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137EE" w14:textId="77777777" w:rsidR="00A643BD" w:rsidRDefault="00A643BD">
      <w:pPr>
        <w:spacing w:line="360" w:lineRule="auto"/>
        <w:rPr>
          <w:rFonts w:ascii="Times New Roman" w:eastAsia="黑体" w:hAnsi="Times New Roman"/>
          <w:sz w:val="84"/>
          <w:szCs w:val="84"/>
        </w:rPr>
      </w:pPr>
    </w:p>
    <w:p w14:paraId="696B8930" w14:textId="77777777" w:rsidR="00A643BD" w:rsidRDefault="00A643BD">
      <w:pPr>
        <w:spacing w:line="360" w:lineRule="auto"/>
        <w:rPr>
          <w:rFonts w:ascii="Times New Roman" w:eastAsia="黑体" w:hAnsi="Times New Roman"/>
          <w:sz w:val="84"/>
          <w:szCs w:val="84"/>
        </w:rPr>
      </w:pPr>
    </w:p>
    <w:p w14:paraId="5D7AED92" w14:textId="77777777" w:rsidR="00A643BD" w:rsidRDefault="006B24CE">
      <w:pPr>
        <w:spacing w:line="360" w:lineRule="auto"/>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保定市绿色建筑专项规划</w:t>
      </w:r>
    </w:p>
    <w:p w14:paraId="4FF8F2E6" w14:textId="1DBDDBDF" w:rsidR="00A643BD" w:rsidRDefault="006B24CE">
      <w:pPr>
        <w:spacing w:line="360" w:lineRule="auto"/>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（2020~20</w:t>
      </w:r>
      <w:r w:rsidR="006260FD">
        <w:rPr>
          <w:rFonts w:ascii="方正小标宋简体" w:eastAsia="方正小标宋简体" w:hAnsi="Times New Roman"/>
          <w:sz w:val="44"/>
          <w:szCs w:val="44"/>
        </w:rPr>
        <w:t>2</w:t>
      </w:r>
      <w:r>
        <w:rPr>
          <w:rFonts w:ascii="方正小标宋简体" w:eastAsia="方正小标宋简体" w:hAnsi="Times New Roman" w:hint="eastAsia"/>
          <w:sz w:val="44"/>
          <w:szCs w:val="44"/>
        </w:rPr>
        <w:t>5年）</w:t>
      </w:r>
    </w:p>
    <w:p w14:paraId="1C8B3ADF" w14:textId="77777777" w:rsidR="00A643BD" w:rsidRDefault="006B24CE">
      <w:pPr>
        <w:spacing w:line="360" w:lineRule="auto"/>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文 本</w:t>
      </w:r>
    </w:p>
    <w:p w14:paraId="245E4445" w14:textId="77777777" w:rsidR="00A643BD" w:rsidRDefault="00A643BD">
      <w:pPr>
        <w:spacing w:line="360" w:lineRule="auto"/>
        <w:rPr>
          <w:rFonts w:ascii="Times New Roman" w:hAnsi="Times New Roman"/>
          <w:szCs w:val="28"/>
        </w:rPr>
      </w:pPr>
    </w:p>
    <w:p w14:paraId="4F6DDAF0" w14:textId="77777777" w:rsidR="00A643BD" w:rsidRDefault="00A643BD">
      <w:pPr>
        <w:spacing w:line="360" w:lineRule="auto"/>
        <w:rPr>
          <w:rFonts w:ascii="Times New Roman" w:hAnsi="Times New Roman"/>
          <w:szCs w:val="28"/>
        </w:rPr>
      </w:pPr>
    </w:p>
    <w:p w14:paraId="44751B27" w14:textId="77777777" w:rsidR="00A643BD" w:rsidRDefault="00A643BD">
      <w:pPr>
        <w:spacing w:line="360" w:lineRule="auto"/>
        <w:rPr>
          <w:rFonts w:ascii="Times New Roman" w:hAnsi="Times New Roman"/>
          <w:szCs w:val="28"/>
        </w:rPr>
      </w:pPr>
    </w:p>
    <w:p w14:paraId="5B9F8B92" w14:textId="77777777" w:rsidR="00A643BD" w:rsidRDefault="00A643BD">
      <w:pPr>
        <w:spacing w:line="360" w:lineRule="auto"/>
        <w:rPr>
          <w:rFonts w:ascii="Times New Roman" w:hAnsi="Times New Roman"/>
          <w:szCs w:val="28"/>
        </w:rPr>
      </w:pPr>
    </w:p>
    <w:p w14:paraId="12BA492B" w14:textId="77777777" w:rsidR="00A643BD" w:rsidRDefault="00A643BD">
      <w:pPr>
        <w:spacing w:line="360" w:lineRule="auto"/>
        <w:rPr>
          <w:rFonts w:ascii="Times New Roman" w:hAnsi="Times New Roman"/>
          <w:szCs w:val="28"/>
        </w:rPr>
      </w:pPr>
    </w:p>
    <w:p w14:paraId="0F95A408" w14:textId="77777777" w:rsidR="00A643BD" w:rsidRDefault="00A643BD">
      <w:pPr>
        <w:spacing w:line="360" w:lineRule="auto"/>
        <w:rPr>
          <w:rFonts w:ascii="Times New Roman" w:hAnsi="Times New Roman"/>
          <w:szCs w:val="28"/>
        </w:rPr>
      </w:pPr>
    </w:p>
    <w:p w14:paraId="7AC27D3A" w14:textId="77777777" w:rsidR="00A643BD" w:rsidRDefault="00A643BD">
      <w:pPr>
        <w:spacing w:line="360" w:lineRule="auto"/>
        <w:rPr>
          <w:rFonts w:ascii="Times New Roman" w:hAnsi="Times New Roman"/>
          <w:szCs w:val="28"/>
        </w:rPr>
      </w:pPr>
    </w:p>
    <w:p w14:paraId="124B0E5D" w14:textId="77777777" w:rsidR="00A643BD" w:rsidRDefault="00A643BD">
      <w:pPr>
        <w:spacing w:line="360" w:lineRule="auto"/>
        <w:rPr>
          <w:rFonts w:ascii="Times New Roman" w:eastAsia="黑体" w:hAnsi="Times New Roman"/>
          <w:szCs w:val="30"/>
        </w:rPr>
      </w:pPr>
    </w:p>
    <w:p w14:paraId="6472B5AA" w14:textId="77777777" w:rsidR="00A643BD" w:rsidRDefault="00A643BD">
      <w:pPr>
        <w:spacing w:line="360" w:lineRule="auto"/>
        <w:rPr>
          <w:rFonts w:ascii="Times New Roman" w:eastAsia="黑体" w:hAnsi="Times New Roman"/>
          <w:szCs w:val="30"/>
        </w:rPr>
      </w:pPr>
    </w:p>
    <w:p w14:paraId="1FB01739" w14:textId="77777777" w:rsidR="00A643BD" w:rsidRDefault="006B24CE">
      <w:pPr>
        <w:spacing w:line="360" w:lineRule="auto"/>
        <w:jc w:val="center"/>
        <w:rPr>
          <w:rFonts w:ascii="方正小标宋简体" w:eastAsia="方正小标宋简体" w:hAnsi="Times New Roman"/>
          <w:sz w:val="36"/>
          <w:szCs w:val="30"/>
        </w:rPr>
      </w:pPr>
      <w:r>
        <w:rPr>
          <w:rFonts w:ascii="方正小标宋简体" w:eastAsia="方正小标宋简体" w:hAnsi="Times New Roman" w:hint="eastAsia"/>
          <w:sz w:val="36"/>
          <w:szCs w:val="30"/>
        </w:rPr>
        <w:t>保定市住房和城乡建设局</w:t>
      </w:r>
    </w:p>
    <w:p w14:paraId="41779EBA" w14:textId="77777777" w:rsidR="00A643BD" w:rsidRDefault="006B24CE">
      <w:pPr>
        <w:spacing w:line="360" w:lineRule="auto"/>
        <w:jc w:val="center"/>
        <w:rPr>
          <w:rFonts w:ascii="方正小标宋简体" w:eastAsia="方正小标宋简体" w:hAnsi="Times New Roman"/>
          <w:sz w:val="36"/>
          <w:szCs w:val="30"/>
        </w:rPr>
      </w:pPr>
      <w:r>
        <w:rPr>
          <w:rFonts w:ascii="方正小标宋简体" w:eastAsia="方正小标宋简体" w:hAnsi="Times New Roman" w:hint="eastAsia"/>
          <w:sz w:val="36"/>
          <w:szCs w:val="30"/>
        </w:rPr>
        <w:t>2020年</w:t>
      </w:r>
      <w:r>
        <w:rPr>
          <w:rFonts w:ascii="方正小标宋简体" w:eastAsia="方正小标宋简体" w:hAnsi="Times New Roman"/>
          <w:sz w:val="36"/>
          <w:szCs w:val="30"/>
        </w:rPr>
        <w:t>5</w:t>
      </w:r>
      <w:r>
        <w:rPr>
          <w:rFonts w:ascii="方正小标宋简体" w:eastAsia="方正小标宋简体" w:hAnsi="Times New Roman" w:hint="eastAsia"/>
          <w:sz w:val="36"/>
          <w:szCs w:val="30"/>
        </w:rPr>
        <w:t>月</w:t>
      </w:r>
    </w:p>
    <w:p w14:paraId="2511282E" w14:textId="77777777" w:rsidR="00A643BD" w:rsidRDefault="006B24CE">
      <w:pPr>
        <w:widowControl/>
        <w:jc w:val="left"/>
        <w:rPr>
          <w:rFonts w:ascii="Times New Roman" w:hAnsi="Times New Roman"/>
        </w:rPr>
        <w:sectPr w:rsidR="00A643BD">
          <w:headerReference w:type="default" r:id="rId9"/>
          <w:footerReference w:type="default" r:id="rId10"/>
          <w:headerReference w:type="first" r:id="rId11"/>
          <w:type w:val="continuous"/>
          <w:pgSz w:w="11906" w:h="16838"/>
          <w:pgMar w:top="1440" w:right="1800" w:bottom="1440" w:left="1800" w:header="851" w:footer="992" w:gutter="0"/>
          <w:pgNumType w:fmt="upperRoman" w:start="1"/>
          <w:cols w:space="425"/>
          <w:titlePg/>
          <w:docGrid w:type="lines" w:linePitch="408"/>
        </w:sectPr>
      </w:pPr>
      <w:r>
        <w:rPr>
          <w:rFonts w:ascii="Times New Roman" w:hAnsi="Times New Roman"/>
        </w:rPr>
        <w:br w:type="page"/>
      </w:r>
    </w:p>
    <w:p w14:paraId="1E3F21B0" w14:textId="77777777" w:rsidR="00A643BD" w:rsidRDefault="00A643BD">
      <w:pPr>
        <w:widowControl/>
        <w:jc w:val="left"/>
        <w:rPr>
          <w:rFonts w:ascii="Times New Roman" w:hAnsi="Times New Roman"/>
        </w:rPr>
      </w:pPr>
    </w:p>
    <w:sdt>
      <w:sdtPr>
        <w:rPr>
          <w:rFonts w:ascii="Times New Roman" w:eastAsia="黑体" w:hAnsi="Times New Roman" w:cs="Times New Roman"/>
          <w:b w:val="0"/>
          <w:bCs w:val="0"/>
          <w:color w:val="auto"/>
          <w:kern w:val="2"/>
          <w:sz w:val="30"/>
          <w:szCs w:val="22"/>
          <w:lang w:val="zh-CN"/>
        </w:rPr>
        <w:id w:val="-1468819822"/>
        <w:docPartObj>
          <w:docPartGallery w:val="Table of Contents"/>
          <w:docPartUnique/>
        </w:docPartObj>
      </w:sdtPr>
      <w:sdtEndPr>
        <w:rPr>
          <w:rFonts w:eastAsia="仿宋_GB2312"/>
        </w:rPr>
      </w:sdtEndPr>
      <w:sdtContent>
        <w:p w14:paraId="76FC2085" w14:textId="77777777" w:rsidR="00A643BD" w:rsidRDefault="006B24CE">
          <w:pPr>
            <w:pStyle w:val="TOC1"/>
            <w:spacing w:line="312" w:lineRule="auto"/>
            <w:jc w:val="center"/>
            <w:rPr>
              <w:rFonts w:ascii="Times New Roman" w:eastAsia="方正小标宋简体" w:hAnsi="Times New Roman" w:cs="Times New Roman"/>
              <w:color w:val="auto"/>
              <w:sz w:val="36"/>
            </w:rPr>
          </w:pPr>
          <w:r>
            <w:rPr>
              <w:rFonts w:ascii="Times New Roman" w:eastAsia="方正小标宋简体" w:hAnsi="Times New Roman" w:cs="Times New Roman"/>
              <w:color w:val="auto"/>
              <w:sz w:val="36"/>
              <w:lang w:val="zh-CN"/>
            </w:rPr>
            <w:t>目</w:t>
          </w:r>
          <w:r>
            <w:rPr>
              <w:rFonts w:ascii="Times New Roman" w:eastAsia="方正小标宋简体" w:hAnsi="Times New Roman" w:cs="Times New Roman"/>
              <w:color w:val="auto"/>
              <w:sz w:val="36"/>
              <w:lang w:val="zh-CN"/>
            </w:rPr>
            <w:t xml:space="preserve"> </w:t>
          </w:r>
          <w:r>
            <w:rPr>
              <w:rFonts w:ascii="Times New Roman" w:eastAsia="方正小标宋简体" w:hAnsi="Times New Roman" w:cs="Times New Roman"/>
              <w:color w:val="auto"/>
              <w:sz w:val="36"/>
              <w:lang w:val="zh-CN"/>
            </w:rPr>
            <w:t>录</w:t>
          </w:r>
        </w:p>
        <w:p w14:paraId="7349E028" w14:textId="0DFD4498" w:rsidR="00B64B99" w:rsidRPr="00B64B99" w:rsidRDefault="006B24CE" w:rsidP="00B64B99">
          <w:pPr>
            <w:pStyle w:val="TOC2"/>
            <w:tabs>
              <w:tab w:val="right" w:leader="dot" w:pos="8296"/>
            </w:tabs>
            <w:spacing w:line="360" w:lineRule="auto"/>
            <w:ind w:left="600"/>
            <w:rPr>
              <w:rFonts w:ascii="Times New Roman" w:eastAsiaTheme="minorEastAsia" w:hAnsi="Times New Roman"/>
              <w:noProof/>
              <w:sz w:val="21"/>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hyperlink w:anchor="_Toc42084064" w:history="1">
            <w:r w:rsidR="00B64B99" w:rsidRPr="00B64B99">
              <w:rPr>
                <w:rStyle w:val="af0"/>
                <w:rFonts w:ascii="Times New Roman" w:hAnsi="Times New Roman"/>
                <w:noProof/>
              </w:rPr>
              <w:t>一、规划背景</w:t>
            </w:r>
            <w:r w:rsidR="00B64B99" w:rsidRPr="00B64B99">
              <w:rPr>
                <w:rFonts w:ascii="Times New Roman" w:hAnsi="Times New Roman"/>
                <w:noProof/>
                <w:webHidden/>
              </w:rPr>
              <w:tab/>
            </w:r>
            <w:r w:rsidR="00B64B99" w:rsidRPr="00B64B99">
              <w:rPr>
                <w:rFonts w:ascii="Times New Roman" w:hAnsi="Times New Roman"/>
                <w:noProof/>
                <w:webHidden/>
              </w:rPr>
              <w:fldChar w:fldCharType="begin"/>
            </w:r>
            <w:r w:rsidR="00B64B99" w:rsidRPr="00B64B99">
              <w:rPr>
                <w:rFonts w:ascii="Times New Roman" w:hAnsi="Times New Roman"/>
                <w:noProof/>
                <w:webHidden/>
              </w:rPr>
              <w:instrText xml:space="preserve"> PAGEREF _Toc42084064 \h </w:instrText>
            </w:r>
            <w:r w:rsidR="00B64B99" w:rsidRPr="00B64B99">
              <w:rPr>
                <w:rFonts w:ascii="Times New Roman" w:hAnsi="Times New Roman"/>
                <w:noProof/>
                <w:webHidden/>
              </w:rPr>
            </w:r>
            <w:r w:rsidR="00B64B99" w:rsidRPr="00B64B99">
              <w:rPr>
                <w:rFonts w:ascii="Times New Roman" w:hAnsi="Times New Roman"/>
                <w:noProof/>
                <w:webHidden/>
              </w:rPr>
              <w:fldChar w:fldCharType="separate"/>
            </w:r>
            <w:r w:rsidR="00BA1129">
              <w:rPr>
                <w:rFonts w:ascii="Times New Roman" w:hAnsi="Times New Roman"/>
                <w:noProof/>
                <w:webHidden/>
              </w:rPr>
              <w:t>1</w:t>
            </w:r>
            <w:r w:rsidR="00B64B99" w:rsidRPr="00B64B99">
              <w:rPr>
                <w:rFonts w:ascii="Times New Roman" w:hAnsi="Times New Roman"/>
                <w:noProof/>
                <w:webHidden/>
              </w:rPr>
              <w:fldChar w:fldCharType="end"/>
            </w:r>
          </w:hyperlink>
        </w:p>
        <w:p w14:paraId="742952BE" w14:textId="6E58748F" w:rsidR="00B64B99" w:rsidRPr="00B64B99" w:rsidRDefault="006260FD" w:rsidP="00B64B99">
          <w:pPr>
            <w:pStyle w:val="TOC2"/>
            <w:tabs>
              <w:tab w:val="right" w:leader="dot" w:pos="8296"/>
            </w:tabs>
            <w:spacing w:line="360" w:lineRule="auto"/>
            <w:ind w:left="600"/>
            <w:rPr>
              <w:rFonts w:ascii="Times New Roman" w:eastAsiaTheme="minorEastAsia" w:hAnsi="Times New Roman"/>
              <w:noProof/>
              <w:sz w:val="21"/>
            </w:rPr>
          </w:pPr>
          <w:hyperlink w:anchor="_Toc42084065" w:history="1">
            <w:r w:rsidR="00B64B99" w:rsidRPr="00B64B99">
              <w:rPr>
                <w:rStyle w:val="af0"/>
                <w:rFonts w:ascii="Times New Roman" w:hAnsi="Times New Roman"/>
                <w:noProof/>
              </w:rPr>
              <w:t>二、指导思想</w:t>
            </w:r>
            <w:r w:rsidR="00B64B99" w:rsidRPr="00B64B99">
              <w:rPr>
                <w:rFonts w:ascii="Times New Roman" w:hAnsi="Times New Roman"/>
                <w:noProof/>
                <w:webHidden/>
              </w:rPr>
              <w:tab/>
            </w:r>
            <w:r w:rsidR="00B64B99" w:rsidRPr="00B64B99">
              <w:rPr>
                <w:rFonts w:ascii="Times New Roman" w:hAnsi="Times New Roman"/>
                <w:noProof/>
                <w:webHidden/>
              </w:rPr>
              <w:fldChar w:fldCharType="begin"/>
            </w:r>
            <w:r w:rsidR="00B64B99" w:rsidRPr="00B64B99">
              <w:rPr>
                <w:rFonts w:ascii="Times New Roman" w:hAnsi="Times New Roman"/>
                <w:noProof/>
                <w:webHidden/>
              </w:rPr>
              <w:instrText xml:space="preserve"> PAGEREF _Toc42084065 \h </w:instrText>
            </w:r>
            <w:r w:rsidR="00B64B99" w:rsidRPr="00B64B99">
              <w:rPr>
                <w:rFonts w:ascii="Times New Roman" w:hAnsi="Times New Roman"/>
                <w:noProof/>
                <w:webHidden/>
              </w:rPr>
            </w:r>
            <w:r w:rsidR="00B64B99" w:rsidRPr="00B64B99">
              <w:rPr>
                <w:rFonts w:ascii="Times New Roman" w:hAnsi="Times New Roman"/>
                <w:noProof/>
                <w:webHidden/>
              </w:rPr>
              <w:fldChar w:fldCharType="separate"/>
            </w:r>
            <w:r w:rsidR="00BA1129">
              <w:rPr>
                <w:rFonts w:ascii="Times New Roman" w:hAnsi="Times New Roman"/>
                <w:noProof/>
                <w:webHidden/>
              </w:rPr>
              <w:t>1</w:t>
            </w:r>
            <w:r w:rsidR="00B64B99" w:rsidRPr="00B64B99">
              <w:rPr>
                <w:rFonts w:ascii="Times New Roman" w:hAnsi="Times New Roman"/>
                <w:noProof/>
                <w:webHidden/>
              </w:rPr>
              <w:fldChar w:fldCharType="end"/>
            </w:r>
          </w:hyperlink>
        </w:p>
        <w:p w14:paraId="705838BC" w14:textId="0EBAE29B" w:rsidR="00B64B99" w:rsidRPr="00B64B99" w:rsidRDefault="006260FD" w:rsidP="00B64B99">
          <w:pPr>
            <w:pStyle w:val="TOC2"/>
            <w:tabs>
              <w:tab w:val="right" w:leader="dot" w:pos="8296"/>
            </w:tabs>
            <w:spacing w:line="360" w:lineRule="auto"/>
            <w:ind w:left="600"/>
            <w:rPr>
              <w:rFonts w:ascii="Times New Roman" w:eastAsiaTheme="minorEastAsia" w:hAnsi="Times New Roman"/>
              <w:noProof/>
              <w:sz w:val="21"/>
            </w:rPr>
          </w:pPr>
          <w:hyperlink w:anchor="_Toc42084066" w:history="1">
            <w:r w:rsidR="00B64B99" w:rsidRPr="00B64B99">
              <w:rPr>
                <w:rStyle w:val="af0"/>
                <w:rFonts w:ascii="Times New Roman" w:hAnsi="Times New Roman"/>
                <w:noProof/>
              </w:rPr>
              <w:t>三、规划原则</w:t>
            </w:r>
            <w:r w:rsidR="00B64B99" w:rsidRPr="00B64B99">
              <w:rPr>
                <w:rFonts w:ascii="Times New Roman" w:hAnsi="Times New Roman"/>
                <w:noProof/>
                <w:webHidden/>
              </w:rPr>
              <w:tab/>
            </w:r>
            <w:r w:rsidR="00B64B99" w:rsidRPr="00B64B99">
              <w:rPr>
                <w:rFonts w:ascii="Times New Roman" w:hAnsi="Times New Roman"/>
                <w:noProof/>
                <w:webHidden/>
              </w:rPr>
              <w:fldChar w:fldCharType="begin"/>
            </w:r>
            <w:r w:rsidR="00B64B99" w:rsidRPr="00B64B99">
              <w:rPr>
                <w:rFonts w:ascii="Times New Roman" w:hAnsi="Times New Roman"/>
                <w:noProof/>
                <w:webHidden/>
              </w:rPr>
              <w:instrText xml:space="preserve"> PAGEREF _Toc42084066 \h </w:instrText>
            </w:r>
            <w:r w:rsidR="00B64B99" w:rsidRPr="00B64B99">
              <w:rPr>
                <w:rFonts w:ascii="Times New Roman" w:hAnsi="Times New Roman"/>
                <w:noProof/>
                <w:webHidden/>
              </w:rPr>
            </w:r>
            <w:r w:rsidR="00B64B99" w:rsidRPr="00B64B99">
              <w:rPr>
                <w:rFonts w:ascii="Times New Roman" w:hAnsi="Times New Roman"/>
                <w:noProof/>
                <w:webHidden/>
              </w:rPr>
              <w:fldChar w:fldCharType="separate"/>
            </w:r>
            <w:r w:rsidR="00BA1129">
              <w:rPr>
                <w:rFonts w:ascii="Times New Roman" w:hAnsi="Times New Roman"/>
                <w:noProof/>
                <w:webHidden/>
              </w:rPr>
              <w:t>2</w:t>
            </w:r>
            <w:r w:rsidR="00B64B99" w:rsidRPr="00B64B99">
              <w:rPr>
                <w:rFonts w:ascii="Times New Roman" w:hAnsi="Times New Roman"/>
                <w:noProof/>
                <w:webHidden/>
              </w:rPr>
              <w:fldChar w:fldCharType="end"/>
            </w:r>
          </w:hyperlink>
        </w:p>
        <w:p w14:paraId="03856BED" w14:textId="76CCFB3A" w:rsidR="00B64B99" w:rsidRPr="00B64B99" w:rsidRDefault="006260FD" w:rsidP="00B64B99">
          <w:pPr>
            <w:pStyle w:val="TOC2"/>
            <w:tabs>
              <w:tab w:val="right" w:leader="dot" w:pos="8296"/>
            </w:tabs>
            <w:spacing w:line="360" w:lineRule="auto"/>
            <w:ind w:left="600"/>
            <w:rPr>
              <w:rFonts w:ascii="Times New Roman" w:eastAsiaTheme="minorEastAsia" w:hAnsi="Times New Roman"/>
              <w:noProof/>
              <w:sz w:val="21"/>
            </w:rPr>
          </w:pPr>
          <w:hyperlink w:anchor="_Toc42084067" w:history="1">
            <w:r w:rsidR="00B64B99" w:rsidRPr="00B64B99">
              <w:rPr>
                <w:rStyle w:val="af0"/>
                <w:rFonts w:ascii="Times New Roman" w:hAnsi="Times New Roman"/>
                <w:noProof/>
              </w:rPr>
              <w:t>四、规划期限与范围</w:t>
            </w:r>
            <w:r w:rsidR="00B64B99" w:rsidRPr="00B64B99">
              <w:rPr>
                <w:rFonts w:ascii="Times New Roman" w:hAnsi="Times New Roman"/>
                <w:noProof/>
                <w:webHidden/>
              </w:rPr>
              <w:tab/>
            </w:r>
            <w:r w:rsidR="00B64B99" w:rsidRPr="00B64B99">
              <w:rPr>
                <w:rFonts w:ascii="Times New Roman" w:hAnsi="Times New Roman"/>
                <w:noProof/>
                <w:webHidden/>
              </w:rPr>
              <w:fldChar w:fldCharType="begin"/>
            </w:r>
            <w:r w:rsidR="00B64B99" w:rsidRPr="00B64B99">
              <w:rPr>
                <w:rFonts w:ascii="Times New Roman" w:hAnsi="Times New Roman"/>
                <w:noProof/>
                <w:webHidden/>
              </w:rPr>
              <w:instrText xml:space="preserve"> PAGEREF _Toc42084067 \h </w:instrText>
            </w:r>
            <w:r w:rsidR="00B64B99" w:rsidRPr="00B64B99">
              <w:rPr>
                <w:rFonts w:ascii="Times New Roman" w:hAnsi="Times New Roman"/>
                <w:noProof/>
                <w:webHidden/>
              </w:rPr>
            </w:r>
            <w:r w:rsidR="00B64B99" w:rsidRPr="00B64B99">
              <w:rPr>
                <w:rFonts w:ascii="Times New Roman" w:hAnsi="Times New Roman"/>
                <w:noProof/>
                <w:webHidden/>
              </w:rPr>
              <w:fldChar w:fldCharType="separate"/>
            </w:r>
            <w:r w:rsidR="00BA1129">
              <w:rPr>
                <w:rFonts w:ascii="Times New Roman" w:hAnsi="Times New Roman"/>
                <w:noProof/>
                <w:webHidden/>
              </w:rPr>
              <w:t>3</w:t>
            </w:r>
            <w:r w:rsidR="00B64B99" w:rsidRPr="00B64B99">
              <w:rPr>
                <w:rFonts w:ascii="Times New Roman" w:hAnsi="Times New Roman"/>
                <w:noProof/>
                <w:webHidden/>
              </w:rPr>
              <w:fldChar w:fldCharType="end"/>
            </w:r>
          </w:hyperlink>
        </w:p>
        <w:p w14:paraId="308A1EAB" w14:textId="0BA40D6C" w:rsidR="00B64B99" w:rsidRPr="00B64B99" w:rsidRDefault="006260FD" w:rsidP="00B64B99">
          <w:pPr>
            <w:pStyle w:val="TOC2"/>
            <w:tabs>
              <w:tab w:val="right" w:leader="dot" w:pos="8296"/>
            </w:tabs>
            <w:spacing w:line="360" w:lineRule="auto"/>
            <w:ind w:left="600"/>
            <w:rPr>
              <w:rFonts w:ascii="Times New Roman" w:eastAsiaTheme="minorEastAsia" w:hAnsi="Times New Roman"/>
              <w:noProof/>
              <w:sz w:val="21"/>
            </w:rPr>
          </w:pPr>
          <w:hyperlink w:anchor="_Toc42084068" w:history="1">
            <w:r w:rsidR="00B64B99" w:rsidRPr="00B64B99">
              <w:rPr>
                <w:rStyle w:val="af0"/>
                <w:rFonts w:ascii="Times New Roman" w:hAnsi="Times New Roman"/>
                <w:noProof/>
              </w:rPr>
              <w:t>五、规划分区</w:t>
            </w:r>
            <w:r w:rsidR="00B64B99" w:rsidRPr="00B64B99">
              <w:rPr>
                <w:rFonts w:ascii="Times New Roman" w:hAnsi="Times New Roman"/>
                <w:noProof/>
                <w:webHidden/>
              </w:rPr>
              <w:tab/>
            </w:r>
            <w:r w:rsidR="00B64B99" w:rsidRPr="00B64B99">
              <w:rPr>
                <w:rFonts w:ascii="Times New Roman" w:hAnsi="Times New Roman"/>
                <w:noProof/>
                <w:webHidden/>
              </w:rPr>
              <w:fldChar w:fldCharType="begin"/>
            </w:r>
            <w:r w:rsidR="00B64B99" w:rsidRPr="00B64B99">
              <w:rPr>
                <w:rFonts w:ascii="Times New Roman" w:hAnsi="Times New Roman"/>
                <w:noProof/>
                <w:webHidden/>
              </w:rPr>
              <w:instrText xml:space="preserve"> PAGEREF _Toc42084068 \h </w:instrText>
            </w:r>
            <w:r w:rsidR="00B64B99" w:rsidRPr="00B64B99">
              <w:rPr>
                <w:rFonts w:ascii="Times New Roman" w:hAnsi="Times New Roman"/>
                <w:noProof/>
                <w:webHidden/>
              </w:rPr>
            </w:r>
            <w:r w:rsidR="00B64B99" w:rsidRPr="00B64B99">
              <w:rPr>
                <w:rFonts w:ascii="Times New Roman" w:hAnsi="Times New Roman"/>
                <w:noProof/>
                <w:webHidden/>
              </w:rPr>
              <w:fldChar w:fldCharType="separate"/>
            </w:r>
            <w:r w:rsidR="00BA1129">
              <w:rPr>
                <w:rFonts w:ascii="Times New Roman" w:hAnsi="Times New Roman"/>
                <w:noProof/>
                <w:webHidden/>
              </w:rPr>
              <w:t>3</w:t>
            </w:r>
            <w:r w:rsidR="00B64B99" w:rsidRPr="00B64B99">
              <w:rPr>
                <w:rFonts w:ascii="Times New Roman" w:hAnsi="Times New Roman"/>
                <w:noProof/>
                <w:webHidden/>
              </w:rPr>
              <w:fldChar w:fldCharType="end"/>
            </w:r>
          </w:hyperlink>
        </w:p>
        <w:p w14:paraId="3DC7491C" w14:textId="36005F9B" w:rsidR="00B64B99" w:rsidRPr="00B64B99" w:rsidRDefault="006260FD" w:rsidP="00B64B99">
          <w:pPr>
            <w:pStyle w:val="TOC3"/>
            <w:tabs>
              <w:tab w:val="right" w:leader="dot" w:pos="8296"/>
            </w:tabs>
            <w:spacing w:line="360" w:lineRule="auto"/>
            <w:ind w:left="1200"/>
            <w:rPr>
              <w:rFonts w:ascii="Times New Roman" w:eastAsiaTheme="minorEastAsia" w:hAnsi="Times New Roman"/>
              <w:noProof/>
              <w:sz w:val="21"/>
            </w:rPr>
          </w:pPr>
          <w:hyperlink w:anchor="_Toc42084069" w:history="1">
            <w:r w:rsidR="00B64B99" w:rsidRPr="00B64B99">
              <w:rPr>
                <w:rStyle w:val="af0"/>
                <w:rFonts w:ascii="Times New Roman" w:eastAsia="楷体_GB2312" w:hAnsi="Times New Roman"/>
                <w:noProof/>
                <w:lang w:val="zh-CN"/>
              </w:rPr>
              <w:t>（一）</w:t>
            </w:r>
            <w:r w:rsidR="00B64B99" w:rsidRPr="00B64B99">
              <w:rPr>
                <w:rStyle w:val="af0"/>
                <w:rFonts w:ascii="Times New Roman" w:eastAsia="楷体_GB2312" w:hAnsi="Times New Roman"/>
                <w:noProof/>
              </w:rPr>
              <w:t>目标管理分区划分</w:t>
            </w:r>
            <w:r w:rsidR="00B64B99" w:rsidRPr="00B64B99">
              <w:rPr>
                <w:rFonts w:ascii="Times New Roman" w:hAnsi="Times New Roman"/>
                <w:noProof/>
                <w:webHidden/>
              </w:rPr>
              <w:tab/>
            </w:r>
            <w:r w:rsidR="00B64B99" w:rsidRPr="00B64B99">
              <w:rPr>
                <w:rFonts w:ascii="Times New Roman" w:hAnsi="Times New Roman"/>
                <w:noProof/>
                <w:webHidden/>
              </w:rPr>
              <w:fldChar w:fldCharType="begin"/>
            </w:r>
            <w:r w:rsidR="00B64B99" w:rsidRPr="00B64B99">
              <w:rPr>
                <w:rFonts w:ascii="Times New Roman" w:hAnsi="Times New Roman"/>
                <w:noProof/>
                <w:webHidden/>
              </w:rPr>
              <w:instrText xml:space="preserve"> PAGEREF _Toc42084069 \h </w:instrText>
            </w:r>
            <w:r w:rsidR="00B64B99" w:rsidRPr="00B64B99">
              <w:rPr>
                <w:rFonts w:ascii="Times New Roman" w:hAnsi="Times New Roman"/>
                <w:noProof/>
                <w:webHidden/>
              </w:rPr>
            </w:r>
            <w:r w:rsidR="00B64B99" w:rsidRPr="00B64B99">
              <w:rPr>
                <w:rFonts w:ascii="Times New Roman" w:hAnsi="Times New Roman"/>
                <w:noProof/>
                <w:webHidden/>
              </w:rPr>
              <w:fldChar w:fldCharType="separate"/>
            </w:r>
            <w:r w:rsidR="00BA1129">
              <w:rPr>
                <w:rFonts w:ascii="Times New Roman" w:hAnsi="Times New Roman"/>
                <w:noProof/>
                <w:webHidden/>
              </w:rPr>
              <w:t>3</w:t>
            </w:r>
            <w:r w:rsidR="00B64B99" w:rsidRPr="00B64B99">
              <w:rPr>
                <w:rFonts w:ascii="Times New Roman" w:hAnsi="Times New Roman"/>
                <w:noProof/>
                <w:webHidden/>
              </w:rPr>
              <w:fldChar w:fldCharType="end"/>
            </w:r>
          </w:hyperlink>
        </w:p>
        <w:p w14:paraId="214C797C" w14:textId="5C5A6397" w:rsidR="00B64B99" w:rsidRPr="00B64B99" w:rsidRDefault="006260FD" w:rsidP="00B64B99">
          <w:pPr>
            <w:pStyle w:val="TOC3"/>
            <w:tabs>
              <w:tab w:val="right" w:leader="dot" w:pos="8296"/>
            </w:tabs>
            <w:spacing w:line="360" w:lineRule="auto"/>
            <w:ind w:left="1200"/>
            <w:rPr>
              <w:rFonts w:ascii="Times New Roman" w:eastAsiaTheme="minorEastAsia" w:hAnsi="Times New Roman"/>
              <w:noProof/>
              <w:sz w:val="21"/>
            </w:rPr>
          </w:pPr>
          <w:hyperlink w:anchor="_Toc42084070" w:history="1">
            <w:r w:rsidR="00B64B99" w:rsidRPr="00B64B99">
              <w:rPr>
                <w:rStyle w:val="af0"/>
                <w:rFonts w:ascii="Times New Roman" w:eastAsia="楷体_GB2312" w:hAnsi="Times New Roman"/>
                <w:noProof/>
                <w:lang w:val="zh-CN"/>
              </w:rPr>
              <w:t>（二）主城区目标单元划分</w:t>
            </w:r>
            <w:r w:rsidR="00B64B99" w:rsidRPr="00B64B99">
              <w:rPr>
                <w:rFonts w:ascii="Times New Roman" w:hAnsi="Times New Roman"/>
                <w:noProof/>
                <w:webHidden/>
              </w:rPr>
              <w:tab/>
            </w:r>
            <w:r w:rsidR="00B64B99" w:rsidRPr="00B64B99">
              <w:rPr>
                <w:rFonts w:ascii="Times New Roman" w:hAnsi="Times New Roman"/>
                <w:noProof/>
                <w:webHidden/>
              </w:rPr>
              <w:fldChar w:fldCharType="begin"/>
            </w:r>
            <w:r w:rsidR="00B64B99" w:rsidRPr="00B64B99">
              <w:rPr>
                <w:rFonts w:ascii="Times New Roman" w:hAnsi="Times New Roman"/>
                <w:noProof/>
                <w:webHidden/>
              </w:rPr>
              <w:instrText xml:space="preserve"> PAGEREF _Toc42084070 \h </w:instrText>
            </w:r>
            <w:r w:rsidR="00B64B99" w:rsidRPr="00B64B99">
              <w:rPr>
                <w:rFonts w:ascii="Times New Roman" w:hAnsi="Times New Roman"/>
                <w:noProof/>
                <w:webHidden/>
              </w:rPr>
            </w:r>
            <w:r w:rsidR="00B64B99" w:rsidRPr="00B64B99">
              <w:rPr>
                <w:rFonts w:ascii="Times New Roman" w:hAnsi="Times New Roman"/>
                <w:noProof/>
                <w:webHidden/>
              </w:rPr>
              <w:fldChar w:fldCharType="separate"/>
            </w:r>
            <w:r w:rsidR="00BA1129">
              <w:rPr>
                <w:rFonts w:ascii="Times New Roman" w:hAnsi="Times New Roman"/>
                <w:noProof/>
                <w:webHidden/>
              </w:rPr>
              <w:t>4</w:t>
            </w:r>
            <w:r w:rsidR="00B64B99" w:rsidRPr="00B64B99">
              <w:rPr>
                <w:rFonts w:ascii="Times New Roman" w:hAnsi="Times New Roman"/>
                <w:noProof/>
                <w:webHidden/>
              </w:rPr>
              <w:fldChar w:fldCharType="end"/>
            </w:r>
          </w:hyperlink>
        </w:p>
        <w:p w14:paraId="0DDD5A60" w14:textId="5AE9F526" w:rsidR="00B64B99" w:rsidRPr="00B64B99" w:rsidRDefault="006260FD" w:rsidP="00B64B99">
          <w:pPr>
            <w:pStyle w:val="TOC3"/>
            <w:tabs>
              <w:tab w:val="right" w:leader="dot" w:pos="8296"/>
            </w:tabs>
            <w:spacing w:line="360" w:lineRule="auto"/>
            <w:ind w:left="1200"/>
            <w:rPr>
              <w:rFonts w:ascii="Times New Roman" w:eastAsiaTheme="minorEastAsia" w:hAnsi="Times New Roman"/>
              <w:noProof/>
              <w:sz w:val="21"/>
            </w:rPr>
          </w:pPr>
          <w:hyperlink w:anchor="_Toc42084071" w:history="1">
            <w:r w:rsidR="00B64B99" w:rsidRPr="00B64B99">
              <w:rPr>
                <w:rStyle w:val="af0"/>
                <w:rFonts w:ascii="Times New Roman" w:eastAsia="楷体_GB2312" w:hAnsi="Times New Roman"/>
                <w:noProof/>
              </w:rPr>
              <w:t>（三）主城区核心目标单元和基础目标单元划分</w:t>
            </w:r>
            <w:r w:rsidR="00B64B99" w:rsidRPr="00B64B99">
              <w:rPr>
                <w:rFonts w:ascii="Times New Roman" w:hAnsi="Times New Roman"/>
                <w:noProof/>
                <w:webHidden/>
              </w:rPr>
              <w:tab/>
            </w:r>
            <w:r w:rsidR="00B64B99" w:rsidRPr="00B64B99">
              <w:rPr>
                <w:rFonts w:ascii="Times New Roman" w:hAnsi="Times New Roman"/>
                <w:noProof/>
                <w:webHidden/>
              </w:rPr>
              <w:fldChar w:fldCharType="begin"/>
            </w:r>
            <w:r w:rsidR="00B64B99" w:rsidRPr="00B64B99">
              <w:rPr>
                <w:rFonts w:ascii="Times New Roman" w:hAnsi="Times New Roman"/>
                <w:noProof/>
                <w:webHidden/>
              </w:rPr>
              <w:instrText xml:space="preserve"> PAGEREF _Toc42084071 \h </w:instrText>
            </w:r>
            <w:r w:rsidR="00B64B99" w:rsidRPr="00B64B99">
              <w:rPr>
                <w:rFonts w:ascii="Times New Roman" w:hAnsi="Times New Roman"/>
                <w:noProof/>
                <w:webHidden/>
              </w:rPr>
            </w:r>
            <w:r w:rsidR="00B64B99" w:rsidRPr="00B64B99">
              <w:rPr>
                <w:rFonts w:ascii="Times New Roman" w:hAnsi="Times New Roman"/>
                <w:noProof/>
                <w:webHidden/>
              </w:rPr>
              <w:fldChar w:fldCharType="separate"/>
            </w:r>
            <w:r w:rsidR="00BA1129">
              <w:rPr>
                <w:rFonts w:ascii="Times New Roman" w:hAnsi="Times New Roman"/>
                <w:noProof/>
                <w:webHidden/>
              </w:rPr>
              <w:t>5</w:t>
            </w:r>
            <w:r w:rsidR="00B64B99" w:rsidRPr="00B64B99">
              <w:rPr>
                <w:rFonts w:ascii="Times New Roman" w:hAnsi="Times New Roman"/>
                <w:noProof/>
                <w:webHidden/>
              </w:rPr>
              <w:fldChar w:fldCharType="end"/>
            </w:r>
          </w:hyperlink>
        </w:p>
        <w:p w14:paraId="7FE0BD8F" w14:textId="17F6C90A" w:rsidR="00B64B99" w:rsidRPr="00B64B99" w:rsidRDefault="006260FD" w:rsidP="00B64B99">
          <w:pPr>
            <w:pStyle w:val="TOC2"/>
            <w:tabs>
              <w:tab w:val="right" w:leader="dot" w:pos="8296"/>
            </w:tabs>
            <w:spacing w:line="360" w:lineRule="auto"/>
            <w:ind w:left="600"/>
            <w:rPr>
              <w:rFonts w:ascii="Times New Roman" w:eastAsiaTheme="minorEastAsia" w:hAnsi="Times New Roman"/>
              <w:noProof/>
              <w:sz w:val="21"/>
            </w:rPr>
          </w:pPr>
          <w:hyperlink w:anchor="_Toc42084072" w:history="1">
            <w:r w:rsidR="00B64B99" w:rsidRPr="00B64B99">
              <w:rPr>
                <w:rStyle w:val="af0"/>
                <w:rFonts w:ascii="Times New Roman" w:hAnsi="Times New Roman"/>
                <w:noProof/>
              </w:rPr>
              <w:t>六、总体目标</w:t>
            </w:r>
            <w:r w:rsidR="00B64B99" w:rsidRPr="00B64B99">
              <w:rPr>
                <w:rFonts w:ascii="Times New Roman" w:hAnsi="Times New Roman"/>
                <w:noProof/>
                <w:webHidden/>
              </w:rPr>
              <w:tab/>
            </w:r>
            <w:r w:rsidR="00B64B99" w:rsidRPr="00B64B99">
              <w:rPr>
                <w:rFonts w:ascii="Times New Roman" w:hAnsi="Times New Roman"/>
                <w:noProof/>
                <w:webHidden/>
              </w:rPr>
              <w:fldChar w:fldCharType="begin"/>
            </w:r>
            <w:r w:rsidR="00B64B99" w:rsidRPr="00B64B99">
              <w:rPr>
                <w:rFonts w:ascii="Times New Roman" w:hAnsi="Times New Roman"/>
                <w:noProof/>
                <w:webHidden/>
              </w:rPr>
              <w:instrText xml:space="preserve"> PAGEREF _Toc42084072 \h </w:instrText>
            </w:r>
            <w:r w:rsidR="00B64B99" w:rsidRPr="00B64B99">
              <w:rPr>
                <w:rFonts w:ascii="Times New Roman" w:hAnsi="Times New Roman"/>
                <w:noProof/>
                <w:webHidden/>
              </w:rPr>
            </w:r>
            <w:r w:rsidR="00B64B99" w:rsidRPr="00B64B99">
              <w:rPr>
                <w:rFonts w:ascii="Times New Roman" w:hAnsi="Times New Roman"/>
                <w:noProof/>
                <w:webHidden/>
              </w:rPr>
              <w:fldChar w:fldCharType="separate"/>
            </w:r>
            <w:r w:rsidR="00BA1129">
              <w:rPr>
                <w:rFonts w:ascii="Times New Roman" w:hAnsi="Times New Roman"/>
                <w:noProof/>
                <w:webHidden/>
              </w:rPr>
              <w:t>5</w:t>
            </w:r>
            <w:r w:rsidR="00B64B99" w:rsidRPr="00B64B99">
              <w:rPr>
                <w:rFonts w:ascii="Times New Roman" w:hAnsi="Times New Roman"/>
                <w:noProof/>
                <w:webHidden/>
              </w:rPr>
              <w:fldChar w:fldCharType="end"/>
            </w:r>
          </w:hyperlink>
        </w:p>
        <w:p w14:paraId="6BD508FD" w14:textId="05EE7099" w:rsidR="00B64B99" w:rsidRPr="00B64B99" w:rsidRDefault="006260FD" w:rsidP="00B64B99">
          <w:pPr>
            <w:pStyle w:val="TOC3"/>
            <w:tabs>
              <w:tab w:val="right" w:leader="dot" w:pos="8296"/>
            </w:tabs>
            <w:spacing w:line="360" w:lineRule="auto"/>
            <w:ind w:left="1200"/>
            <w:rPr>
              <w:rFonts w:ascii="Times New Roman" w:eastAsiaTheme="minorEastAsia" w:hAnsi="Times New Roman"/>
              <w:noProof/>
              <w:sz w:val="21"/>
            </w:rPr>
          </w:pPr>
          <w:hyperlink w:anchor="_Toc42084073" w:history="1">
            <w:r w:rsidR="00B64B99" w:rsidRPr="00B64B99">
              <w:rPr>
                <w:rStyle w:val="af0"/>
                <w:rFonts w:ascii="Times New Roman" w:eastAsia="楷体_GB2312" w:hAnsi="Times New Roman"/>
                <w:noProof/>
              </w:rPr>
              <w:t>（一）绿色建筑</w:t>
            </w:r>
            <w:r w:rsidR="00B64B99" w:rsidRPr="00B64B99">
              <w:rPr>
                <w:rFonts w:ascii="Times New Roman" w:hAnsi="Times New Roman"/>
                <w:noProof/>
                <w:webHidden/>
              </w:rPr>
              <w:tab/>
            </w:r>
            <w:r w:rsidR="00B64B99" w:rsidRPr="00B64B99">
              <w:rPr>
                <w:rFonts w:ascii="Times New Roman" w:hAnsi="Times New Roman"/>
                <w:noProof/>
                <w:webHidden/>
              </w:rPr>
              <w:fldChar w:fldCharType="begin"/>
            </w:r>
            <w:r w:rsidR="00B64B99" w:rsidRPr="00B64B99">
              <w:rPr>
                <w:rFonts w:ascii="Times New Roman" w:hAnsi="Times New Roman"/>
                <w:noProof/>
                <w:webHidden/>
              </w:rPr>
              <w:instrText xml:space="preserve"> PAGEREF _Toc42084073 \h </w:instrText>
            </w:r>
            <w:r w:rsidR="00B64B99" w:rsidRPr="00B64B99">
              <w:rPr>
                <w:rFonts w:ascii="Times New Roman" w:hAnsi="Times New Roman"/>
                <w:noProof/>
                <w:webHidden/>
              </w:rPr>
            </w:r>
            <w:r w:rsidR="00B64B99" w:rsidRPr="00B64B99">
              <w:rPr>
                <w:rFonts w:ascii="Times New Roman" w:hAnsi="Times New Roman"/>
                <w:noProof/>
                <w:webHidden/>
              </w:rPr>
              <w:fldChar w:fldCharType="separate"/>
            </w:r>
            <w:r w:rsidR="00BA1129">
              <w:rPr>
                <w:rFonts w:ascii="Times New Roman" w:hAnsi="Times New Roman"/>
                <w:noProof/>
                <w:webHidden/>
              </w:rPr>
              <w:t>6</w:t>
            </w:r>
            <w:r w:rsidR="00B64B99" w:rsidRPr="00B64B99">
              <w:rPr>
                <w:rFonts w:ascii="Times New Roman" w:hAnsi="Times New Roman"/>
                <w:noProof/>
                <w:webHidden/>
              </w:rPr>
              <w:fldChar w:fldCharType="end"/>
            </w:r>
          </w:hyperlink>
        </w:p>
        <w:p w14:paraId="66C6BD6E" w14:textId="7FC155A8" w:rsidR="00B64B99" w:rsidRPr="00B64B99" w:rsidRDefault="006260FD" w:rsidP="00B64B99">
          <w:pPr>
            <w:pStyle w:val="TOC3"/>
            <w:tabs>
              <w:tab w:val="right" w:leader="dot" w:pos="8296"/>
            </w:tabs>
            <w:spacing w:line="360" w:lineRule="auto"/>
            <w:ind w:left="1200"/>
            <w:rPr>
              <w:rFonts w:ascii="Times New Roman" w:eastAsiaTheme="minorEastAsia" w:hAnsi="Times New Roman"/>
              <w:noProof/>
              <w:sz w:val="21"/>
            </w:rPr>
          </w:pPr>
          <w:hyperlink w:anchor="_Toc42084074" w:history="1">
            <w:r w:rsidR="00B64B99" w:rsidRPr="00B64B99">
              <w:rPr>
                <w:rStyle w:val="af0"/>
                <w:rFonts w:ascii="Times New Roman" w:eastAsia="楷体_GB2312" w:hAnsi="Times New Roman"/>
                <w:noProof/>
              </w:rPr>
              <w:t>（二）既有建筑绿色改造</w:t>
            </w:r>
            <w:r w:rsidR="00B64B99" w:rsidRPr="00B64B99">
              <w:rPr>
                <w:rFonts w:ascii="Times New Roman" w:hAnsi="Times New Roman"/>
                <w:noProof/>
                <w:webHidden/>
              </w:rPr>
              <w:tab/>
            </w:r>
            <w:r w:rsidR="00B64B99" w:rsidRPr="00B64B99">
              <w:rPr>
                <w:rFonts w:ascii="Times New Roman" w:hAnsi="Times New Roman"/>
                <w:noProof/>
                <w:webHidden/>
              </w:rPr>
              <w:fldChar w:fldCharType="begin"/>
            </w:r>
            <w:r w:rsidR="00B64B99" w:rsidRPr="00B64B99">
              <w:rPr>
                <w:rFonts w:ascii="Times New Roman" w:hAnsi="Times New Roman"/>
                <w:noProof/>
                <w:webHidden/>
              </w:rPr>
              <w:instrText xml:space="preserve"> PAGEREF _Toc42084074 \h </w:instrText>
            </w:r>
            <w:r w:rsidR="00B64B99" w:rsidRPr="00B64B99">
              <w:rPr>
                <w:rFonts w:ascii="Times New Roman" w:hAnsi="Times New Roman"/>
                <w:noProof/>
                <w:webHidden/>
              </w:rPr>
            </w:r>
            <w:r w:rsidR="00B64B99" w:rsidRPr="00B64B99">
              <w:rPr>
                <w:rFonts w:ascii="Times New Roman" w:hAnsi="Times New Roman"/>
                <w:noProof/>
                <w:webHidden/>
              </w:rPr>
              <w:fldChar w:fldCharType="separate"/>
            </w:r>
            <w:r w:rsidR="00BA1129">
              <w:rPr>
                <w:rFonts w:ascii="Times New Roman" w:hAnsi="Times New Roman"/>
                <w:noProof/>
                <w:webHidden/>
              </w:rPr>
              <w:t>6</w:t>
            </w:r>
            <w:r w:rsidR="00B64B99" w:rsidRPr="00B64B99">
              <w:rPr>
                <w:rFonts w:ascii="Times New Roman" w:hAnsi="Times New Roman"/>
                <w:noProof/>
                <w:webHidden/>
              </w:rPr>
              <w:fldChar w:fldCharType="end"/>
            </w:r>
          </w:hyperlink>
        </w:p>
        <w:p w14:paraId="715E17F9" w14:textId="15888411" w:rsidR="00B64B99" w:rsidRPr="00B64B99" w:rsidRDefault="006260FD" w:rsidP="00B64B99">
          <w:pPr>
            <w:pStyle w:val="TOC3"/>
            <w:tabs>
              <w:tab w:val="right" w:leader="dot" w:pos="8296"/>
            </w:tabs>
            <w:spacing w:line="360" w:lineRule="auto"/>
            <w:ind w:left="1200"/>
            <w:rPr>
              <w:rFonts w:ascii="Times New Roman" w:eastAsiaTheme="minorEastAsia" w:hAnsi="Times New Roman"/>
              <w:noProof/>
              <w:sz w:val="21"/>
            </w:rPr>
          </w:pPr>
          <w:hyperlink w:anchor="_Toc42084075" w:history="1">
            <w:r w:rsidR="00B64B99" w:rsidRPr="00B64B99">
              <w:rPr>
                <w:rStyle w:val="af0"/>
                <w:rFonts w:ascii="Times New Roman" w:eastAsia="楷体_GB2312" w:hAnsi="Times New Roman"/>
                <w:noProof/>
              </w:rPr>
              <w:t>（三）装配式建筑</w:t>
            </w:r>
            <w:r w:rsidR="00B64B99" w:rsidRPr="00B64B99">
              <w:rPr>
                <w:rFonts w:ascii="Times New Roman" w:hAnsi="Times New Roman"/>
                <w:noProof/>
                <w:webHidden/>
              </w:rPr>
              <w:tab/>
            </w:r>
            <w:r w:rsidR="00B64B99" w:rsidRPr="00B64B99">
              <w:rPr>
                <w:rFonts w:ascii="Times New Roman" w:hAnsi="Times New Roman"/>
                <w:noProof/>
                <w:webHidden/>
              </w:rPr>
              <w:fldChar w:fldCharType="begin"/>
            </w:r>
            <w:r w:rsidR="00B64B99" w:rsidRPr="00B64B99">
              <w:rPr>
                <w:rFonts w:ascii="Times New Roman" w:hAnsi="Times New Roman"/>
                <w:noProof/>
                <w:webHidden/>
              </w:rPr>
              <w:instrText xml:space="preserve"> PAGEREF _Toc42084075 \h </w:instrText>
            </w:r>
            <w:r w:rsidR="00B64B99" w:rsidRPr="00B64B99">
              <w:rPr>
                <w:rFonts w:ascii="Times New Roman" w:hAnsi="Times New Roman"/>
                <w:noProof/>
                <w:webHidden/>
              </w:rPr>
            </w:r>
            <w:r w:rsidR="00B64B99" w:rsidRPr="00B64B99">
              <w:rPr>
                <w:rFonts w:ascii="Times New Roman" w:hAnsi="Times New Roman"/>
                <w:noProof/>
                <w:webHidden/>
              </w:rPr>
              <w:fldChar w:fldCharType="separate"/>
            </w:r>
            <w:r w:rsidR="00BA1129">
              <w:rPr>
                <w:rFonts w:ascii="Times New Roman" w:hAnsi="Times New Roman"/>
                <w:noProof/>
                <w:webHidden/>
              </w:rPr>
              <w:t>7</w:t>
            </w:r>
            <w:r w:rsidR="00B64B99" w:rsidRPr="00B64B99">
              <w:rPr>
                <w:rFonts w:ascii="Times New Roman" w:hAnsi="Times New Roman"/>
                <w:noProof/>
                <w:webHidden/>
              </w:rPr>
              <w:fldChar w:fldCharType="end"/>
            </w:r>
          </w:hyperlink>
        </w:p>
        <w:p w14:paraId="41CAA4B1" w14:textId="63ACDCCF" w:rsidR="00B64B99" w:rsidRPr="00B64B99" w:rsidRDefault="006260FD" w:rsidP="00B64B99">
          <w:pPr>
            <w:pStyle w:val="TOC3"/>
            <w:tabs>
              <w:tab w:val="right" w:leader="dot" w:pos="8296"/>
            </w:tabs>
            <w:spacing w:line="360" w:lineRule="auto"/>
            <w:ind w:left="1200"/>
            <w:rPr>
              <w:rFonts w:ascii="Times New Roman" w:eastAsiaTheme="minorEastAsia" w:hAnsi="Times New Roman"/>
              <w:noProof/>
              <w:sz w:val="21"/>
            </w:rPr>
          </w:pPr>
          <w:hyperlink w:anchor="_Toc42084076" w:history="1">
            <w:r w:rsidR="00B64B99" w:rsidRPr="00B64B99">
              <w:rPr>
                <w:rStyle w:val="af0"/>
                <w:rFonts w:ascii="Times New Roman" w:eastAsia="楷体_GB2312" w:hAnsi="Times New Roman"/>
                <w:noProof/>
              </w:rPr>
              <w:t>（四）被动式超低能耗建筑</w:t>
            </w:r>
            <w:r w:rsidR="00B64B99" w:rsidRPr="00B64B99">
              <w:rPr>
                <w:rFonts w:ascii="Times New Roman" w:hAnsi="Times New Roman"/>
                <w:noProof/>
                <w:webHidden/>
              </w:rPr>
              <w:tab/>
            </w:r>
            <w:r w:rsidR="00B64B99" w:rsidRPr="00B64B99">
              <w:rPr>
                <w:rFonts w:ascii="Times New Roman" w:hAnsi="Times New Roman"/>
                <w:noProof/>
                <w:webHidden/>
              </w:rPr>
              <w:fldChar w:fldCharType="begin"/>
            </w:r>
            <w:r w:rsidR="00B64B99" w:rsidRPr="00B64B99">
              <w:rPr>
                <w:rFonts w:ascii="Times New Roman" w:hAnsi="Times New Roman"/>
                <w:noProof/>
                <w:webHidden/>
              </w:rPr>
              <w:instrText xml:space="preserve"> PAGEREF _Toc42084076 \h </w:instrText>
            </w:r>
            <w:r w:rsidR="00B64B99" w:rsidRPr="00B64B99">
              <w:rPr>
                <w:rFonts w:ascii="Times New Roman" w:hAnsi="Times New Roman"/>
                <w:noProof/>
                <w:webHidden/>
              </w:rPr>
            </w:r>
            <w:r w:rsidR="00B64B99" w:rsidRPr="00B64B99">
              <w:rPr>
                <w:rFonts w:ascii="Times New Roman" w:hAnsi="Times New Roman"/>
                <w:noProof/>
                <w:webHidden/>
              </w:rPr>
              <w:fldChar w:fldCharType="separate"/>
            </w:r>
            <w:r w:rsidR="00BA1129">
              <w:rPr>
                <w:rFonts w:ascii="Times New Roman" w:hAnsi="Times New Roman"/>
                <w:noProof/>
                <w:webHidden/>
              </w:rPr>
              <w:t>7</w:t>
            </w:r>
            <w:r w:rsidR="00B64B99" w:rsidRPr="00B64B99">
              <w:rPr>
                <w:rFonts w:ascii="Times New Roman" w:hAnsi="Times New Roman"/>
                <w:noProof/>
                <w:webHidden/>
              </w:rPr>
              <w:fldChar w:fldCharType="end"/>
            </w:r>
          </w:hyperlink>
        </w:p>
        <w:p w14:paraId="161CF03F" w14:textId="04005C01" w:rsidR="00B64B99" w:rsidRPr="00B64B99" w:rsidRDefault="006260FD" w:rsidP="00B64B99">
          <w:pPr>
            <w:pStyle w:val="TOC3"/>
            <w:tabs>
              <w:tab w:val="right" w:leader="dot" w:pos="8296"/>
            </w:tabs>
            <w:spacing w:line="360" w:lineRule="auto"/>
            <w:ind w:left="1200"/>
            <w:rPr>
              <w:rFonts w:ascii="Times New Roman" w:eastAsiaTheme="minorEastAsia" w:hAnsi="Times New Roman"/>
              <w:noProof/>
              <w:sz w:val="21"/>
            </w:rPr>
          </w:pPr>
          <w:hyperlink w:anchor="_Toc42084077" w:history="1">
            <w:r w:rsidR="00B64B99" w:rsidRPr="00B64B99">
              <w:rPr>
                <w:rStyle w:val="af0"/>
                <w:rFonts w:ascii="Times New Roman" w:eastAsia="楷体_GB2312" w:hAnsi="Times New Roman"/>
                <w:noProof/>
              </w:rPr>
              <w:t>（五）可再生能源建筑应用</w:t>
            </w:r>
            <w:r w:rsidR="00B64B99" w:rsidRPr="00B64B99">
              <w:rPr>
                <w:rFonts w:ascii="Times New Roman" w:hAnsi="Times New Roman"/>
                <w:noProof/>
                <w:webHidden/>
              </w:rPr>
              <w:tab/>
            </w:r>
            <w:r w:rsidR="00B64B99" w:rsidRPr="00B64B99">
              <w:rPr>
                <w:rFonts w:ascii="Times New Roman" w:hAnsi="Times New Roman"/>
                <w:noProof/>
                <w:webHidden/>
              </w:rPr>
              <w:fldChar w:fldCharType="begin"/>
            </w:r>
            <w:r w:rsidR="00B64B99" w:rsidRPr="00B64B99">
              <w:rPr>
                <w:rFonts w:ascii="Times New Roman" w:hAnsi="Times New Roman"/>
                <w:noProof/>
                <w:webHidden/>
              </w:rPr>
              <w:instrText xml:space="preserve"> PAGEREF _Toc42084077 \h </w:instrText>
            </w:r>
            <w:r w:rsidR="00B64B99" w:rsidRPr="00B64B99">
              <w:rPr>
                <w:rFonts w:ascii="Times New Roman" w:hAnsi="Times New Roman"/>
                <w:noProof/>
                <w:webHidden/>
              </w:rPr>
            </w:r>
            <w:r w:rsidR="00B64B99" w:rsidRPr="00B64B99">
              <w:rPr>
                <w:rFonts w:ascii="Times New Roman" w:hAnsi="Times New Roman"/>
                <w:noProof/>
                <w:webHidden/>
              </w:rPr>
              <w:fldChar w:fldCharType="separate"/>
            </w:r>
            <w:r w:rsidR="00BA1129">
              <w:rPr>
                <w:rFonts w:ascii="Times New Roman" w:hAnsi="Times New Roman"/>
                <w:noProof/>
                <w:webHidden/>
              </w:rPr>
              <w:t>7</w:t>
            </w:r>
            <w:r w:rsidR="00B64B99" w:rsidRPr="00B64B99">
              <w:rPr>
                <w:rFonts w:ascii="Times New Roman" w:hAnsi="Times New Roman"/>
                <w:noProof/>
                <w:webHidden/>
              </w:rPr>
              <w:fldChar w:fldCharType="end"/>
            </w:r>
          </w:hyperlink>
        </w:p>
        <w:p w14:paraId="6F396179" w14:textId="63FA1280" w:rsidR="00B64B99" w:rsidRPr="00B64B99" w:rsidRDefault="006260FD" w:rsidP="00B64B99">
          <w:pPr>
            <w:pStyle w:val="TOC3"/>
            <w:tabs>
              <w:tab w:val="right" w:leader="dot" w:pos="8296"/>
            </w:tabs>
            <w:spacing w:line="360" w:lineRule="auto"/>
            <w:ind w:left="1200"/>
            <w:rPr>
              <w:rFonts w:ascii="Times New Roman" w:eastAsiaTheme="minorEastAsia" w:hAnsi="Times New Roman"/>
              <w:noProof/>
              <w:sz w:val="21"/>
            </w:rPr>
          </w:pPr>
          <w:hyperlink w:anchor="_Toc42084078" w:history="1">
            <w:r w:rsidR="00B64B99" w:rsidRPr="00B64B99">
              <w:rPr>
                <w:rStyle w:val="af0"/>
                <w:rFonts w:ascii="Times New Roman" w:eastAsia="楷体_GB2312" w:hAnsi="Times New Roman"/>
                <w:noProof/>
                <w:lang w:val="zh-CN"/>
              </w:rPr>
              <w:t>（六）住宅建筑全装修</w:t>
            </w:r>
            <w:r w:rsidR="00B64B99" w:rsidRPr="00B64B99">
              <w:rPr>
                <w:rFonts w:ascii="Times New Roman" w:hAnsi="Times New Roman"/>
                <w:noProof/>
                <w:webHidden/>
              </w:rPr>
              <w:tab/>
            </w:r>
            <w:r w:rsidR="00B64B99" w:rsidRPr="00B64B99">
              <w:rPr>
                <w:rFonts w:ascii="Times New Roman" w:hAnsi="Times New Roman"/>
                <w:noProof/>
                <w:webHidden/>
              </w:rPr>
              <w:fldChar w:fldCharType="begin"/>
            </w:r>
            <w:r w:rsidR="00B64B99" w:rsidRPr="00B64B99">
              <w:rPr>
                <w:rFonts w:ascii="Times New Roman" w:hAnsi="Times New Roman"/>
                <w:noProof/>
                <w:webHidden/>
              </w:rPr>
              <w:instrText xml:space="preserve"> PAGEREF _Toc42084078 \h </w:instrText>
            </w:r>
            <w:r w:rsidR="00B64B99" w:rsidRPr="00B64B99">
              <w:rPr>
                <w:rFonts w:ascii="Times New Roman" w:hAnsi="Times New Roman"/>
                <w:noProof/>
                <w:webHidden/>
              </w:rPr>
            </w:r>
            <w:r w:rsidR="00B64B99" w:rsidRPr="00B64B99">
              <w:rPr>
                <w:rFonts w:ascii="Times New Roman" w:hAnsi="Times New Roman"/>
                <w:noProof/>
                <w:webHidden/>
              </w:rPr>
              <w:fldChar w:fldCharType="separate"/>
            </w:r>
            <w:r w:rsidR="00BA1129">
              <w:rPr>
                <w:rFonts w:ascii="Times New Roman" w:hAnsi="Times New Roman"/>
                <w:noProof/>
                <w:webHidden/>
              </w:rPr>
              <w:t>8</w:t>
            </w:r>
            <w:r w:rsidR="00B64B99" w:rsidRPr="00B64B99">
              <w:rPr>
                <w:rFonts w:ascii="Times New Roman" w:hAnsi="Times New Roman"/>
                <w:noProof/>
                <w:webHidden/>
              </w:rPr>
              <w:fldChar w:fldCharType="end"/>
            </w:r>
          </w:hyperlink>
        </w:p>
        <w:p w14:paraId="075D4ED4" w14:textId="44359DC7" w:rsidR="00B64B99" w:rsidRPr="00B64B99" w:rsidRDefault="006260FD" w:rsidP="00B64B99">
          <w:pPr>
            <w:pStyle w:val="TOC3"/>
            <w:tabs>
              <w:tab w:val="right" w:leader="dot" w:pos="8296"/>
            </w:tabs>
            <w:spacing w:line="360" w:lineRule="auto"/>
            <w:ind w:left="1200"/>
            <w:rPr>
              <w:rFonts w:ascii="Times New Roman" w:eastAsiaTheme="minorEastAsia" w:hAnsi="Times New Roman"/>
              <w:noProof/>
              <w:sz w:val="21"/>
            </w:rPr>
          </w:pPr>
          <w:hyperlink w:anchor="_Toc42084079" w:history="1">
            <w:r w:rsidR="00B64B99" w:rsidRPr="00B64B99">
              <w:rPr>
                <w:rStyle w:val="af0"/>
                <w:rFonts w:ascii="Times New Roman" w:eastAsia="楷体_GB2312" w:hAnsi="Times New Roman"/>
                <w:noProof/>
              </w:rPr>
              <w:t>（七）绿色建材</w:t>
            </w:r>
            <w:r w:rsidR="00B64B99" w:rsidRPr="00B64B99">
              <w:rPr>
                <w:rFonts w:ascii="Times New Roman" w:hAnsi="Times New Roman"/>
                <w:noProof/>
                <w:webHidden/>
              </w:rPr>
              <w:tab/>
            </w:r>
            <w:r w:rsidR="00B64B99" w:rsidRPr="00B64B99">
              <w:rPr>
                <w:rFonts w:ascii="Times New Roman" w:hAnsi="Times New Roman"/>
                <w:noProof/>
                <w:webHidden/>
              </w:rPr>
              <w:fldChar w:fldCharType="begin"/>
            </w:r>
            <w:r w:rsidR="00B64B99" w:rsidRPr="00B64B99">
              <w:rPr>
                <w:rFonts w:ascii="Times New Roman" w:hAnsi="Times New Roman"/>
                <w:noProof/>
                <w:webHidden/>
              </w:rPr>
              <w:instrText xml:space="preserve"> PAGEREF _Toc42084079 \h </w:instrText>
            </w:r>
            <w:r w:rsidR="00B64B99" w:rsidRPr="00B64B99">
              <w:rPr>
                <w:rFonts w:ascii="Times New Roman" w:hAnsi="Times New Roman"/>
                <w:noProof/>
                <w:webHidden/>
              </w:rPr>
            </w:r>
            <w:r w:rsidR="00B64B99" w:rsidRPr="00B64B99">
              <w:rPr>
                <w:rFonts w:ascii="Times New Roman" w:hAnsi="Times New Roman"/>
                <w:noProof/>
                <w:webHidden/>
              </w:rPr>
              <w:fldChar w:fldCharType="separate"/>
            </w:r>
            <w:r w:rsidR="00BA1129">
              <w:rPr>
                <w:rFonts w:ascii="Times New Roman" w:hAnsi="Times New Roman"/>
                <w:noProof/>
                <w:webHidden/>
              </w:rPr>
              <w:t>8</w:t>
            </w:r>
            <w:r w:rsidR="00B64B99" w:rsidRPr="00B64B99">
              <w:rPr>
                <w:rFonts w:ascii="Times New Roman" w:hAnsi="Times New Roman"/>
                <w:noProof/>
                <w:webHidden/>
              </w:rPr>
              <w:fldChar w:fldCharType="end"/>
            </w:r>
          </w:hyperlink>
        </w:p>
        <w:p w14:paraId="21A5D5D6" w14:textId="13B73B10" w:rsidR="00B64B99" w:rsidRPr="00B64B99" w:rsidRDefault="006260FD" w:rsidP="00B64B99">
          <w:pPr>
            <w:pStyle w:val="TOC3"/>
            <w:tabs>
              <w:tab w:val="right" w:leader="dot" w:pos="8296"/>
            </w:tabs>
            <w:spacing w:line="360" w:lineRule="auto"/>
            <w:ind w:left="1200"/>
            <w:rPr>
              <w:rFonts w:ascii="Times New Roman" w:eastAsiaTheme="minorEastAsia" w:hAnsi="Times New Roman"/>
              <w:noProof/>
              <w:sz w:val="21"/>
            </w:rPr>
          </w:pPr>
          <w:hyperlink w:anchor="_Toc42084080" w:history="1">
            <w:r w:rsidR="00B64B99" w:rsidRPr="00B64B99">
              <w:rPr>
                <w:rStyle w:val="af0"/>
                <w:rFonts w:ascii="Times New Roman" w:eastAsia="楷体_GB2312" w:hAnsi="Times New Roman"/>
                <w:noProof/>
              </w:rPr>
              <w:t>（八）绿色生态城区、绿色工业园区、绿色生态城镇</w:t>
            </w:r>
            <w:r w:rsidR="00B64B99" w:rsidRPr="00B64B99">
              <w:rPr>
                <w:rFonts w:ascii="Times New Roman" w:hAnsi="Times New Roman"/>
                <w:noProof/>
                <w:webHidden/>
              </w:rPr>
              <w:tab/>
            </w:r>
            <w:r w:rsidR="00B64B99" w:rsidRPr="00B64B99">
              <w:rPr>
                <w:rFonts w:ascii="Times New Roman" w:hAnsi="Times New Roman"/>
                <w:noProof/>
                <w:webHidden/>
              </w:rPr>
              <w:fldChar w:fldCharType="begin"/>
            </w:r>
            <w:r w:rsidR="00B64B99" w:rsidRPr="00B64B99">
              <w:rPr>
                <w:rFonts w:ascii="Times New Roman" w:hAnsi="Times New Roman"/>
                <w:noProof/>
                <w:webHidden/>
              </w:rPr>
              <w:instrText xml:space="preserve"> PAGEREF _Toc42084080 \h </w:instrText>
            </w:r>
            <w:r w:rsidR="00B64B99" w:rsidRPr="00B64B99">
              <w:rPr>
                <w:rFonts w:ascii="Times New Roman" w:hAnsi="Times New Roman"/>
                <w:noProof/>
                <w:webHidden/>
              </w:rPr>
            </w:r>
            <w:r w:rsidR="00B64B99" w:rsidRPr="00B64B99">
              <w:rPr>
                <w:rFonts w:ascii="Times New Roman" w:hAnsi="Times New Roman"/>
                <w:noProof/>
                <w:webHidden/>
              </w:rPr>
              <w:fldChar w:fldCharType="separate"/>
            </w:r>
            <w:r w:rsidR="00BA1129">
              <w:rPr>
                <w:rFonts w:ascii="Times New Roman" w:hAnsi="Times New Roman"/>
                <w:noProof/>
                <w:webHidden/>
              </w:rPr>
              <w:t>8</w:t>
            </w:r>
            <w:r w:rsidR="00B64B99" w:rsidRPr="00B64B99">
              <w:rPr>
                <w:rFonts w:ascii="Times New Roman" w:hAnsi="Times New Roman"/>
                <w:noProof/>
                <w:webHidden/>
              </w:rPr>
              <w:fldChar w:fldCharType="end"/>
            </w:r>
          </w:hyperlink>
        </w:p>
        <w:p w14:paraId="72093CC5" w14:textId="757C7C1E" w:rsidR="00B64B99" w:rsidRPr="00B64B99" w:rsidRDefault="006260FD" w:rsidP="00B64B99">
          <w:pPr>
            <w:pStyle w:val="TOC2"/>
            <w:tabs>
              <w:tab w:val="right" w:leader="dot" w:pos="8296"/>
            </w:tabs>
            <w:spacing w:line="360" w:lineRule="auto"/>
            <w:ind w:left="600"/>
            <w:rPr>
              <w:rFonts w:ascii="Times New Roman" w:eastAsiaTheme="minorEastAsia" w:hAnsi="Times New Roman"/>
              <w:noProof/>
              <w:sz w:val="21"/>
            </w:rPr>
          </w:pPr>
          <w:hyperlink w:anchor="_Toc42084081" w:history="1">
            <w:r w:rsidR="00B64B99" w:rsidRPr="00B64B99">
              <w:rPr>
                <w:rStyle w:val="af0"/>
                <w:rFonts w:ascii="Times New Roman" w:hAnsi="Times New Roman"/>
                <w:noProof/>
              </w:rPr>
              <w:t>七、重点任务</w:t>
            </w:r>
            <w:r w:rsidR="00B64B99" w:rsidRPr="00B64B99">
              <w:rPr>
                <w:rFonts w:ascii="Times New Roman" w:hAnsi="Times New Roman"/>
                <w:noProof/>
                <w:webHidden/>
              </w:rPr>
              <w:tab/>
            </w:r>
            <w:r w:rsidR="00B64B99" w:rsidRPr="00B64B99">
              <w:rPr>
                <w:rFonts w:ascii="Times New Roman" w:hAnsi="Times New Roman"/>
                <w:noProof/>
                <w:webHidden/>
              </w:rPr>
              <w:fldChar w:fldCharType="begin"/>
            </w:r>
            <w:r w:rsidR="00B64B99" w:rsidRPr="00B64B99">
              <w:rPr>
                <w:rFonts w:ascii="Times New Roman" w:hAnsi="Times New Roman"/>
                <w:noProof/>
                <w:webHidden/>
              </w:rPr>
              <w:instrText xml:space="preserve"> PAGEREF _Toc42084081 \h </w:instrText>
            </w:r>
            <w:r w:rsidR="00B64B99" w:rsidRPr="00B64B99">
              <w:rPr>
                <w:rFonts w:ascii="Times New Roman" w:hAnsi="Times New Roman"/>
                <w:noProof/>
                <w:webHidden/>
              </w:rPr>
            </w:r>
            <w:r w:rsidR="00B64B99" w:rsidRPr="00B64B99">
              <w:rPr>
                <w:rFonts w:ascii="Times New Roman" w:hAnsi="Times New Roman"/>
                <w:noProof/>
                <w:webHidden/>
              </w:rPr>
              <w:fldChar w:fldCharType="separate"/>
            </w:r>
            <w:r w:rsidR="00BA1129">
              <w:rPr>
                <w:rFonts w:ascii="Times New Roman" w:hAnsi="Times New Roman"/>
                <w:noProof/>
                <w:webHidden/>
              </w:rPr>
              <w:t>9</w:t>
            </w:r>
            <w:r w:rsidR="00B64B99" w:rsidRPr="00B64B99">
              <w:rPr>
                <w:rFonts w:ascii="Times New Roman" w:hAnsi="Times New Roman"/>
                <w:noProof/>
                <w:webHidden/>
              </w:rPr>
              <w:fldChar w:fldCharType="end"/>
            </w:r>
          </w:hyperlink>
        </w:p>
        <w:p w14:paraId="676D3D16" w14:textId="33A63529" w:rsidR="00B64B99" w:rsidRPr="00B64B99" w:rsidRDefault="006260FD" w:rsidP="00B64B99">
          <w:pPr>
            <w:pStyle w:val="TOC3"/>
            <w:tabs>
              <w:tab w:val="right" w:leader="dot" w:pos="8296"/>
            </w:tabs>
            <w:spacing w:line="360" w:lineRule="auto"/>
            <w:ind w:left="1200"/>
            <w:rPr>
              <w:rFonts w:ascii="Times New Roman" w:eastAsiaTheme="minorEastAsia" w:hAnsi="Times New Roman"/>
              <w:noProof/>
              <w:sz w:val="21"/>
            </w:rPr>
          </w:pPr>
          <w:hyperlink w:anchor="_Toc42084082" w:history="1">
            <w:r w:rsidR="00B64B99" w:rsidRPr="00B64B99">
              <w:rPr>
                <w:rStyle w:val="af0"/>
                <w:rFonts w:ascii="Times New Roman" w:eastAsia="楷体_GB2312" w:hAnsi="Times New Roman"/>
                <w:noProof/>
              </w:rPr>
              <w:t>（一）规模化推广绿色建筑</w:t>
            </w:r>
            <w:r w:rsidR="00B64B99" w:rsidRPr="00B64B99">
              <w:rPr>
                <w:rFonts w:ascii="Times New Roman" w:hAnsi="Times New Roman"/>
                <w:noProof/>
                <w:webHidden/>
              </w:rPr>
              <w:tab/>
            </w:r>
            <w:r w:rsidR="00B64B99" w:rsidRPr="00B64B99">
              <w:rPr>
                <w:rFonts w:ascii="Times New Roman" w:hAnsi="Times New Roman"/>
                <w:noProof/>
                <w:webHidden/>
              </w:rPr>
              <w:fldChar w:fldCharType="begin"/>
            </w:r>
            <w:r w:rsidR="00B64B99" w:rsidRPr="00B64B99">
              <w:rPr>
                <w:rFonts w:ascii="Times New Roman" w:hAnsi="Times New Roman"/>
                <w:noProof/>
                <w:webHidden/>
              </w:rPr>
              <w:instrText xml:space="preserve"> PAGEREF _Toc42084082 \h </w:instrText>
            </w:r>
            <w:r w:rsidR="00B64B99" w:rsidRPr="00B64B99">
              <w:rPr>
                <w:rFonts w:ascii="Times New Roman" w:hAnsi="Times New Roman"/>
                <w:noProof/>
                <w:webHidden/>
              </w:rPr>
            </w:r>
            <w:r w:rsidR="00B64B99" w:rsidRPr="00B64B99">
              <w:rPr>
                <w:rFonts w:ascii="Times New Roman" w:hAnsi="Times New Roman"/>
                <w:noProof/>
                <w:webHidden/>
              </w:rPr>
              <w:fldChar w:fldCharType="separate"/>
            </w:r>
            <w:r w:rsidR="00BA1129">
              <w:rPr>
                <w:rFonts w:ascii="Times New Roman" w:hAnsi="Times New Roman"/>
                <w:noProof/>
                <w:webHidden/>
              </w:rPr>
              <w:t>9</w:t>
            </w:r>
            <w:r w:rsidR="00B64B99" w:rsidRPr="00B64B99">
              <w:rPr>
                <w:rFonts w:ascii="Times New Roman" w:hAnsi="Times New Roman"/>
                <w:noProof/>
                <w:webHidden/>
              </w:rPr>
              <w:fldChar w:fldCharType="end"/>
            </w:r>
          </w:hyperlink>
        </w:p>
        <w:p w14:paraId="64CD6801" w14:textId="0C6D2EA0" w:rsidR="00B64B99" w:rsidRPr="00B64B99" w:rsidRDefault="006260FD" w:rsidP="00B64B99">
          <w:pPr>
            <w:pStyle w:val="TOC3"/>
            <w:tabs>
              <w:tab w:val="right" w:leader="dot" w:pos="8296"/>
            </w:tabs>
            <w:spacing w:line="360" w:lineRule="auto"/>
            <w:ind w:left="1200"/>
            <w:rPr>
              <w:rFonts w:ascii="Times New Roman" w:eastAsiaTheme="minorEastAsia" w:hAnsi="Times New Roman"/>
              <w:noProof/>
              <w:sz w:val="21"/>
            </w:rPr>
          </w:pPr>
          <w:hyperlink w:anchor="_Toc42084083" w:history="1">
            <w:r w:rsidR="00B64B99" w:rsidRPr="00B64B99">
              <w:rPr>
                <w:rStyle w:val="af0"/>
                <w:rFonts w:ascii="Times New Roman" w:eastAsia="楷体_GB2312" w:hAnsi="Times New Roman"/>
                <w:noProof/>
              </w:rPr>
              <w:t>（二）探索开展既有建筑绿色改造</w:t>
            </w:r>
            <w:r w:rsidR="00B64B99" w:rsidRPr="00B64B99">
              <w:rPr>
                <w:rFonts w:ascii="Times New Roman" w:hAnsi="Times New Roman"/>
                <w:noProof/>
                <w:webHidden/>
              </w:rPr>
              <w:tab/>
            </w:r>
            <w:r w:rsidR="00B64B99" w:rsidRPr="00B64B99">
              <w:rPr>
                <w:rFonts w:ascii="Times New Roman" w:hAnsi="Times New Roman"/>
                <w:noProof/>
                <w:webHidden/>
              </w:rPr>
              <w:fldChar w:fldCharType="begin"/>
            </w:r>
            <w:r w:rsidR="00B64B99" w:rsidRPr="00B64B99">
              <w:rPr>
                <w:rFonts w:ascii="Times New Roman" w:hAnsi="Times New Roman"/>
                <w:noProof/>
                <w:webHidden/>
              </w:rPr>
              <w:instrText xml:space="preserve"> PAGEREF _Toc42084083 \h </w:instrText>
            </w:r>
            <w:r w:rsidR="00B64B99" w:rsidRPr="00B64B99">
              <w:rPr>
                <w:rFonts w:ascii="Times New Roman" w:hAnsi="Times New Roman"/>
                <w:noProof/>
                <w:webHidden/>
              </w:rPr>
            </w:r>
            <w:r w:rsidR="00B64B99" w:rsidRPr="00B64B99">
              <w:rPr>
                <w:rFonts w:ascii="Times New Roman" w:hAnsi="Times New Roman"/>
                <w:noProof/>
                <w:webHidden/>
              </w:rPr>
              <w:fldChar w:fldCharType="separate"/>
            </w:r>
            <w:r w:rsidR="00BA1129">
              <w:rPr>
                <w:rFonts w:ascii="Times New Roman" w:hAnsi="Times New Roman"/>
                <w:noProof/>
                <w:webHidden/>
              </w:rPr>
              <w:t>12</w:t>
            </w:r>
            <w:r w:rsidR="00B64B99" w:rsidRPr="00B64B99">
              <w:rPr>
                <w:rFonts w:ascii="Times New Roman" w:hAnsi="Times New Roman"/>
                <w:noProof/>
                <w:webHidden/>
              </w:rPr>
              <w:fldChar w:fldCharType="end"/>
            </w:r>
          </w:hyperlink>
        </w:p>
        <w:p w14:paraId="371BE799" w14:textId="174CC2B3" w:rsidR="00B64B99" w:rsidRPr="00B64B99" w:rsidRDefault="006260FD" w:rsidP="00B64B99">
          <w:pPr>
            <w:pStyle w:val="TOC3"/>
            <w:tabs>
              <w:tab w:val="right" w:leader="dot" w:pos="8296"/>
            </w:tabs>
            <w:spacing w:line="360" w:lineRule="auto"/>
            <w:ind w:left="1200"/>
            <w:rPr>
              <w:rFonts w:ascii="Times New Roman" w:eastAsiaTheme="minorEastAsia" w:hAnsi="Times New Roman"/>
              <w:noProof/>
              <w:sz w:val="21"/>
            </w:rPr>
          </w:pPr>
          <w:hyperlink w:anchor="_Toc42084084" w:history="1">
            <w:r w:rsidR="00B64B99" w:rsidRPr="00B64B99">
              <w:rPr>
                <w:rStyle w:val="af0"/>
                <w:rFonts w:ascii="Times New Roman" w:eastAsia="楷体_GB2312" w:hAnsi="Times New Roman"/>
                <w:noProof/>
              </w:rPr>
              <w:t>（三）稳步推进装配式建筑</w:t>
            </w:r>
            <w:r w:rsidR="00B64B99" w:rsidRPr="00B64B99">
              <w:rPr>
                <w:rFonts w:ascii="Times New Roman" w:hAnsi="Times New Roman"/>
                <w:noProof/>
                <w:webHidden/>
              </w:rPr>
              <w:tab/>
            </w:r>
            <w:r w:rsidR="00B64B99" w:rsidRPr="00B64B99">
              <w:rPr>
                <w:rFonts w:ascii="Times New Roman" w:hAnsi="Times New Roman"/>
                <w:noProof/>
                <w:webHidden/>
              </w:rPr>
              <w:fldChar w:fldCharType="begin"/>
            </w:r>
            <w:r w:rsidR="00B64B99" w:rsidRPr="00B64B99">
              <w:rPr>
                <w:rFonts w:ascii="Times New Roman" w:hAnsi="Times New Roman"/>
                <w:noProof/>
                <w:webHidden/>
              </w:rPr>
              <w:instrText xml:space="preserve"> PAGEREF _Toc42084084 \h </w:instrText>
            </w:r>
            <w:r w:rsidR="00B64B99" w:rsidRPr="00B64B99">
              <w:rPr>
                <w:rFonts w:ascii="Times New Roman" w:hAnsi="Times New Roman"/>
                <w:noProof/>
                <w:webHidden/>
              </w:rPr>
            </w:r>
            <w:r w:rsidR="00B64B99" w:rsidRPr="00B64B99">
              <w:rPr>
                <w:rFonts w:ascii="Times New Roman" w:hAnsi="Times New Roman"/>
                <w:noProof/>
                <w:webHidden/>
              </w:rPr>
              <w:fldChar w:fldCharType="separate"/>
            </w:r>
            <w:r w:rsidR="00BA1129">
              <w:rPr>
                <w:rFonts w:ascii="Times New Roman" w:hAnsi="Times New Roman"/>
                <w:noProof/>
                <w:webHidden/>
              </w:rPr>
              <w:t>13</w:t>
            </w:r>
            <w:r w:rsidR="00B64B99" w:rsidRPr="00B64B99">
              <w:rPr>
                <w:rFonts w:ascii="Times New Roman" w:hAnsi="Times New Roman"/>
                <w:noProof/>
                <w:webHidden/>
              </w:rPr>
              <w:fldChar w:fldCharType="end"/>
            </w:r>
          </w:hyperlink>
        </w:p>
        <w:p w14:paraId="4490AE60" w14:textId="0B14C415" w:rsidR="00B64B99" w:rsidRPr="00B64B99" w:rsidRDefault="006260FD" w:rsidP="00B64B99">
          <w:pPr>
            <w:pStyle w:val="TOC3"/>
            <w:tabs>
              <w:tab w:val="right" w:leader="dot" w:pos="8296"/>
            </w:tabs>
            <w:spacing w:line="360" w:lineRule="auto"/>
            <w:ind w:left="1200"/>
            <w:rPr>
              <w:rFonts w:ascii="Times New Roman" w:eastAsiaTheme="minorEastAsia" w:hAnsi="Times New Roman"/>
              <w:noProof/>
              <w:sz w:val="21"/>
            </w:rPr>
          </w:pPr>
          <w:hyperlink w:anchor="_Toc42084085" w:history="1">
            <w:r w:rsidR="00B64B99" w:rsidRPr="00B64B99">
              <w:rPr>
                <w:rStyle w:val="af0"/>
                <w:rFonts w:ascii="Times New Roman" w:eastAsia="楷体_GB2312" w:hAnsi="Times New Roman"/>
                <w:noProof/>
              </w:rPr>
              <w:t>（四）高质量发展被动式超低能耗建筑</w:t>
            </w:r>
            <w:r w:rsidR="00B64B99" w:rsidRPr="00B64B99">
              <w:rPr>
                <w:rFonts w:ascii="Times New Roman" w:hAnsi="Times New Roman"/>
                <w:noProof/>
                <w:webHidden/>
              </w:rPr>
              <w:tab/>
            </w:r>
            <w:r w:rsidR="00B64B99" w:rsidRPr="00B64B99">
              <w:rPr>
                <w:rFonts w:ascii="Times New Roman" w:hAnsi="Times New Roman"/>
                <w:noProof/>
                <w:webHidden/>
              </w:rPr>
              <w:fldChar w:fldCharType="begin"/>
            </w:r>
            <w:r w:rsidR="00B64B99" w:rsidRPr="00B64B99">
              <w:rPr>
                <w:rFonts w:ascii="Times New Roman" w:hAnsi="Times New Roman"/>
                <w:noProof/>
                <w:webHidden/>
              </w:rPr>
              <w:instrText xml:space="preserve"> PAGEREF _Toc42084085 \h </w:instrText>
            </w:r>
            <w:r w:rsidR="00B64B99" w:rsidRPr="00B64B99">
              <w:rPr>
                <w:rFonts w:ascii="Times New Roman" w:hAnsi="Times New Roman"/>
                <w:noProof/>
                <w:webHidden/>
              </w:rPr>
            </w:r>
            <w:r w:rsidR="00B64B99" w:rsidRPr="00B64B99">
              <w:rPr>
                <w:rFonts w:ascii="Times New Roman" w:hAnsi="Times New Roman"/>
                <w:noProof/>
                <w:webHidden/>
              </w:rPr>
              <w:fldChar w:fldCharType="separate"/>
            </w:r>
            <w:r w:rsidR="00BA1129">
              <w:rPr>
                <w:rFonts w:ascii="Times New Roman" w:hAnsi="Times New Roman"/>
                <w:noProof/>
                <w:webHidden/>
              </w:rPr>
              <w:t>15</w:t>
            </w:r>
            <w:r w:rsidR="00B64B99" w:rsidRPr="00B64B99">
              <w:rPr>
                <w:rFonts w:ascii="Times New Roman" w:hAnsi="Times New Roman"/>
                <w:noProof/>
                <w:webHidden/>
              </w:rPr>
              <w:fldChar w:fldCharType="end"/>
            </w:r>
          </w:hyperlink>
        </w:p>
        <w:p w14:paraId="7D7E71E3" w14:textId="0DBFD9D9" w:rsidR="00B64B99" w:rsidRPr="00B64B99" w:rsidRDefault="006260FD" w:rsidP="00B64B99">
          <w:pPr>
            <w:pStyle w:val="TOC3"/>
            <w:tabs>
              <w:tab w:val="right" w:leader="dot" w:pos="8296"/>
            </w:tabs>
            <w:spacing w:line="360" w:lineRule="auto"/>
            <w:ind w:left="1200"/>
            <w:rPr>
              <w:rFonts w:ascii="Times New Roman" w:eastAsiaTheme="minorEastAsia" w:hAnsi="Times New Roman"/>
              <w:noProof/>
              <w:sz w:val="21"/>
            </w:rPr>
          </w:pPr>
          <w:hyperlink w:anchor="_Toc42084086" w:history="1">
            <w:r w:rsidR="00B64B99" w:rsidRPr="00B64B99">
              <w:rPr>
                <w:rStyle w:val="af0"/>
                <w:rFonts w:ascii="Times New Roman" w:eastAsia="楷体_GB2312" w:hAnsi="Times New Roman"/>
                <w:noProof/>
              </w:rPr>
              <w:t>（五）持续推动可再生能源建筑应用</w:t>
            </w:r>
            <w:r w:rsidR="00B64B99" w:rsidRPr="00B64B99">
              <w:rPr>
                <w:rFonts w:ascii="Times New Roman" w:hAnsi="Times New Roman"/>
                <w:noProof/>
                <w:webHidden/>
              </w:rPr>
              <w:tab/>
            </w:r>
            <w:r w:rsidR="00B64B99" w:rsidRPr="00B64B99">
              <w:rPr>
                <w:rFonts w:ascii="Times New Roman" w:hAnsi="Times New Roman"/>
                <w:noProof/>
                <w:webHidden/>
              </w:rPr>
              <w:fldChar w:fldCharType="begin"/>
            </w:r>
            <w:r w:rsidR="00B64B99" w:rsidRPr="00B64B99">
              <w:rPr>
                <w:rFonts w:ascii="Times New Roman" w:hAnsi="Times New Roman"/>
                <w:noProof/>
                <w:webHidden/>
              </w:rPr>
              <w:instrText xml:space="preserve"> PAGEREF _Toc42084086 \h </w:instrText>
            </w:r>
            <w:r w:rsidR="00B64B99" w:rsidRPr="00B64B99">
              <w:rPr>
                <w:rFonts w:ascii="Times New Roman" w:hAnsi="Times New Roman"/>
                <w:noProof/>
                <w:webHidden/>
              </w:rPr>
            </w:r>
            <w:r w:rsidR="00B64B99" w:rsidRPr="00B64B99">
              <w:rPr>
                <w:rFonts w:ascii="Times New Roman" w:hAnsi="Times New Roman"/>
                <w:noProof/>
                <w:webHidden/>
              </w:rPr>
              <w:fldChar w:fldCharType="separate"/>
            </w:r>
            <w:r w:rsidR="00BA1129">
              <w:rPr>
                <w:rFonts w:ascii="Times New Roman" w:hAnsi="Times New Roman"/>
                <w:noProof/>
                <w:webHidden/>
              </w:rPr>
              <w:t>16</w:t>
            </w:r>
            <w:r w:rsidR="00B64B99" w:rsidRPr="00B64B99">
              <w:rPr>
                <w:rFonts w:ascii="Times New Roman" w:hAnsi="Times New Roman"/>
                <w:noProof/>
                <w:webHidden/>
              </w:rPr>
              <w:fldChar w:fldCharType="end"/>
            </w:r>
          </w:hyperlink>
        </w:p>
        <w:p w14:paraId="76E40992" w14:textId="056A6FDC" w:rsidR="00B64B99" w:rsidRPr="00B64B99" w:rsidRDefault="006260FD" w:rsidP="00B64B99">
          <w:pPr>
            <w:pStyle w:val="TOC3"/>
            <w:tabs>
              <w:tab w:val="right" w:leader="dot" w:pos="8296"/>
            </w:tabs>
            <w:spacing w:line="360" w:lineRule="auto"/>
            <w:ind w:left="1200"/>
            <w:rPr>
              <w:rFonts w:ascii="Times New Roman" w:eastAsiaTheme="minorEastAsia" w:hAnsi="Times New Roman"/>
              <w:noProof/>
              <w:sz w:val="21"/>
            </w:rPr>
          </w:pPr>
          <w:hyperlink w:anchor="_Toc42084087" w:history="1">
            <w:r w:rsidR="00B64B99" w:rsidRPr="00B64B99">
              <w:rPr>
                <w:rStyle w:val="af0"/>
                <w:rFonts w:ascii="Times New Roman" w:eastAsia="楷体_GB2312" w:hAnsi="Times New Roman"/>
                <w:noProof/>
                <w:lang w:val="zh-CN"/>
              </w:rPr>
              <w:t>（六）积极倡导住宅全装修</w:t>
            </w:r>
            <w:r w:rsidR="00B64B99" w:rsidRPr="00B64B99">
              <w:rPr>
                <w:rFonts w:ascii="Times New Roman" w:hAnsi="Times New Roman"/>
                <w:noProof/>
                <w:webHidden/>
              </w:rPr>
              <w:tab/>
            </w:r>
            <w:r w:rsidR="00B64B99" w:rsidRPr="00B64B99">
              <w:rPr>
                <w:rFonts w:ascii="Times New Roman" w:hAnsi="Times New Roman"/>
                <w:noProof/>
                <w:webHidden/>
              </w:rPr>
              <w:fldChar w:fldCharType="begin"/>
            </w:r>
            <w:r w:rsidR="00B64B99" w:rsidRPr="00B64B99">
              <w:rPr>
                <w:rFonts w:ascii="Times New Roman" w:hAnsi="Times New Roman"/>
                <w:noProof/>
                <w:webHidden/>
              </w:rPr>
              <w:instrText xml:space="preserve"> PAGEREF _Toc42084087 \h </w:instrText>
            </w:r>
            <w:r w:rsidR="00B64B99" w:rsidRPr="00B64B99">
              <w:rPr>
                <w:rFonts w:ascii="Times New Roman" w:hAnsi="Times New Roman"/>
                <w:noProof/>
                <w:webHidden/>
              </w:rPr>
            </w:r>
            <w:r w:rsidR="00B64B99" w:rsidRPr="00B64B99">
              <w:rPr>
                <w:rFonts w:ascii="Times New Roman" w:hAnsi="Times New Roman"/>
                <w:noProof/>
                <w:webHidden/>
              </w:rPr>
              <w:fldChar w:fldCharType="separate"/>
            </w:r>
            <w:r w:rsidR="00BA1129">
              <w:rPr>
                <w:rFonts w:ascii="Times New Roman" w:hAnsi="Times New Roman"/>
                <w:noProof/>
                <w:webHidden/>
              </w:rPr>
              <w:t>18</w:t>
            </w:r>
            <w:r w:rsidR="00B64B99" w:rsidRPr="00B64B99">
              <w:rPr>
                <w:rFonts w:ascii="Times New Roman" w:hAnsi="Times New Roman"/>
                <w:noProof/>
                <w:webHidden/>
              </w:rPr>
              <w:fldChar w:fldCharType="end"/>
            </w:r>
          </w:hyperlink>
        </w:p>
        <w:p w14:paraId="25502CD6" w14:textId="67B61F6E" w:rsidR="00B64B99" w:rsidRPr="00B64B99" w:rsidRDefault="006260FD" w:rsidP="00B64B99">
          <w:pPr>
            <w:pStyle w:val="TOC3"/>
            <w:tabs>
              <w:tab w:val="right" w:leader="dot" w:pos="8296"/>
            </w:tabs>
            <w:spacing w:line="360" w:lineRule="auto"/>
            <w:ind w:left="1200"/>
            <w:rPr>
              <w:rFonts w:ascii="Times New Roman" w:eastAsiaTheme="minorEastAsia" w:hAnsi="Times New Roman"/>
              <w:noProof/>
              <w:sz w:val="21"/>
            </w:rPr>
          </w:pPr>
          <w:hyperlink w:anchor="_Toc42084088" w:history="1">
            <w:r w:rsidR="00B64B99" w:rsidRPr="00B64B99">
              <w:rPr>
                <w:rStyle w:val="af0"/>
                <w:rFonts w:ascii="Times New Roman" w:eastAsia="楷体_GB2312" w:hAnsi="Times New Roman"/>
                <w:noProof/>
              </w:rPr>
              <w:t>（七）大力推广绿色建材应用</w:t>
            </w:r>
            <w:r w:rsidR="00B64B99" w:rsidRPr="00B64B99">
              <w:rPr>
                <w:rFonts w:ascii="Times New Roman" w:hAnsi="Times New Roman"/>
                <w:noProof/>
                <w:webHidden/>
              </w:rPr>
              <w:tab/>
            </w:r>
            <w:r w:rsidR="00B64B99" w:rsidRPr="00B64B99">
              <w:rPr>
                <w:rFonts w:ascii="Times New Roman" w:hAnsi="Times New Roman"/>
                <w:noProof/>
                <w:webHidden/>
              </w:rPr>
              <w:fldChar w:fldCharType="begin"/>
            </w:r>
            <w:r w:rsidR="00B64B99" w:rsidRPr="00B64B99">
              <w:rPr>
                <w:rFonts w:ascii="Times New Roman" w:hAnsi="Times New Roman"/>
                <w:noProof/>
                <w:webHidden/>
              </w:rPr>
              <w:instrText xml:space="preserve"> PAGEREF _Toc42084088 \h </w:instrText>
            </w:r>
            <w:r w:rsidR="00B64B99" w:rsidRPr="00B64B99">
              <w:rPr>
                <w:rFonts w:ascii="Times New Roman" w:hAnsi="Times New Roman"/>
                <w:noProof/>
                <w:webHidden/>
              </w:rPr>
            </w:r>
            <w:r w:rsidR="00B64B99" w:rsidRPr="00B64B99">
              <w:rPr>
                <w:rFonts w:ascii="Times New Roman" w:hAnsi="Times New Roman"/>
                <w:noProof/>
                <w:webHidden/>
              </w:rPr>
              <w:fldChar w:fldCharType="separate"/>
            </w:r>
            <w:r w:rsidR="00BA1129">
              <w:rPr>
                <w:rFonts w:ascii="Times New Roman" w:hAnsi="Times New Roman"/>
                <w:noProof/>
                <w:webHidden/>
              </w:rPr>
              <w:t>19</w:t>
            </w:r>
            <w:r w:rsidR="00B64B99" w:rsidRPr="00B64B99">
              <w:rPr>
                <w:rFonts w:ascii="Times New Roman" w:hAnsi="Times New Roman"/>
                <w:noProof/>
                <w:webHidden/>
              </w:rPr>
              <w:fldChar w:fldCharType="end"/>
            </w:r>
          </w:hyperlink>
        </w:p>
        <w:p w14:paraId="0FD4DEE5" w14:textId="5894059E" w:rsidR="00B64B99" w:rsidRPr="00B64B99" w:rsidRDefault="006260FD" w:rsidP="00B64B99">
          <w:pPr>
            <w:pStyle w:val="TOC3"/>
            <w:tabs>
              <w:tab w:val="right" w:leader="dot" w:pos="8296"/>
            </w:tabs>
            <w:spacing w:line="360" w:lineRule="auto"/>
            <w:ind w:left="1200"/>
            <w:rPr>
              <w:rFonts w:ascii="Times New Roman" w:eastAsiaTheme="minorEastAsia" w:hAnsi="Times New Roman"/>
              <w:noProof/>
              <w:sz w:val="21"/>
            </w:rPr>
          </w:pPr>
          <w:hyperlink w:anchor="_Toc42084089" w:history="1">
            <w:r w:rsidR="00B64B99" w:rsidRPr="00B64B99">
              <w:rPr>
                <w:rStyle w:val="af0"/>
                <w:rFonts w:ascii="Times New Roman" w:eastAsia="楷体_GB2312" w:hAnsi="Times New Roman"/>
                <w:noProof/>
              </w:rPr>
              <w:t>（八）打造绿色生态城区试点</w:t>
            </w:r>
            <w:r w:rsidR="00B64B99" w:rsidRPr="00B64B99">
              <w:rPr>
                <w:rFonts w:ascii="Times New Roman" w:hAnsi="Times New Roman"/>
                <w:noProof/>
                <w:webHidden/>
              </w:rPr>
              <w:tab/>
            </w:r>
            <w:r w:rsidR="00B64B99" w:rsidRPr="00B64B99">
              <w:rPr>
                <w:rFonts w:ascii="Times New Roman" w:hAnsi="Times New Roman"/>
                <w:noProof/>
                <w:webHidden/>
              </w:rPr>
              <w:fldChar w:fldCharType="begin"/>
            </w:r>
            <w:r w:rsidR="00B64B99" w:rsidRPr="00B64B99">
              <w:rPr>
                <w:rFonts w:ascii="Times New Roman" w:hAnsi="Times New Roman"/>
                <w:noProof/>
                <w:webHidden/>
              </w:rPr>
              <w:instrText xml:space="preserve"> PAGEREF _Toc42084089 \h </w:instrText>
            </w:r>
            <w:r w:rsidR="00B64B99" w:rsidRPr="00B64B99">
              <w:rPr>
                <w:rFonts w:ascii="Times New Roman" w:hAnsi="Times New Roman"/>
                <w:noProof/>
                <w:webHidden/>
              </w:rPr>
            </w:r>
            <w:r w:rsidR="00B64B99" w:rsidRPr="00B64B99">
              <w:rPr>
                <w:rFonts w:ascii="Times New Roman" w:hAnsi="Times New Roman"/>
                <w:noProof/>
                <w:webHidden/>
              </w:rPr>
              <w:fldChar w:fldCharType="separate"/>
            </w:r>
            <w:r w:rsidR="00BA1129">
              <w:rPr>
                <w:rFonts w:ascii="Times New Roman" w:hAnsi="Times New Roman"/>
                <w:noProof/>
                <w:webHidden/>
              </w:rPr>
              <w:t>21</w:t>
            </w:r>
            <w:r w:rsidR="00B64B99" w:rsidRPr="00B64B99">
              <w:rPr>
                <w:rFonts w:ascii="Times New Roman" w:hAnsi="Times New Roman"/>
                <w:noProof/>
                <w:webHidden/>
              </w:rPr>
              <w:fldChar w:fldCharType="end"/>
            </w:r>
          </w:hyperlink>
        </w:p>
        <w:p w14:paraId="74779FCD" w14:textId="7669FE7F" w:rsidR="00B64B99" w:rsidRPr="00B64B99" w:rsidRDefault="006260FD" w:rsidP="00B64B99">
          <w:pPr>
            <w:pStyle w:val="TOC3"/>
            <w:tabs>
              <w:tab w:val="right" w:leader="dot" w:pos="8296"/>
            </w:tabs>
            <w:spacing w:line="360" w:lineRule="auto"/>
            <w:ind w:left="1200"/>
            <w:rPr>
              <w:rFonts w:ascii="Times New Roman" w:eastAsiaTheme="minorEastAsia" w:hAnsi="Times New Roman"/>
              <w:noProof/>
              <w:sz w:val="21"/>
            </w:rPr>
          </w:pPr>
          <w:hyperlink w:anchor="_Toc42084090" w:history="1">
            <w:r w:rsidR="00B64B99" w:rsidRPr="00B64B99">
              <w:rPr>
                <w:rStyle w:val="af0"/>
                <w:rFonts w:ascii="Times New Roman" w:eastAsia="楷体_GB2312" w:hAnsi="Times New Roman"/>
                <w:noProof/>
              </w:rPr>
              <w:t>（九）创建绿色工业园区试点</w:t>
            </w:r>
            <w:r w:rsidR="00B64B99" w:rsidRPr="00B64B99">
              <w:rPr>
                <w:rFonts w:ascii="Times New Roman" w:hAnsi="Times New Roman"/>
                <w:noProof/>
                <w:webHidden/>
              </w:rPr>
              <w:tab/>
            </w:r>
            <w:r w:rsidR="00B64B99" w:rsidRPr="00B64B99">
              <w:rPr>
                <w:rFonts w:ascii="Times New Roman" w:hAnsi="Times New Roman"/>
                <w:noProof/>
                <w:webHidden/>
              </w:rPr>
              <w:fldChar w:fldCharType="begin"/>
            </w:r>
            <w:r w:rsidR="00B64B99" w:rsidRPr="00B64B99">
              <w:rPr>
                <w:rFonts w:ascii="Times New Roman" w:hAnsi="Times New Roman"/>
                <w:noProof/>
                <w:webHidden/>
              </w:rPr>
              <w:instrText xml:space="preserve"> PAGEREF _Toc42084090 \h </w:instrText>
            </w:r>
            <w:r w:rsidR="00B64B99" w:rsidRPr="00B64B99">
              <w:rPr>
                <w:rFonts w:ascii="Times New Roman" w:hAnsi="Times New Roman"/>
                <w:noProof/>
                <w:webHidden/>
              </w:rPr>
            </w:r>
            <w:r w:rsidR="00B64B99" w:rsidRPr="00B64B99">
              <w:rPr>
                <w:rFonts w:ascii="Times New Roman" w:hAnsi="Times New Roman"/>
                <w:noProof/>
                <w:webHidden/>
              </w:rPr>
              <w:fldChar w:fldCharType="separate"/>
            </w:r>
            <w:r w:rsidR="00BA1129">
              <w:rPr>
                <w:rFonts w:ascii="Times New Roman" w:hAnsi="Times New Roman"/>
                <w:noProof/>
                <w:webHidden/>
              </w:rPr>
              <w:t>22</w:t>
            </w:r>
            <w:r w:rsidR="00B64B99" w:rsidRPr="00B64B99">
              <w:rPr>
                <w:rFonts w:ascii="Times New Roman" w:hAnsi="Times New Roman"/>
                <w:noProof/>
                <w:webHidden/>
              </w:rPr>
              <w:fldChar w:fldCharType="end"/>
            </w:r>
          </w:hyperlink>
        </w:p>
        <w:p w14:paraId="2C3A668C" w14:textId="70C84714" w:rsidR="00B64B99" w:rsidRPr="00B64B99" w:rsidRDefault="006260FD" w:rsidP="00B64B99">
          <w:pPr>
            <w:pStyle w:val="TOC3"/>
            <w:tabs>
              <w:tab w:val="right" w:leader="dot" w:pos="8296"/>
            </w:tabs>
            <w:spacing w:line="360" w:lineRule="auto"/>
            <w:ind w:left="1200"/>
            <w:rPr>
              <w:rFonts w:ascii="Times New Roman" w:eastAsiaTheme="minorEastAsia" w:hAnsi="Times New Roman"/>
              <w:noProof/>
              <w:sz w:val="21"/>
            </w:rPr>
          </w:pPr>
          <w:hyperlink w:anchor="_Toc42084091" w:history="1">
            <w:r w:rsidR="00B64B99" w:rsidRPr="00B64B99">
              <w:rPr>
                <w:rStyle w:val="af0"/>
                <w:rFonts w:ascii="Times New Roman" w:eastAsia="楷体_GB2312" w:hAnsi="Times New Roman"/>
                <w:noProof/>
              </w:rPr>
              <w:t>（十）示范绿色生态城镇试点</w:t>
            </w:r>
            <w:r w:rsidR="00B64B99" w:rsidRPr="00B64B99">
              <w:rPr>
                <w:rFonts w:ascii="Times New Roman" w:hAnsi="Times New Roman"/>
                <w:noProof/>
                <w:webHidden/>
              </w:rPr>
              <w:tab/>
            </w:r>
            <w:r w:rsidR="00B64B99" w:rsidRPr="00B64B99">
              <w:rPr>
                <w:rFonts w:ascii="Times New Roman" w:hAnsi="Times New Roman"/>
                <w:noProof/>
                <w:webHidden/>
              </w:rPr>
              <w:fldChar w:fldCharType="begin"/>
            </w:r>
            <w:r w:rsidR="00B64B99" w:rsidRPr="00B64B99">
              <w:rPr>
                <w:rFonts w:ascii="Times New Roman" w:hAnsi="Times New Roman"/>
                <w:noProof/>
                <w:webHidden/>
              </w:rPr>
              <w:instrText xml:space="preserve"> PAGEREF _Toc42084091 \h </w:instrText>
            </w:r>
            <w:r w:rsidR="00B64B99" w:rsidRPr="00B64B99">
              <w:rPr>
                <w:rFonts w:ascii="Times New Roman" w:hAnsi="Times New Roman"/>
                <w:noProof/>
                <w:webHidden/>
              </w:rPr>
            </w:r>
            <w:r w:rsidR="00B64B99" w:rsidRPr="00B64B99">
              <w:rPr>
                <w:rFonts w:ascii="Times New Roman" w:hAnsi="Times New Roman"/>
                <w:noProof/>
                <w:webHidden/>
              </w:rPr>
              <w:fldChar w:fldCharType="separate"/>
            </w:r>
            <w:r w:rsidR="00BA1129">
              <w:rPr>
                <w:rFonts w:ascii="Times New Roman" w:hAnsi="Times New Roman"/>
                <w:noProof/>
                <w:webHidden/>
              </w:rPr>
              <w:t>24</w:t>
            </w:r>
            <w:r w:rsidR="00B64B99" w:rsidRPr="00B64B99">
              <w:rPr>
                <w:rFonts w:ascii="Times New Roman" w:hAnsi="Times New Roman"/>
                <w:noProof/>
                <w:webHidden/>
              </w:rPr>
              <w:fldChar w:fldCharType="end"/>
            </w:r>
          </w:hyperlink>
        </w:p>
        <w:p w14:paraId="577CD210" w14:textId="2DF28347" w:rsidR="00B64B99" w:rsidRPr="00B64B99" w:rsidRDefault="006260FD" w:rsidP="00B64B99">
          <w:pPr>
            <w:pStyle w:val="TOC3"/>
            <w:tabs>
              <w:tab w:val="right" w:leader="dot" w:pos="8296"/>
            </w:tabs>
            <w:spacing w:line="360" w:lineRule="auto"/>
            <w:ind w:left="1200"/>
            <w:rPr>
              <w:rFonts w:ascii="Times New Roman" w:eastAsiaTheme="minorEastAsia" w:hAnsi="Times New Roman"/>
              <w:noProof/>
              <w:sz w:val="21"/>
            </w:rPr>
          </w:pPr>
          <w:hyperlink w:anchor="_Toc42084092" w:history="1">
            <w:r w:rsidR="00B64B99" w:rsidRPr="00B64B99">
              <w:rPr>
                <w:rStyle w:val="af0"/>
                <w:rFonts w:ascii="Times New Roman" w:eastAsia="楷体_GB2312" w:hAnsi="Times New Roman"/>
                <w:noProof/>
              </w:rPr>
              <w:t>（十一）强化信息化管理</w:t>
            </w:r>
            <w:r w:rsidR="00B64B99" w:rsidRPr="00B64B99">
              <w:rPr>
                <w:rFonts w:ascii="Times New Roman" w:hAnsi="Times New Roman"/>
                <w:noProof/>
                <w:webHidden/>
              </w:rPr>
              <w:tab/>
            </w:r>
            <w:r w:rsidR="00B64B99" w:rsidRPr="00B64B99">
              <w:rPr>
                <w:rFonts w:ascii="Times New Roman" w:hAnsi="Times New Roman"/>
                <w:noProof/>
                <w:webHidden/>
              </w:rPr>
              <w:fldChar w:fldCharType="begin"/>
            </w:r>
            <w:r w:rsidR="00B64B99" w:rsidRPr="00B64B99">
              <w:rPr>
                <w:rFonts w:ascii="Times New Roman" w:hAnsi="Times New Roman"/>
                <w:noProof/>
                <w:webHidden/>
              </w:rPr>
              <w:instrText xml:space="preserve"> PAGEREF _Toc42084092 \h </w:instrText>
            </w:r>
            <w:r w:rsidR="00B64B99" w:rsidRPr="00B64B99">
              <w:rPr>
                <w:rFonts w:ascii="Times New Roman" w:hAnsi="Times New Roman"/>
                <w:noProof/>
                <w:webHidden/>
              </w:rPr>
            </w:r>
            <w:r w:rsidR="00B64B99" w:rsidRPr="00B64B99">
              <w:rPr>
                <w:rFonts w:ascii="Times New Roman" w:hAnsi="Times New Roman"/>
                <w:noProof/>
                <w:webHidden/>
              </w:rPr>
              <w:fldChar w:fldCharType="separate"/>
            </w:r>
            <w:r w:rsidR="00BA1129">
              <w:rPr>
                <w:rFonts w:ascii="Times New Roman" w:hAnsi="Times New Roman"/>
                <w:noProof/>
                <w:webHidden/>
              </w:rPr>
              <w:t>25</w:t>
            </w:r>
            <w:r w:rsidR="00B64B99" w:rsidRPr="00B64B99">
              <w:rPr>
                <w:rFonts w:ascii="Times New Roman" w:hAnsi="Times New Roman"/>
                <w:noProof/>
                <w:webHidden/>
              </w:rPr>
              <w:fldChar w:fldCharType="end"/>
            </w:r>
          </w:hyperlink>
        </w:p>
        <w:p w14:paraId="6A939B68" w14:textId="4711226A" w:rsidR="00B64B99" w:rsidRPr="00B64B99" w:rsidRDefault="006260FD" w:rsidP="00B64B99">
          <w:pPr>
            <w:pStyle w:val="TOC2"/>
            <w:tabs>
              <w:tab w:val="right" w:leader="dot" w:pos="8296"/>
            </w:tabs>
            <w:spacing w:line="360" w:lineRule="auto"/>
            <w:ind w:left="600"/>
            <w:rPr>
              <w:rFonts w:ascii="Times New Roman" w:eastAsiaTheme="minorEastAsia" w:hAnsi="Times New Roman"/>
              <w:noProof/>
              <w:sz w:val="21"/>
            </w:rPr>
          </w:pPr>
          <w:hyperlink w:anchor="_Toc42084093" w:history="1">
            <w:r w:rsidR="00B64B99" w:rsidRPr="00B64B99">
              <w:rPr>
                <w:rStyle w:val="af0"/>
                <w:rFonts w:ascii="Times New Roman" w:hAnsi="Times New Roman"/>
                <w:noProof/>
              </w:rPr>
              <w:t>八、保障措施</w:t>
            </w:r>
            <w:r w:rsidR="00B64B99" w:rsidRPr="00B64B99">
              <w:rPr>
                <w:rFonts w:ascii="Times New Roman" w:hAnsi="Times New Roman"/>
                <w:noProof/>
                <w:webHidden/>
              </w:rPr>
              <w:tab/>
            </w:r>
            <w:r w:rsidR="00B64B99" w:rsidRPr="00B64B99">
              <w:rPr>
                <w:rFonts w:ascii="Times New Roman" w:hAnsi="Times New Roman"/>
                <w:noProof/>
                <w:webHidden/>
              </w:rPr>
              <w:fldChar w:fldCharType="begin"/>
            </w:r>
            <w:r w:rsidR="00B64B99" w:rsidRPr="00B64B99">
              <w:rPr>
                <w:rFonts w:ascii="Times New Roman" w:hAnsi="Times New Roman"/>
                <w:noProof/>
                <w:webHidden/>
              </w:rPr>
              <w:instrText xml:space="preserve"> PAGEREF _Toc42084093 \h </w:instrText>
            </w:r>
            <w:r w:rsidR="00B64B99" w:rsidRPr="00B64B99">
              <w:rPr>
                <w:rFonts w:ascii="Times New Roman" w:hAnsi="Times New Roman"/>
                <w:noProof/>
                <w:webHidden/>
              </w:rPr>
            </w:r>
            <w:r w:rsidR="00B64B99" w:rsidRPr="00B64B99">
              <w:rPr>
                <w:rFonts w:ascii="Times New Roman" w:hAnsi="Times New Roman"/>
                <w:noProof/>
                <w:webHidden/>
              </w:rPr>
              <w:fldChar w:fldCharType="separate"/>
            </w:r>
            <w:r w:rsidR="00BA1129">
              <w:rPr>
                <w:rFonts w:ascii="Times New Roman" w:hAnsi="Times New Roman"/>
                <w:noProof/>
                <w:webHidden/>
              </w:rPr>
              <w:t>26</w:t>
            </w:r>
            <w:r w:rsidR="00B64B99" w:rsidRPr="00B64B99">
              <w:rPr>
                <w:rFonts w:ascii="Times New Roman" w:hAnsi="Times New Roman"/>
                <w:noProof/>
                <w:webHidden/>
              </w:rPr>
              <w:fldChar w:fldCharType="end"/>
            </w:r>
          </w:hyperlink>
        </w:p>
        <w:p w14:paraId="3BBDDEB1" w14:textId="0BA9675B" w:rsidR="00B64B99" w:rsidRPr="00B64B99" w:rsidRDefault="006260FD" w:rsidP="00B64B99">
          <w:pPr>
            <w:pStyle w:val="TOC2"/>
            <w:tabs>
              <w:tab w:val="right" w:leader="dot" w:pos="8296"/>
            </w:tabs>
            <w:spacing w:line="360" w:lineRule="auto"/>
            <w:ind w:left="600"/>
            <w:rPr>
              <w:rFonts w:ascii="Times New Roman" w:eastAsiaTheme="minorEastAsia" w:hAnsi="Times New Roman"/>
              <w:noProof/>
              <w:sz w:val="21"/>
            </w:rPr>
          </w:pPr>
          <w:hyperlink w:anchor="_Toc42084094" w:history="1">
            <w:r w:rsidR="00B64B99" w:rsidRPr="00B64B99">
              <w:rPr>
                <w:rStyle w:val="af0"/>
                <w:rFonts w:ascii="Times New Roman" w:hAnsi="Times New Roman"/>
                <w:noProof/>
              </w:rPr>
              <w:t>九、专项规划术语和解释</w:t>
            </w:r>
            <w:r w:rsidR="00B64B99" w:rsidRPr="00B64B99">
              <w:rPr>
                <w:rFonts w:ascii="Times New Roman" w:hAnsi="Times New Roman"/>
                <w:noProof/>
                <w:webHidden/>
              </w:rPr>
              <w:tab/>
            </w:r>
            <w:r w:rsidR="00B64B99" w:rsidRPr="00B64B99">
              <w:rPr>
                <w:rFonts w:ascii="Times New Roman" w:hAnsi="Times New Roman"/>
                <w:noProof/>
                <w:webHidden/>
              </w:rPr>
              <w:fldChar w:fldCharType="begin"/>
            </w:r>
            <w:r w:rsidR="00B64B99" w:rsidRPr="00B64B99">
              <w:rPr>
                <w:rFonts w:ascii="Times New Roman" w:hAnsi="Times New Roman"/>
                <w:noProof/>
                <w:webHidden/>
              </w:rPr>
              <w:instrText xml:space="preserve"> PAGEREF _Toc42084094 \h </w:instrText>
            </w:r>
            <w:r w:rsidR="00B64B99" w:rsidRPr="00B64B99">
              <w:rPr>
                <w:rFonts w:ascii="Times New Roman" w:hAnsi="Times New Roman"/>
                <w:noProof/>
                <w:webHidden/>
              </w:rPr>
            </w:r>
            <w:r w:rsidR="00B64B99" w:rsidRPr="00B64B99">
              <w:rPr>
                <w:rFonts w:ascii="Times New Roman" w:hAnsi="Times New Roman"/>
                <w:noProof/>
                <w:webHidden/>
              </w:rPr>
              <w:fldChar w:fldCharType="separate"/>
            </w:r>
            <w:r w:rsidR="00BA1129">
              <w:rPr>
                <w:rFonts w:ascii="Times New Roman" w:hAnsi="Times New Roman"/>
                <w:noProof/>
                <w:webHidden/>
              </w:rPr>
              <w:t>28</w:t>
            </w:r>
            <w:r w:rsidR="00B64B99" w:rsidRPr="00B64B99">
              <w:rPr>
                <w:rFonts w:ascii="Times New Roman" w:hAnsi="Times New Roman"/>
                <w:noProof/>
                <w:webHidden/>
              </w:rPr>
              <w:fldChar w:fldCharType="end"/>
            </w:r>
          </w:hyperlink>
        </w:p>
        <w:p w14:paraId="7EB4B5A1" w14:textId="77777777" w:rsidR="00A643BD" w:rsidRDefault="006B24CE">
          <w:pPr>
            <w:spacing w:line="360" w:lineRule="auto"/>
            <w:rPr>
              <w:rFonts w:ascii="Times New Roman" w:hAnsi="Times New Roman"/>
            </w:rPr>
          </w:pPr>
          <w:r>
            <w:rPr>
              <w:rFonts w:ascii="Times New Roman" w:hAnsi="Times New Roman"/>
              <w:bCs/>
              <w:lang w:val="zh-CN"/>
            </w:rPr>
            <w:fldChar w:fldCharType="end"/>
          </w:r>
        </w:p>
      </w:sdtContent>
    </w:sdt>
    <w:p w14:paraId="75A8D45A" w14:textId="77777777" w:rsidR="00A643BD" w:rsidRDefault="006B24CE">
      <w:pPr>
        <w:widowControl/>
        <w:spacing w:line="360" w:lineRule="auto"/>
        <w:jc w:val="left"/>
        <w:rPr>
          <w:rFonts w:ascii="Times New Roman" w:hAnsi="Times New Roman"/>
        </w:rPr>
        <w:sectPr w:rsidR="00A643BD">
          <w:pgSz w:w="11906" w:h="16838"/>
          <w:pgMar w:top="1440" w:right="1800" w:bottom="1440" w:left="1800" w:header="851" w:footer="992" w:gutter="0"/>
          <w:pgNumType w:fmt="upperRoman" w:start="1"/>
          <w:cols w:space="425"/>
          <w:docGrid w:type="lines" w:linePitch="408"/>
        </w:sectPr>
      </w:pPr>
      <w:r>
        <w:rPr>
          <w:rFonts w:ascii="Times New Roman" w:hAnsi="Times New Roman"/>
        </w:rPr>
        <w:br w:type="page"/>
      </w:r>
    </w:p>
    <w:p w14:paraId="68E76C11" w14:textId="77777777" w:rsidR="00A643BD" w:rsidRDefault="006B24CE">
      <w:pPr>
        <w:pStyle w:val="2"/>
        <w:ind w:firstLineChars="200" w:firstLine="643"/>
      </w:pPr>
      <w:bookmarkStart w:id="0" w:name="_Toc24654870"/>
      <w:bookmarkStart w:id="1" w:name="_Toc24666593"/>
      <w:bookmarkStart w:id="2" w:name="_Toc26778719"/>
      <w:bookmarkStart w:id="3" w:name="_Toc26754526"/>
      <w:bookmarkStart w:id="4" w:name="_Toc42084064"/>
      <w:bookmarkStart w:id="5" w:name="_Toc24966905"/>
      <w:bookmarkStart w:id="6" w:name="_Toc24666597"/>
      <w:bookmarkStart w:id="7" w:name="_Toc24666754"/>
      <w:bookmarkStart w:id="8" w:name="_Toc24654873"/>
      <w:r>
        <w:lastRenderedPageBreak/>
        <w:t>一、规划背景</w:t>
      </w:r>
      <w:bookmarkEnd w:id="0"/>
      <w:bookmarkEnd w:id="1"/>
      <w:bookmarkEnd w:id="2"/>
      <w:bookmarkEnd w:id="3"/>
      <w:bookmarkEnd w:id="4"/>
    </w:p>
    <w:p w14:paraId="1129AD42" w14:textId="1361D571" w:rsidR="00A643BD" w:rsidRDefault="006B24CE">
      <w:pPr>
        <w:spacing w:line="360" w:lineRule="auto"/>
        <w:ind w:firstLineChars="200" w:firstLine="600"/>
        <w:rPr>
          <w:rFonts w:ascii="Times New Roman" w:hAnsi="Times New Roman"/>
          <w:bCs/>
          <w:szCs w:val="30"/>
        </w:rPr>
      </w:pPr>
      <w:bookmarkStart w:id="9" w:name="_Hlk40106862"/>
      <w:r>
        <w:rPr>
          <w:rFonts w:ascii="Times New Roman" w:hAnsi="Times New Roman"/>
          <w:bCs/>
          <w:szCs w:val="30"/>
        </w:rPr>
        <w:t>为认真贯彻落实《河北省促进绿色建筑发展条例》，打造京津冀区域性中心城市和雄安新区协调联动发展区，根据国家、河北省及保定市对绿色建筑的发展要求，秉承</w:t>
      </w:r>
      <w:r>
        <w:rPr>
          <w:rFonts w:ascii="Times New Roman" w:hAnsi="Times New Roman" w:hint="eastAsia"/>
          <w:bCs/>
          <w:szCs w:val="30"/>
        </w:rPr>
        <w:t>“</w:t>
      </w:r>
      <w:r>
        <w:rPr>
          <w:rFonts w:ascii="Times New Roman" w:hAnsi="Times New Roman"/>
          <w:bCs/>
          <w:szCs w:val="30"/>
        </w:rPr>
        <w:t>适用、经济、绿色、美观</w:t>
      </w:r>
      <w:r>
        <w:rPr>
          <w:rFonts w:ascii="Times New Roman" w:hAnsi="Times New Roman" w:hint="eastAsia"/>
          <w:bCs/>
          <w:szCs w:val="30"/>
        </w:rPr>
        <w:t>”</w:t>
      </w:r>
      <w:r>
        <w:rPr>
          <w:rFonts w:ascii="Times New Roman" w:hAnsi="Times New Roman"/>
          <w:bCs/>
          <w:szCs w:val="30"/>
        </w:rPr>
        <w:t>的建筑方针，紧密服务联动雄安新区，不断推动保定市形成绿色低碳的生产生活方式和城市建设运营模式</w:t>
      </w:r>
      <w:r>
        <w:rPr>
          <w:rFonts w:ascii="Times New Roman" w:hAnsi="Times New Roman" w:hint="eastAsia"/>
          <w:bCs/>
          <w:szCs w:val="30"/>
        </w:rPr>
        <w:t>，</w:t>
      </w:r>
      <w:r>
        <w:rPr>
          <w:rFonts w:ascii="Times New Roman" w:hAnsi="Times New Roman"/>
          <w:bCs/>
          <w:szCs w:val="30"/>
        </w:rPr>
        <w:t>在对保定市绿色建筑、被动式超低能耗建筑和装配式建筑专项调研的基础上，借鉴先进经验，结合保定实际</w:t>
      </w:r>
      <w:r>
        <w:rPr>
          <w:rFonts w:ascii="Times New Roman" w:hAnsi="Times New Roman" w:hint="eastAsia"/>
          <w:bCs/>
          <w:szCs w:val="30"/>
        </w:rPr>
        <w:t>情况</w:t>
      </w:r>
      <w:r>
        <w:rPr>
          <w:rFonts w:ascii="Times New Roman" w:hAnsi="Times New Roman"/>
          <w:bCs/>
          <w:szCs w:val="30"/>
        </w:rPr>
        <w:t>，制定保定市绿色建筑专项规划，</w:t>
      </w:r>
      <w:r>
        <w:rPr>
          <w:rFonts w:ascii="Times New Roman" w:hAnsi="Times New Roman"/>
        </w:rPr>
        <w:t>将空间落实和规划要求紧密结合，合理制定规划目标以及技术路线，明确规划分区及指标控制要求，</w:t>
      </w:r>
      <w:r>
        <w:rPr>
          <w:rFonts w:ascii="Times New Roman" w:hAnsi="Times New Roman"/>
          <w:bCs/>
          <w:szCs w:val="30"/>
        </w:rPr>
        <w:t>因地制宜制定发展策略和发展目标，有序推进保定市绿色建筑工作健康发展、循环发展、低碳发展，全面提升保定市绿色建筑发展质量和水平。</w:t>
      </w:r>
    </w:p>
    <w:p w14:paraId="06E871BB" w14:textId="77777777" w:rsidR="00A643BD" w:rsidRDefault="006B24CE">
      <w:pPr>
        <w:pStyle w:val="2"/>
        <w:ind w:firstLineChars="200" w:firstLine="643"/>
      </w:pPr>
      <w:bookmarkStart w:id="10" w:name="_Toc24666594"/>
      <w:bookmarkStart w:id="11" w:name="_Toc26778720"/>
      <w:bookmarkStart w:id="12" w:name="_Toc26754527"/>
      <w:bookmarkStart w:id="13" w:name="_Toc42084065"/>
      <w:bookmarkEnd w:id="9"/>
      <w:r>
        <w:t>二、指导思想</w:t>
      </w:r>
      <w:bookmarkEnd w:id="10"/>
      <w:bookmarkEnd w:id="11"/>
      <w:bookmarkEnd w:id="12"/>
      <w:bookmarkEnd w:id="13"/>
    </w:p>
    <w:p w14:paraId="1E5FC19E" w14:textId="77777777" w:rsidR="00A643BD" w:rsidRDefault="006B24CE">
      <w:pPr>
        <w:spacing w:line="360" w:lineRule="auto"/>
        <w:ind w:firstLineChars="200" w:firstLine="600"/>
        <w:rPr>
          <w:rFonts w:ascii="Times New Roman" w:hAnsi="Times New Roman"/>
          <w:szCs w:val="30"/>
          <w:lang w:val="zh-CN"/>
        </w:rPr>
      </w:pPr>
      <w:r>
        <w:rPr>
          <w:rFonts w:ascii="Times New Roman" w:hAnsi="Times New Roman"/>
          <w:bCs/>
          <w:szCs w:val="30"/>
        </w:rPr>
        <w:t>以习近平新时代中国特色社会主义思想为指导，全面贯彻党的十九大和十九届二中、三中、四中全会精神，以《河北省促进绿色建筑发展条例》为准绳，坚持新发展理念，以人民为中心，以高质量发展为导向，以改革创新为主要手段，强化规划统筹管控，推进科技创新驱动，加大政策法规、标准规范、技术推广、产业支撑等保障力度，全面推动绿色建筑、被动式超低能耗建筑和装配式建筑高质量发展，形成建设领域绿色发展新局面。</w:t>
      </w:r>
    </w:p>
    <w:p w14:paraId="5A938418" w14:textId="77777777" w:rsidR="00A643BD" w:rsidRDefault="006B24CE">
      <w:pPr>
        <w:pStyle w:val="2"/>
        <w:ind w:firstLineChars="200" w:firstLine="643"/>
      </w:pPr>
      <w:bookmarkStart w:id="14" w:name="_Toc24666595"/>
      <w:bookmarkStart w:id="15" w:name="_Toc26778721"/>
      <w:bookmarkStart w:id="16" w:name="_Toc26754528"/>
      <w:bookmarkStart w:id="17" w:name="_Toc24654871"/>
      <w:bookmarkStart w:id="18" w:name="_Toc42084066"/>
      <w:bookmarkStart w:id="19" w:name="_Toc24966908"/>
      <w:bookmarkEnd w:id="5"/>
      <w:r>
        <w:lastRenderedPageBreak/>
        <w:t>三、规划原则</w:t>
      </w:r>
      <w:bookmarkEnd w:id="14"/>
      <w:bookmarkEnd w:id="15"/>
      <w:bookmarkEnd w:id="16"/>
      <w:bookmarkEnd w:id="17"/>
      <w:bookmarkEnd w:id="18"/>
    </w:p>
    <w:p w14:paraId="683F6150" w14:textId="77777777" w:rsidR="00A643BD" w:rsidRDefault="006B24CE">
      <w:pPr>
        <w:spacing w:line="360" w:lineRule="auto"/>
        <w:ind w:firstLineChars="200" w:firstLine="600"/>
        <w:rPr>
          <w:rFonts w:ascii="Times New Roman" w:hAnsi="Times New Roman"/>
          <w:bCs/>
          <w:szCs w:val="30"/>
        </w:rPr>
      </w:pPr>
      <w:r>
        <w:rPr>
          <w:rFonts w:ascii="Times New Roman" w:eastAsia="楷体_GB2312" w:hAnsi="Times New Roman"/>
          <w:szCs w:val="32"/>
        </w:rPr>
        <w:t>全面摸底，科学规划。</w:t>
      </w:r>
      <w:r>
        <w:rPr>
          <w:rFonts w:ascii="Times New Roman" w:hAnsi="Times New Roman"/>
          <w:bCs/>
          <w:szCs w:val="30"/>
        </w:rPr>
        <w:t>全面摸底保定市的经济状况和发展布局，对保定市各县（市、区）绿色建筑、被动式超低能耗建筑和装配式建筑的发展水平和实施情况进行调查分析，了解实施过程中积累的先进经验和存在的问题。根据实际调研情况因地制宜科学制定保定市的规划目标和实施路径，保证本规划的顺利实施。</w:t>
      </w:r>
    </w:p>
    <w:p w14:paraId="628516AC" w14:textId="77777777" w:rsidR="00A643BD" w:rsidRDefault="006B24CE">
      <w:pPr>
        <w:spacing w:line="360" w:lineRule="auto"/>
        <w:ind w:firstLineChars="200" w:firstLine="600"/>
        <w:rPr>
          <w:rFonts w:ascii="Times New Roman" w:hAnsi="Times New Roman"/>
          <w:bCs/>
          <w:szCs w:val="30"/>
        </w:rPr>
      </w:pPr>
      <w:r>
        <w:rPr>
          <w:rFonts w:ascii="Times New Roman" w:eastAsia="楷体_GB2312" w:hAnsi="Times New Roman"/>
          <w:szCs w:val="32"/>
        </w:rPr>
        <w:t>机制创新，协调发展。</w:t>
      </w:r>
      <w:r>
        <w:rPr>
          <w:rFonts w:ascii="Times New Roman" w:hAnsi="Times New Roman"/>
          <w:bCs/>
          <w:szCs w:val="30"/>
        </w:rPr>
        <w:t>依靠政府和市场的双重作用，推动保定市绿色建筑、被动式超低能耗建筑和装配式建筑等全面发展。加大政府引导力度，优化发展环境，培育发展引擎，健全工作机制，明确相关部门的职责。充分发挥市场主体的积极性，激发市场活力，推广绿色金融，创新投融资模式，吸引更多社会资本支持绿色建筑、被动式超低能耗建筑和装配式建筑的发展。</w:t>
      </w:r>
    </w:p>
    <w:p w14:paraId="26C3B1CE" w14:textId="2B461609" w:rsidR="00A643BD" w:rsidRDefault="006B24CE">
      <w:pPr>
        <w:spacing w:line="360" w:lineRule="auto"/>
        <w:ind w:firstLineChars="200" w:firstLine="600"/>
        <w:rPr>
          <w:rFonts w:ascii="Times New Roman" w:hAnsi="Times New Roman"/>
          <w:bCs/>
          <w:szCs w:val="30"/>
        </w:rPr>
      </w:pPr>
      <w:r>
        <w:rPr>
          <w:rFonts w:ascii="Times New Roman" w:eastAsia="楷体_GB2312" w:hAnsi="Times New Roman"/>
          <w:szCs w:val="32"/>
        </w:rPr>
        <w:t>以人为本，持续发展。</w:t>
      </w:r>
      <w:r>
        <w:rPr>
          <w:rFonts w:ascii="Times New Roman" w:hAnsi="Times New Roman"/>
          <w:bCs/>
          <w:szCs w:val="30"/>
        </w:rPr>
        <w:t>坚持以人民为中心，秉承为人民服务的理念，不断提升建筑品质，为人民群众创造良好的生活环境和生态环境。落实绿色、低碳、节能、高效的发展理念，不断提升建筑能效水平。</w:t>
      </w:r>
      <w:r>
        <w:rPr>
          <w:rFonts w:ascii="Times New Roman" w:hAnsi="Times New Roman"/>
        </w:rPr>
        <w:t>探索可持续的绿色建筑发展道路，</w:t>
      </w:r>
      <w:r w:rsidR="000C4F03">
        <w:rPr>
          <w:rFonts w:ascii="Times New Roman" w:hAnsi="Times New Roman" w:hint="eastAsia"/>
        </w:rPr>
        <w:t>在</w:t>
      </w:r>
      <w:r>
        <w:rPr>
          <w:rFonts w:ascii="Times New Roman" w:hAnsi="Times New Roman"/>
        </w:rPr>
        <w:t>加强规划设计的适应性、开发性和社会参与性的同时，坚持规划设计的社会效益和环境效益</w:t>
      </w:r>
      <w:r w:rsidR="004C4CD6">
        <w:rPr>
          <w:rFonts w:ascii="Times New Roman" w:hAnsi="Times New Roman" w:hint="eastAsia"/>
        </w:rPr>
        <w:t>相</w:t>
      </w:r>
      <w:r>
        <w:rPr>
          <w:rFonts w:ascii="Times New Roman" w:hAnsi="Times New Roman"/>
        </w:rPr>
        <w:t>统一。</w:t>
      </w:r>
    </w:p>
    <w:p w14:paraId="3C890633" w14:textId="5F30EAE0" w:rsidR="00A643BD" w:rsidRDefault="006B24CE">
      <w:pPr>
        <w:ind w:firstLine="600"/>
        <w:rPr>
          <w:rFonts w:ascii="Times New Roman" w:hAnsi="Times New Roman"/>
        </w:rPr>
      </w:pPr>
      <w:r>
        <w:rPr>
          <w:rFonts w:ascii="Times New Roman" w:eastAsia="楷体_GB2312" w:hAnsi="Times New Roman"/>
          <w:szCs w:val="32"/>
        </w:rPr>
        <w:t>以点带面，统筹兼顾。</w:t>
      </w:r>
      <w:r>
        <w:rPr>
          <w:rFonts w:ascii="Times New Roman" w:hAnsi="Times New Roman"/>
        </w:rPr>
        <w:t>根据绿色建筑、被动式超低能耗建筑、装配式建筑不同的技术特点择优选择试点项目进行建设，加大对试点项目的宣传力度，</w:t>
      </w:r>
      <w:r w:rsidR="004C4CD6">
        <w:rPr>
          <w:rFonts w:ascii="Times New Roman" w:hAnsi="Times New Roman" w:hint="eastAsia"/>
        </w:rPr>
        <w:t>以</w:t>
      </w:r>
      <w:r>
        <w:rPr>
          <w:rFonts w:ascii="Times New Roman" w:hAnsi="Times New Roman"/>
        </w:rPr>
        <w:t>起到示范引领作用</w:t>
      </w:r>
      <w:r w:rsidR="004C4CD6">
        <w:rPr>
          <w:rFonts w:ascii="Times New Roman" w:hAnsi="Times New Roman" w:hint="eastAsia"/>
        </w:rPr>
        <w:t>。</w:t>
      </w:r>
      <w:r>
        <w:rPr>
          <w:rFonts w:ascii="Times New Roman" w:hAnsi="Times New Roman"/>
          <w:bCs/>
          <w:szCs w:val="30"/>
        </w:rPr>
        <w:t>根据保定市实际</w:t>
      </w:r>
      <w:r w:rsidR="004C4CD6">
        <w:rPr>
          <w:rFonts w:ascii="Times New Roman" w:hAnsi="Times New Roman" w:hint="eastAsia"/>
          <w:bCs/>
          <w:szCs w:val="30"/>
        </w:rPr>
        <w:t>情况</w:t>
      </w:r>
      <w:r>
        <w:rPr>
          <w:rFonts w:ascii="Times New Roman" w:hAnsi="Times New Roman"/>
          <w:bCs/>
          <w:szCs w:val="30"/>
        </w:rPr>
        <w:t>划定重点规划区域，</w:t>
      </w:r>
      <w:r w:rsidR="004C4CD6">
        <w:rPr>
          <w:rFonts w:ascii="Times New Roman" w:hAnsi="Times New Roman" w:hint="eastAsia"/>
          <w:bCs/>
          <w:szCs w:val="30"/>
        </w:rPr>
        <w:t>做到</w:t>
      </w:r>
      <w:r>
        <w:rPr>
          <w:rFonts w:ascii="Times New Roman" w:hAnsi="Times New Roman"/>
          <w:bCs/>
          <w:szCs w:val="30"/>
        </w:rPr>
        <w:t>合理布局</w:t>
      </w:r>
      <w:r w:rsidR="004C4CD6">
        <w:rPr>
          <w:rFonts w:ascii="Times New Roman" w:hAnsi="Times New Roman" w:hint="eastAsia"/>
          <w:bCs/>
          <w:szCs w:val="30"/>
        </w:rPr>
        <w:t>、</w:t>
      </w:r>
      <w:r>
        <w:rPr>
          <w:rFonts w:ascii="Times New Roman" w:hAnsi="Times New Roman"/>
          <w:bCs/>
          <w:szCs w:val="30"/>
        </w:rPr>
        <w:t>分步实施</w:t>
      </w:r>
      <w:r w:rsidR="004C4CD6">
        <w:rPr>
          <w:rFonts w:ascii="Times New Roman" w:hAnsi="Times New Roman" w:hint="eastAsia"/>
          <w:bCs/>
          <w:szCs w:val="30"/>
        </w:rPr>
        <w:t>、</w:t>
      </w:r>
      <w:r>
        <w:rPr>
          <w:rFonts w:ascii="Times New Roman" w:hAnsi="Times New Roman"/>
          <w:bCs/>
          <w:szCs w:val="30"/>
        </w:rPr>
        <w:t>统筹安排</w:t>
      </w:r>
      <w:r w:rsidR="004C4CD6">
        <w:rPr>
          <w:rFonts w:ascii="Times New Roman" w:hAnsi="Times New Roman" w:hint="eastAsia"/>
          <w:bCs/>
          <w:szCs w:val="30"/>
        </w:rPr>
        <w:t>、</w:t>
      </w:r>
      <w:r>
        <w:rPr>
          <w:rFonts w:ascii="Times New Roman" w:hAnsi="Times New Roman"/>
          <w:bCs/>
          <w:szCs w:val="30"/>
        </w:rPr>
        <w:t>有</w:t>
      </w:r>
      <w:r>
        <w:rPr>
          <w:rFonts w:ascii="Times New Roman" w:hAnsi="Times New Roman"/>
          <w:bCs/>
          <w:szCs w:val="30"/>
        </w:rPr>
        <w:lastRenderedPageBreak/>
        <w:t>序推进</w:t>
      </w:r>
      <w:r>
        <w:rPr>
          <w:rFonts w:ascii="Times New Roman" w:hAnsi="Times New Roman"/>
        </w:rPr>
        <w:t>，利用成熟绿色技术措施进行规模化建设</w:t>
      </w:r>
      <w:r w:rsidR="004C4CD6">
        <w:rPr>
          <w:rFonts w:ascii="Times New Roman" w:hAnsi="Times New Roman" w:hint="eastAsia"/>
        </w:rPr>
        <w:t>。</w:t>
      </w:r>
      <w:r>
        <w:rPr>
          <w:rFonts w:ascii="Times New Roman" w:hAnsi="Times New Roman"/>
          <w:bCs/>
          <w:szCs w:val="30"/>
        </w:rPr>
        <w:t>充分考虑保定市</w:t>
      </w:r>
      <w:r w:rsidR="004C4CD6">
        <w:rPr>
          <w:rFonts w:ascii="Times New Roman" w:hAnsi="Times New Roman" w:hint="eastAsia"/>
          <w:bCs/>
          <w:szCs w:val="30"/>
        </w:rPr>
        <w:t>的</w:t>
      </w:r>
      <w:r>
        <w:rPr>
          <w:rFonts w:ascii="Times New Roman" w:hAnsi="Times New Roman"/>
          <w:bCs/>
          <w:szCs w:val="30"/>
        </w:rPr>
        <w:t>发展现状，合理制定规划目标，不断增强承载、聚集和辐射作用，</w:t>
      </w:r>
      <w:r>
        <w:rPr>
          <w:rFonts w:ascii="Times New Roman" w:hAnsi="Times New Roman"/>
        </w:rPr>
        <w:t>最终达到绿色建筑集中连片发展的建设目标。</w:t>
      </w:r>
    </w:p>
    <w:p w14:paraId="6FBFAE9D" w14:textId="77777777" w:rsidR="00A643BD" w:rsidRDefault="006B24CE">
      <w:pPr>
        <w:spacing w:line="360" w:lineRule="auto"/>
        <w:ind w:firstLineChars="200" w:firstLine="600"/>
        <w:rPr>
          <w:rFonts w:ascii="Times New Roman" w:hAnsi="Times New Roman"/>
          <w:bCs/>
          <w:szCs w:val="30"/>
        </w:rPr>
      </w:pPr>
      <w:r>
        <w:rPr>
          <w:rFonts w:ascii="Times New Roman" w:eastAsia="楷体_GB2312" w:hAnsi="Times New Roman"/>
          <w:szCs w:val="32"/>
        </w:rPr>
        <w:t>科技引领，创新驱动。</w:t>
      </w:r>
      <w:r>
        <w:rPr>
          <w:rFonts w:ascii="Times New Roman" w:hAnsi="Times New Roman"/>
          <w:bCs/>
          <w:szCs w:val="30"/>
        </w:rPr>
        <w:t>坚持科技引领，不断开拓新思路。积极开发绿色建筑、被动式超低能耗建筑和装配式建筑的关键技术，推动创新成果，不断引入新技术、新材料和新工艺。积极发展绿色建材，推进新型墙材和高性能门窗的应用。不断推动装配式建筑产业发展，积极引进先进的预制构件形式和工法工艺。</w:t>
      </w:r>
    </w:p>
    <w:p w14:paraId="279A9FF1" w14:textId="77777777" w:rsidR="00A643BD" w:rsidRDefault="006B24CE">
      <w:pPr>
        <w:pStyle w:val="2"/>
        <w:ind w:firstLineChars="200" w:firstLine="643"/>
      </w:pPr>
      <w:bookmarkStart w:id="20" w:name="_Toc26778722"/>
      <w:bookmarkStart w:id="21" w:name="_Toc42084067"/>
      <w:r>
        <w:t>四、规划期限与范围</w:t>
      </w:r>
      <w:bookmarkEnd w:id="19"/>
      <w:bookmarkEnd w:id="20"/>
      <w:bookmarkEnd w:id="21"/>
    </w:p>
    <w:p w14:paraId="71F6B165" w14:textId="27869BE9" w:rsidR="00A643BD" w:rsidRDefault="006B24CE">
      <w:pPr>
        <w:ind w:firstLine="600"/>
        <w:rPr>
          <w:rFonts w:ascii="Times New Roman" w:hAnsi="Times New Roman"/>
        </w:rPr>
      </w:pPr>
      <w:r>
        <w:rPr>
          <w:rFonts w:ascii="Times New Roman" w:hAnsi="Times New Roman"/>
          <w:color w:val="000000" w:themeColor="text1"/>
          <w:lang w:val="zh-CN"/>
        </w:rPr>
        <w:t>本规划</w:t>
      </w:r>
      <w:r>
        <w:rPr>
          <w:rFonts w:ascii="Times New Roman" w:hAnsi="Times New Roman"/>
          <w:lang w:val="zh-CN"/>
        </w:rPr>
        <w:t>以</w:t>
      </w:r>
      <w:r>
        <w:rPr>
          <w:rFonts w:ascii="Times New Roman" w:hAnsi="Times New Roman"/>
          <w:lang w:val="zh-CN"/>
        </w:rPr>
        <w:t>20</w:t>
      </w:r>
      <w:r w:rsidR="006260FD">
        <w:rPr>
          <w:rFonts w:ascii="Times New Roman" w:hAnsi="Times New Roman"/>
          <w:lang w:val="zh-CN"/>
        </w:rPr>
        <w:t>19</w:t>
      </w:r>
      <w:r>
        <w:rPr>
          <w:rFonts w:ascii="Times New Roman" w:hAnsi="Times New Roman"/>
          <w:lang w:val="zh-CN"/>
        </w:rPr>
        <w:t>年为规划基准年，规划</w:t>
      </w:r>
      <w:r>
        <w:rPr>
          <w:rFonts w:ascii="Times New Roman" w:hAnsi="Times New Roman"/>
        </w:rPr>
        <w:t>期限</w:t>
      </w:r>
      <w:r>
        <w:rPr>
          <w:rFonts w:ascii="Times New Roman" w:hAnsi="Times New Roman"/>
          <w:lang w:val="zh-CN"/>
        </w:rPr>
        <w:t>为</w:t>
      </w:r>
      <w:r>
        <w:rPr>
          <w:rFonts w:ascii="Times New Roman" w:hAnsi="Times New Roman"/>
          <w:lang w:val="zh-CN"/>
        </w:rPr>
        <w:t>2020</w:t>
      </w:r>
      <w:r>
        <w:rPr>
          <w:rFonts w:ascii="Times New Roman" w:hAnsi="Times New Roman"/>
          <w:lang w:val="zh-CN"/>
        </w:rPr>
        <w:t>年</w:t>
      </w:r>
      <w:r>
        <w:rPr>
          <w:rFonts w:ascii="Times New Roman" w:hAnsi="Times New Roman"/>
          <w:lang w:val="zh-CN"/>
        </w:rPr>
        <w:t>~2025</w:t>
      </w:r>
      <w:r>
        <w:rPr>
          <w:rFonts w:ascii="Times New Roman" w:hAnsi="Times New Roman"/>
          <w:lang w:val="zh-CN"/>
        </w:rPr>
        <w:t>年</w:t>
      </w:r>
      <w:r w:rsidR="006260FD">
        <w:rPr>
          <w:rFonts w:ascii="Times New Roman" w:hAnsi="Times New Roman" w:hint="eastAsia"/>
          <w:lang w:val="zh-CN"/>
        </w:rPr>
        <w:t>。远景展望至</w:t>
      </w:r>
      <w:r>
        <w:rPr>
          <w:rFonts w:ascii="Times New Roman" w:hAnsi="Times New Roman"/>
          <w:lang w:val="zh-CN"/>
        </w:rPr>
        <w:t>2035</w:t>
      </w:r>
      <w:r>
        <w:rPr>
          <w:rFonts w:ascii="Times New Roman" w:hAnsi="Times New Roman"/>
          <w:lang w:val="zh-CN"/>
        </w:rPr>
        <w:t>年。</w:t>
      </w:r>
    </w:p>
    <w:p w14:paraId="20006F85" w14:textId="5064F87C" w:rsidR="00A643BD" w:rsidRDefault="006B24CE">
      <w:pPr>
        <w:spacing w:line="360" w:lineRule="auto"/>
        <w:ind w:firstLine="480"/>
        <w:rPr>
          <w:rFonts w:ascii="Times New Roman" w:hAnsi="Times New Roman"/>
          <w:lang w:val="zh-CN"/>
        </w:rPr>
      </w:pPr>
      <w:r>
        <w:rPr>
          <w:rFonts w:ascii="Times New Roman" w:hAnsi="Times New Roman"/>
          <w:lang w:val="zh-CN"/>
        </w:rPr>
        <w:t>根据《保定市城市总体规划（</w:t>
      </w:r>
      <w:r>
        <w:rPr>
          <w:rFonts w:ascii="Times New Roman" w:hAnsi="Times New Roman"/>
          <w:lang w:val="zh-CN"/>
        </w:rPr>
        <w:t>2011~2020</w:t>
      </w:r>
      <w:r>
        <w:rPr>
          <w:rFonts w:ascii="Times New Roman" w:hAnsi="Times New Roman"/>
          <w:lang w:val="zh-CN"/>
        </w:rPr>
        <w:t>）》，以保定市市域（不含定州市）作为规划范围</w:t>
      </w:r>
      <w:r w:rsidR="004C4CD6">
        <w:rPr>
          <w:rFonts w:ascii="Times New Roman" w:hAnsi="Times New Roman" w:hint="eastAsia"/>
          <w:lang w:val="zh-CN"/>
        </w:rPr>
        <w:t>。其中</w:t>
      </w:r>
      <w:r>
        <w:rPr>
          <w:rFonts w:ascii="Times New Roman" w:hAnsi="Times New Roman"/>
          <w:lang w:val="zh-CN"/>
        </w:rPr>
        <w:t>重点规划区域为</w:t>
      </w:r>
      <w:r>
        <w:rPr>
          <w:rFonts w:ascii="Times New Roman" w:hAnsi="Times New Roman"/>
          <w:color w:val="000000" w:themeColor="text1"/>
          <w:lang w:val="zh-CN"/>
        </w:rPr>
        <w:t>保定市主城区，包括莲池区、竞秀区、高新区，</w:t>
      </w:r>
      <w:r>
        <w:rPr>
          <w:rFonts w:ascii="Times New Roman" w:hAnsi="Times New Roman"/>
          <w:lang w:val="zh-CN"/>
        </w:rPr>
        <w:t>重点规划面积</w:t>
      </w:r>
      <w:r>
        <w:rPr>
          <w:rFonts w:ascii="Times New Roman" w:hAnsi="Times New Roman"/>
          <w:lang w:val="zh-CN"/>
        </w:rPr>
        <w:t>3</w:t>
      </w:r>
      <w:r>
        <w:rPr>
          <w:rFonts w:ascii="Times New Roman" w:hAnsi="Times New Roman"/>
        </w:rPr>
        <w:t>34</w:t>
      </w:r>
      <w:r>
        <w:rPr>
          <w:rFonts w:ascii="Times New Roman" w:hAnsi="Times New Roman"/>
          <w:lang w:val="zh-CN"/>
        </w:rPr>
        <w:t>.5</w:t>
      </w:r>
      <w:r>
        <w:rPr>
          <w:rFonts w:ascii="Times New Roman" w:hAnsi="Times New Roman"/>
          <w:lang w:val="zh-CN"/>
        </w:rPr>
        <w:t>平方公里。其中，莲池区规划面积</w:t>
      </w:r>
      <w:r>
        <w:rPr>
          <w:rFonts w:ascii="Times New Roman" w:hAnsi="Times New Roman"/>
          <w:lang w:val="zh-CN"/>
        </w:rPr>
        <w:t>173</w:t>
      </w:r>
      <w:r>
        <w:rPr>
          <w:rFonts w:ascii="Times New Roman" w:hAnsi="Times New Roman"/>
          <w:lang w:val="zh-CN"/>
        </w:rPr>
        <w:t>平方公里，竞秀区规划面积</w:t>
      </w:r>
      <w:r>
        <w:rPr>
          <w:rFonts w:ascii="Times New Roman" w:hAnsi="Times New Roman"/>
          <w:lang w:val="zh-CN"/>
        </w:rPr>
        <w:t>149.5</w:t>
      </w:r>
      <w:r>
        <w:rPr>
          <w:rFonts w:ascii="Times New Roman" w:hAnsi="Times New Roman"/>
          <w:lang w:val="zh-CN"/>
        </w:rPr>
        <w:t>平方公里，高新区规划面积</w:t>
      </w:r>
      <w:r>
        <w:rPr>
          <w:rFonts w:ascii="Times New Roman" w:hAnsi="Times New Roman"/>
          <w:lang w:val="zh-CN"/>
        </w:rPr>
        <w:t>12</w:t>
      </w:r>
      <w:r>
        <w:rPr>
          <w:rFonts w:ascii="Times New Roman" w:hAnsi="Times New Roman"/>
          <w:lang w:val="zh-CN"/>
        </w:rPr>
        <w:t>平方公里。</w:t>
      </w:r>
    </w:p>
    <w:p w14:paraId="4BC316A9" w14:textId="77777777" w:rsidR="00A643BD" w:rsidRDefault="006B24CE">
      <w:pPr>
        <w:pStyle w:val="2"/>
        <w:ind w:firstLineChars="200" w:firstLine="643"/>
      </w:pPr>
      <w:bookmarkStart w:id="22" w:name="_Toc26778726"/>
      <w:bookmarkStart w:id="23" w:name="_Toc42084068"/>
      <w:r>
        <w:rPr>
          <w:rFonts w:hint="eastAsia"/>
        </w:rPr>
        <w:t>五</w:t>
      </w:r>
      <w:r>
        <w:t>、规划分区</w:t>
      </w:r>
      <w:bookmarkEnd w:id="6"/>
      <w:bookmarkEnd w:id="7"/>
      <w:bookmarkEnd w:id="8"/>
      <w:bookmarkEnd w:id="22"/>
      <w:bookmarkEnd w:id="23"/>
    </w:p>
    <w:p w14:paraId="164926F7" w14:textId="77777777" w:rsidR="00A643BD" w:rsidRDefault="006B24CE">
      <w:pPr>
        <w:pStyle w:val="3"/>
        <w:numPr>
          <w:ilvl w:val="0"/>
          <w:numId w:val="0"/>
        </w:numPr>
        <w:ind w:right="150" w:firstLineChars="200" w:firstLine="600"/>
        <w:rPr>
          <w:rFonts w:ascii="Times New Roman" w:eastAsia="楷体_GB2312" w:hAnsi="Times New Roman"/>
          <w:b w:val="0"/>
          <w:bCs w:val="0"/>
          <w:lang w:val="zh-CN"/>
        </w:rPr>
      </w:pPr>
      <w:bookmarkStart w:id="24" w:name="_Toc24666755"/>
      <w:bookmarkStart w:id="25" w:name="_Toc26778727"/>
      <w:bookmarkStart w:id="26" w:name="_Toc42084069"/>
      <w:r>
        <w:rPr>
          <w:rFonts w:ascii="Times New Roman" w:eastAsia="楷体_GB2312" w:hAnsi="Times New Roman"/>
          <w:b w:val="0"/>
          <w:bCs w:val="0"/>
          <w:lang w:val="zh-CN"/>
        </w:rPr>
        <w:t>（一）</w:t>
      </w:r>
      <w:r>
        <w:rPr>
          <w:rFonts w:ascii="Times New Roman" w:eastAsia="楷体_GB2312" w:hAnsi="Times New Roman"/>
          <w:b w:val="0"/>
          <w:bCs w:val="0"/>
        </w:rPr>
        <w:t>目标管理分区划分</w:t>
      </w:r>
      <w:bookmarkEnd w:id="24"/>
      <w:bookmarkEnd w:id="25"/>
      <w:bookmarkEnd w:id="26"/>
    </w:p>
    <w:p w14:paraId="0F6895D8" w14:textId="77777777" w:rsidR="00A643BD" w:rsidRDefault="006B24CE">
      <w:pPr>
        <w:ind w:firstLine="600"/>
        <w:rPr>
          <w:rFonts w:ascii="Times New Roman" w:hAnsi="Times New Roman"/>
          <w:lang w:val="zh-CN"/>
        </w:rPr>
      </w:pPr>
      <w:r>
        <w:rPr>
          <w:rFonts w:ascii="Times New Roman" w:hAnsi="Times New Roman" w:hint="eastAsia"/>
          <w:lang w:val="zh-CN"/>
        </w:rPr>
        <w:t>根据</w:t>
      </w:r>
      <w:r>
        <w:rPr>
          <w:rFonts w:ascii="Times New Roman" w:hAnsi="Times New Roman"/>
          <w:lang w:val="zh-CN"/>
        </w:rPr>
        <w:t>保定市行政管理格局</w:t>
      </w:r>
      <w:r>
        <w:rPr>
          <w:rFonts w:ascii="Times New Roman" w:hAnsi="Times New Roman" w:hint="eastAsia"/>
          <w:lang w:val="zh-CN"/>
        </w:rPr>
        <w:t>，</w:t>
      </w:r>
      <w:r>
        <w:rPr>
          <w:rFonts w:ascii="Times New Roman" w:hAnsi="Times New Roman"/>
          <w:lang w:val="zh-CN"/>
        </w:rPr>
        <w:t>以县</w:t>
      </w:r>
      <w:r>
        <w:rPr>
          <w:rFonts w:ascii="Times New Roman" w:hAnsi="Times New Roman" w:hint="eastAsia"/>
          <w:lang w:val="zh-CN"/>
        </w:rPr>
        <w:t>（市、区）行政边界为基础</w:t>
      </w:r>
      <w:r>
        <w:rPr>
          <w:rFonts w:ascii="Times New Roman" w:hAnsi="Times New Roman"/>
          <w:lang w:val="zh-CN"/>
        </w:rPr>
        <w:t>，将全市规划范围划分为</w:t>
      </w:r>
      <w:r>
        <w:rPr>
          <w:rFonts w:ascii="Times New Roman" w:hAnsi="Times New Roman"/>
          <w:lang w:val="zh-CN"/>
        </w:rPr>
        <w:t>22</w:t>
      </w:r>
      <w:r>
        <w:rPr>
          <w:rFonts w:ascii="Times New Roman" w:hAnsi="Times New Roman"/>
          <w:lang w:val="zh-CN"/>
        </w:rPr>
        <w:t>个目标管理分区</w:t>
      </w:r>
      <w:r>
        <w:rPr>
          <w:rFonts w:ascii="Times New Roman" w:hAnsi="Times New Roman" w:hint="eastAsia"/>
          <w:lang w:val="zh-CN"/>
        </w:rPr>
        <w:t>，</w:t>
      </w:r>
      <w:r>
        <w:rPr>
          <w:rFonts w:hint="eastAsia"/>
        </w:rPr>
        <w:t>目标管理分区划分</w:t>
      </w:r>
      <w:r>
        <w:t>如表</w:t>
      </w:r>
      <w:r>
        <w:rPr>
          <w:rFonts w:ascii="Times New Roman" w:hAnsi="Times New Roman" w:hint="eastAsia"/>
        </w:rPr>
        <w:t>5</w:t>
      </w:r>
      <w:r>
        <w:rPr>
          <w:rFonts w:ascii="Times New Roman" w:hAnsi="Times New Roman"/>
        </w:rPr>
        <w:t>-1</w:t>
      </w:r>
      <w:r>
        <w:rPr>
          <w:rFonts w:ascii="Times New Roman" w:hAnsi="Times New Roman"/>
        </w:rPr>
        <w:t>所示。</w:t>
      </w:r>
    </w:p>
    <w:p w14:paraId="3A493737" w14:textId="77777777" w:rsidR="00A643BD" w:rsidRDefault="006B24CE">
      <w:pPr>
        <w:spacing w:beforeLines="50" w:before="156" w:line="360" w:lineRule="auto"/>
        <w:jc w:val="center"/>
        <w:rPr>
          <w:rFonts w:ascii="Times New Roman" w:hAnsi="Times New Roman"/>
          <w:sz w:val="24"/>
          <w:szCs w:val="24"/>
          <w:lang w:val="zh-CN"/>
        </w:rPr>
      </w:pPr>
      <w:r>
        <w:rPr>
          <w:rFonts w:ascii="Times New Roman" w:hAnsi="Times New Roman"/>
          <w:sz w:val="24"/>
          <w:szCs w:val="24"/>
          <w:lang w:val="zh-CN"/>
        </w:rPr>
        <w:lastRenderedPageBreak/>
        <w:t>表</w:t>
      </w:r>
      <w:r>
        <w:rPr>
          <w:rFonts w:ascii="Times New Roman" w:hAnsi="Times New Roman"/>
          <w:sz w:val="24"/>
          <w:szCs w:val="24"/>
          <w:lang w:val="zh-CN"/>
        </w:rPr>
        <w:t xml:space="preserve">5-1 </w:t>
      </w:r>
      <w:r>
        <w:rPr>
          <w:rFonts w:ascii="Times New Roman" w:hAnsi="Times New Roman"/>
          <w:sz w:val="24"/>
          <w:szCs w:val="24"/>
          <w:lang w:val="zh-CN"/>
        </w:rPr>
        <w:t>保定市目标管理分区划分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4601"/>
        <w:gridCol w:w="2306"/>
      </w:tblGrid>
      <w:tr w:rsidR="00A643BD" w14:paraId="2AA63861" w14:textId="77777777">
        <w:trPr>
          <w:trHeight w:hRule="exact" w:val="482"/>
          <w:jc w:val="center"/>
        </w:trPr>
        <w:tc>
          <w:tcPr>
            <w:tcW w:w="837" w:type="pct"/>
            <w:noWrap/>
            <w:vAlign w:val="center"/>
          </w:tcPr>
          <w:p w14:paraId="25D81837"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序号</w:t>
            </w:r>
          </w:p>
        </w:tc>
        <w:tc>
          <w:tcPr>
            <w:tcW w:w="2773" w:type="pct"/>
            <w:noWrap/>
            <w:vAlign w:val="center"/>
          </w:tcPr>
          <w:p w14:paraId="6E25CAA6"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目标管理分区名称</w:t>
            </w:r>
          </w:p>
        </w:tc>
        <w:tc>
          <w:tcPr>
            <w:tcW w:w="1390" w:type="pct"/>
            <w:noWrap/>
            <w:vAlign w:val="center"/>
          </w:tcPr>
          <w:p w14:paraId="3ADC25E3"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分区编号</w:t>
            </w:r>
          </w:p>
        </w:tc>
      </w:tr>
      <w:tr w:rsidR="00A643BD" w14:paraId="5082009D" w14:textId="77777777">
        <w:trPr>
          <w:trHeight w:hRule="exact" w:val="482"/>
          <w:jc w:val="center"/>
        </w:trPr>
        <w:tc>
          <w:tcPr>
            <w:tcW w:w="837" w:type="pct"/>
            <w:noWrap/>
            <w:vAlign w:val="center"/>
          </w:tcPr>
          <w:p w14:paraId="45CD9C95"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1</w:t>
            </w:r>
          </w:p>
        </w:tc>
        <w:tc>
          <w:tcPr>
            <w:tcW w:w="2773" w:type="pct"/>
            <w:noWrap/>
            <w:vAlign w:val="center"/>
          </w:tcPr>
          <w:p w14:paraId="7BFCD492"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竞秀目标管理分区</w:t>
            </w:r>
          </w:p>
        </w:tc>
        <w:tc>
          <w:tcPr>
            <w:tcW w:w="1390" w:type="pct"/>
            <w:noWrap/>
            <w:vAlign w:val="center"/>
          </w:tcPr>
          <w:p w14:paraId="2D73DA14"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XS</w:t>
            </w:r>
          </w:p>
        </w:tc>
      </w:tr>
      <w:tr w:rsidR="00A643BD" w14:paraId="05E17516" w14:textId="77777777">
        <w:trPr>
          <w:trHeight w:hRule="exact" w:val="482"/>
          <w:jc w:val="center"/>
        </w:trPr>
        <w:tc>
          <w:tcPr>
            <w:tcW w:w="837" w:type="pct"/>
            <w:noWrap/>
            <w:vAlign w:val="center"/>
          </w:tcPr>
          <w:p w14:paraId="265E6E97"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2</w:t>
            </w:r>
          </w:p>
        </w:tc>
        <w:tc>
          <w:tcPr>
            <w:tcW w:w="2773" w:type="pct"/>
            <w:noWrap/>
            <w:vAlign w:val="center"/>
          </w:tcPr>
          <w:p w14:paraId="0FC54B62"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莲池目标管理分区</w:t>
            </w:r>
          </w:p>
        </w:tc>
        <w:tc>
          <w:tcPr>
            <w:tcW w:w="1390" w:type="pct"/>
            <w:noWrap/>
            <w:vAlign w:val="center"/>
          </w:tcPr>
          <w:p w14:paraId="1EE9AEBE"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NS</w:t>
            </w:r>
            <w:r>
              <w:rPr>
                <w:rFonts w:ascii="Times New Roman" w:hAnsi="Times New Roman"/>
                <w:sz w:val="24"/>
                <w:szCs w:val="24"/>
              </w:rPr>
              <w:t>、</w:t>
            </w:r>
            <w:r>
              <w:rPr>
                <w:rFonts w:ascii="Times New Roman" w:hAnsi="Times New Roman"/>
                <w:sz w:val="24"/>
                <w:szCs w:val="24"/>
              </w:rPr>
              <w:t>BS</w:t>
            </w:r>
            <w:r>
              <w:rPr>
                <w:rFonts w:ascii="Times New Roman" w:hAnsi="Times New Roman"/>
                <w:sz w:val="24"/>
                <w:szCs w:val="24"/>
              </w:rPr>
              <w:t>、</w:t>
            </w:r>
            <w:r>
              <w:rPr>
                <w:rFonts w:ascii="Times New Roman" w:hAnsi="Times New Roman"/>
                <w:sz w:val="24"/>
                <w:szCs w:val="24"/>
              </w:rPr>
              <w:t>GC</w:t>
            </w:r>
          </w:p>
        </w:tc>
      </w:tr>
      <w:tr w:rsidR="00A643BD" w14:paraId="17C7DCB6" w14:textId="77777777">
        <w:trPr>
          <w:trHeight w:hRule="exact" w:val="482"/>
          <w:jc w:val="center"/>
        </w:trPr>
        <w:tc>
          <w:tcPr>
            <w:tcW w:w="837" w:type="pct"/>
            <w:noWrap/>
            <w:vAlign w:val="center"/>
          </w:tcPr>
          <w:p w14:paraId="35557A1A"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3</w:t>
            </w:r>
          </w:p>
        </w:tc>
        <w:tc>
          <w:tcPr>
            <w:tcW w:w="2773" w:type="pct"/>
            <w:noWrap/>
          </w:tcPr>
          <w:p w14:paraId="2B39F843"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高新目标管理分区</w:t>
            </w:r>
          </w:p>
        </w:tc>
        <w:tc>
          <w:tcPr>
            <w:tcW w:w="1390" w:type="pct"/>
            <w:noWrap/>
            <w:vAlign w:val="center"/>
          </w:tcPr>
          <w:p w14:paraId="69F5DA62"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GX</w:t>
            </w:r>
          </w:p>
        </w:tc>
      </w:tr>
      <w:tr w:rsidR="00A643BD" w14:paraId="246454CA" w14:textId="77777777">
        <w:trPr>
          <w:trHeight w:hRule="exact" w:val="482"/>
          <w:jc w:val="center"/>
        </w:trPr>
        <w:tc>
          <w:tcPr>
            <w:tcW w:w="837" w:type="pct"/>
            <w:noWrap/>
            <w:vAlign w:val="center"/>
          </w:tcPr>
          <w:p w14:paraId="696AF64D"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4</w:t>
            </w:r>
          </w:p>
        </w:tc>
        <w:tc>
          <w:tcPr>
            <w:tcW w:w="2773" w:type="pct"/>
            <w:noWrap/>
            <w:vAlign w:val="center"/>
          </w:tcPr>
          <w:p w14:paraId="4777CD0D"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满城目标管理分区</w:t>
            </w:r>
          </w:p>
        </w:tc>
        <w:tc>
          <w:tcPr>
            <w:tcW w:w="1390" w:type="pct"/>
            <w:noWrap/>
            <w:vAlign w:val="center"/>
          </w:tcPr>
          <w:p w14:paraId="5A0246D6"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MC</w:t>
            </w:r>
          </w:p>
        </w:tc>
      </w:tr>
      <w:tr w:rsidR="00A643BD" w14:paraId="03368CBB" w14:textId="77777777">
        <w:trPr>
          <w:trHeight w:hRule="exact" w:val="482"/>
          <w:jc w:val="center"/>
        </w:trPr>
        <w:tc>
          <w:tcPr>
            <w:tcW w:w="837" w:type="pct"/>
            <w:noWrap/>
            <w:vAlign w:val="center"/>
          </w:tcPr>
          <w:p w14:paraId="38158314"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5</w:t>
            </w:r>
          </w:p>
        </w:tc>
        <w:tc>
          <w:tcPr>
            <w:tcW w:w="2773" w:type="pct"/>
            <w:noWrap/>
            <w:vAlign w:val="center"/>
          </w:tcPr>
          <w:p w14:paraId="2C526ADC"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清苑目标管理分区</w:t>
            </w:r>
          </w:p>
        </w:tc>
        <w:tc>
          <w:tcPr>
            <w:tcW w:w="1390" w:type="pct"/>
            <w:noWrap/>
            <w:vAlign w:val="center"/>
          </w:tcPr>
          <w:p w14:paraId="70DA5688"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QY</w:t>
            </w:r>
          </w:p>
        </w:tc>
      </w:tr>
      <w:tr w:rsidR="00A643BD" w14:paraId="1C0F2893" w14:textId="77777777">
        <w:trPr>
          <w:trHeight w:hRule="exact" w:val="482"/>
          <w:jc w:val="center"/>
        </w:trPr>
        <w:tc>
          <w:tcPr>
            <w:tcW w:w="837" w:type="pct"/>
            <w:noWrap/>
            <w:vAlign w:val="center"/>
          </w:tcPr>
          <w:p w14:paraId="5EC19602"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6</w:t>
            </w:r>
          </w:p>
        </w:tc>
        <w:tc>
          <w:tcPr>
            <w:tcW w:w="2773" w:type="pct"/>
            <w:noWrap/>
            <w:vAlign w:val="center"/>
          </w:tcPr>
          <w:p w14:paraId="43A4ADC9"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徐水目标管理分区</w:t>
            </w:r>
          </w:p>
        </w:tc>
        <w:tc>
          <w:tcPr>
            <w:tcW w:w="1390" w:type="pct"/>
            <w:noWrap/>
            <w:vAlign w:val="center"/>
          </w:tcPr>
          <w:p w14:paraId="1FABC772"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XuS</w:t>
            </w:r>
          </w:p>
        </w:tc>
      </w:tr>
      <w:tr w:rsidR="00A643BD" w14:paraId="0D8C79AF" w14:textId="77777777">
        <w:trPr>
          <w:trHeight w:hRule="exact" w:val="482"/>
          <w:jc w:val="center"/>
        </w:trPr>
        <w:tc>
          <w:tcPr>
            <w:tcW w:w="837" w:type="pct"/>
            <w:noWrap/>
            <w:vAlign w:val="center"/>
          </w:tcPr>
          <w:p w14:paraId="0C943FCF"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7</w:t>
            </w:r>
          </w:p>
        </w:tc>
        <w:tc>
          <w:tcPr>
            <w:tcW w:w="2773" w:type="pct"/>
            <w:noWrap/>
            <w:vAlign w:val="center"/>
          </w:tcPr>
          <w:p w14:paraId="2E60A8B7"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涞水目标管理分区</w:t>
            </w:r>
          </w:p>
        </w:tc>
        <w:tc>
          <w:tcPr>
            <w:tcW w:w="1390" w:type="pct"/>
            <w:noWrap/>
            <w:vAlign w:val="center"/>
          </w:tcPr>
          <w:p w14:paraId="4D353704"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LS</w:t>
            </w:r>
          </w:p>
        </w:tc>
      </w:tr>
      <w:tr w:rsidR="00A643BD" w14:paraId="16BA6705" w14:textId="77777777">
        <w:trPr>
          <w:trHeight w:hRule="exact" w:val="482"/>
          <w:jc w:val="center"/>
        </w:trPr>
        <w:tc>
          <w:tcPr>
            <w:tcW w:w="837" w:type="pct"/>
            <w:noWrap/>
            <w:vAlign w:val="center"/>
          </w:tcPr>
          <w:p w14:paraId="6124F142"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8</w:t>
            </w:r>
          </w:p>
        </w:tc>
        <w:tc>
          <w:tcPr>
            <w:tcW w:w="2773" w:type="pct"/>
            <w:noWrap/>
            <w:vAlign w:val="center"/>
          </w:tcPr>
          <w:p w14:paraId="61486424"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阜平目标管理分区</w:t>
            </w:r>
          </w:p>
        </w:tc>
        <w:tc>
          <w:tcPr>
            <w:tcW w:w="1390" w:type="pct"/>
            <w:noWrap/>
            <w:vAlign w:val="center"/>
          </w:tcPr>
          <w:p w14:paraId="313699E3"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FP</w:t>
            </w:r>
          </w:p>
        </w:tc>
      </w:tr>
      <w:tr w:rsidR="00A643BD" w14:paraId="54A6DADC" w14:textId="77777777">
        <w:trPr>
          <w:trHeight w:hRule="exact" w:val="482"/>
          <w:jc w:val="center"/>
        </w:trPr>
        <w:tc>
          <w:tcPr>
            <w:tcW w:w="837" w:type="pct"/>
            <w:noWrap/>
            <w:vAlign w:val="center"/>
          </w:tcPr>
          <w:p w14:paraId="080EDE39"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9</w:t>
            </w:r>
          </w:p>
        </w:tc>
        <w:tc>
          <w:tcPr>
            <w:tcW w:w="2773" w:type="pct"/>
            <w:noWrap/>
            <w:vAlign w:val="center"/>
          </w:tcPr>
          <w:p w14:paraId="3D6FD50C"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定兴目标管理分区</w:t>
            </w:r>
          </w:p>
        </w:tc>
        <w:tc>
          <w:tcPr>
            <w:tcW w:w="1390" w:type="pct"/>
            <w:noWrap/>
            <w:vAlign w:val="center"/>
          </w:tcPr>
          <w:p w14:paraId="064D0AE0"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DX</w:t>
            </w:r>
          </w:p>
        </w:tc>
      </w:tr>
      <w:tr w:rsidR="00A643BD" w14:paraId="7731E1A2" w14:textId="77777777">
        <w:trPr>
          <w:trHeight w:hRule="exact" w:val="482"/>
          <w:jc w:val="center"/>
        </w:trPr>
        <w:tc>
          <w:tcPr>
            <w:tcW w:w="837" w:type="pct"/>
            <w:noWrap/>
            <w:vAlign w:val="center"/>
          </w:tcPr>
          <w:p w14:paraId="20271F90"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10</w:t>
            </w:r>
          </w:p>
        </w:tc>
        <w:tc>
          <w:tcPr>
            <w:tcW w:w="2773" w:type="pct"/>
            <w:noWrap/>
            <w:vAlign w:val="center"/>
          </w:tcPr>
          <w:p w14:paraId="17F29189"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唐县目标管理分区</w:t>
            </w:r>
          </w:p>
        </w:tc>
        <w:tc>
          <w:tcPr>
            <w:tcW w:w="1390" w:type="pct"/>
            <w:noWrap/>
            <w:vAlign w:val="center"/>
          </w:tcPr>
          <w:p w14:paraId="4FC5ED6A"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TX</w:t>
            </w:r>
          </w:p>
        </w:tc>
      </w:tr>
      <w:tr w:rsidR="00A643BD" w14:paraId="481117A8" w14:textId="77777777">
        <w:trPr>
          <w:trHeight w:hRule="exact" w:val="482"/>
          <w:jc w:val="center"/>
        </w:trPr>
        <w:tc>
          <w:tcPr>
            <w:tcW w:w="837" w:type="pct"/>
            <w:noWrap/>
            <w:vAlign w:val="center"/>
          </w:tcPr>
          <w:p w14:paraId="4FA9F3CB"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11</w:t>
            </w:r>
          </w:p>
        </w:tc>
        <w:tc>
          <w:tcPr>
            <w:tcW w:w="2773" w:type="pct"/>
            <w:noWrap/>
          </w:tcPr>
          <w:p w14:paraId="45FA9AF9"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高阳目标管理分区</w:t>
            </w:r>
          </w:p>
        </w:tc>
        <w:tc>
          <w:tcPr>
            <w:tcW w:w="1390" w:type="pct"/>
            <w:noWrap/>
            <w:vAlign w:val="center"/>
          </w:tcPr>
          <w:p w14:paraId="3A180F56"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GY</w:t>
            </w:r>
          </w:p>
        </w:tc>
      </w:tr>
      <w:tr w:rsidR="00A643BD" w14:paraId="7502C0B2" w14:textId="77777777">
        <w:trPr>
          <w:trHeight w:hRule="exact" w:val="482"/>
          <w:jc w:val="center"/>
        </w:trPr>
        <w:tc>
          <w:tcPr>
            <w:tcW w:w="837" w:type="pct"/>
            <w:noWrap/>
            <w:vAlign w:val="center"/>
          </w:tcPr>
          <w:p w14:paraId="52C55176"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12</w:t>
            </w:r>
          </w:p>
        </w:tc>
        <w:tc>
          <w:tcPr>
            <w:tcW w:w="2773" w:type="pct"/>
            <w:noWrap/>
          </w:tcPr>
          <w:p w14:paraId="76D2F601"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涞源目标管理分区</w:t>
            </w:r>
          </w:p>
        </w:tc>
        <w:tc>
          <w:tcPr>
            <w:tcW w:w="1390" w:type="pct"/>
            <w:noWrap/>
            <w:vAlign w:val="center"/>
          </w:tcPr>
          <w:p w14:paraId="163471E9"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LY</w:t>
            </w:r>
          </w:p>
        </w:tc>
      </w:tr>
      <w:tr w:rsidR="00A643BD" w14:paraId="673A9A0E" w14:textId="77777777">
        <w:trPr>
          <w:trHeight w:hRule="exact" w:val="482"/>
          <w:jc w:val="center"/>
        </w:trPr>
        <w:tc>
          <w:tcPr>
            <w:tcW w:w="837" w:type="pct"/>
            <w:noWrap/>
            <w:vAlign w:val="center"/>
          </w:tcPr>
          <w:p w14:paraId="05A770B1"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13</w:t>
            </w:r>
          </w:p>
        </w:tc>
        <w:tc>
          <w:tcPr>
            <w:tcW w:w="2773" w:type="pct"/>
            <w:noWrap/>
          </w:tcPr>
          <w:p w14:paraId="039AEBE1"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望都目标管理分区</w:t>
            </w:r>
          </w:p>
        </w:tc>
        <w:tc>
          <w:tcPr>
            <w:tcW w:w="1390" w:type="pct"/>
            <w:noWrap/>
            <w:vAlign w:val="center"/>
          </w:tcPr>
          <w:p w14:paraId="6957C557"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WD</w:t>
            </w:r>
          </w:p>
        </w:tc>
      </w:tr>
      <w:tr w:rsidR="00A643BD" w14:paraId="628D9101" w14:textId="77777777">
        <w:trPr>
          <w:trHeight w:hRule="exact" w:val="482"/>
          <w:jc w:val="center"/>
        </w:trPr>
        <w:tc>
          <w:tcPr>
            <w:tcW w:w="837" w:type="pct"/>
            <w:noWrap/>
            <w:vAlign w:val="center"/>
          </w:tcPr>
          <w:p w14:paraId="4E350A2A"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14</w:t>
            </w:r>
          </w:p>
        </w:tc>
        <w:tc>
          <w:tcPr>
            <w:tcW w:w="2773" w:type="pct"/>
            <w:noWrap/>
          </w:tcPr>
          <w:p w14:paraId="63D3C97E"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易县目标管理分区</w:t>
            </w:r>
          </w:p>
        </w:tc>
        <w:tc>
          <w:tcPr>
            <w:tcW w:w="1390" w:type="pct"/>
            <w:noWrap/>
            <w:vAlign w:val="center"/>
          </w:tcPr>
          <w:p w14:paraId="4EE5D79D"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YX</w:t>
            </w:r>
          </w:p>
        </w:tc>
      </w:tr>
      <w:tr w:rsidR="00A643BD" w14:paraId="3BDDAE93" w14:textId="77777777">
        <w:trPr>
          <w:trHeight w:hRule="exact" w:val="482"/>
          <w:jc w:val="center"/>
        </w:trPr>
        <w:tc>
          <w:tcPr>
            <w:tcW w:w="837" w:type="pct"/>
            <w:noWrap/>
            <w:vAlign w:val="center"/>
          </w:tcPr>
          <w:p w14:paraId="6C00AD93"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15</w:t>
            </w:r>
          </w:p>
        </w:tc>
        <w:tc>
          <w:tcPr>
            <w:tcW w:w="2773" w:type="pct"/>
            <w:noWrap/>
          </w:tcPr>
          <w:p w14:paraId="710FD4EA"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曲阳目标管理分区</w:t>
            </w:r>
          </w:p>
        </w:tc>
        <w:tc>
          <w:tcPr>
            <w:tcW w:w="1390" w:type="pct"/>
            <w:noWrap/>
            <w:vAlign w:val="center"/>
          </w:tcPr>
          <w:p w14:paraId="0768003C"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QY</w:t>
            </w:r>
          </w:p>
        </w:tc>
      </w:tr>
      <w:tr w:rsidR="00A643BD" w14:paraId="1FC6E991" w14:textId="77777777">
        <w:trPr>
          <w:trHeight w:hRule="exact" w:val="482"/>
          <w:jc w:val="center"/>
        </w:trPr>
        <w:tc>
          <w:tcPr>
            <w:tcW w:w="837" w:type="pct"/>
            <w:noWrap/>
            <w:vAlign w:val="center"/>
          </w:tcPr>
          <w:p w14:paraId="427F20C2"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16</w:t>
            </w:r>
          </w:p>
        </w:tc>
        <w:tc>
          <w:tcPr>
            <w:tcW w:w="2773" w:type="pct"/>
            <w:noWrap/>
          </w:tcPr>
          <w:p w14:paraId="221886C6"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蠡县目标管理分区</w:t>
            </w:r>
          </w:p>
        </w:tc>
        <w:tc>
          <w:tcPr>
            <w:tcW w:w="1390" w:type="pct"/>
            <w:noWrap/>
            <w:vAlign w:val="center"/>
          </w:tcPr>
          <w:p w14:paraId="21F71AAB"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LX</w:t>
            </w:r>
          </w:p>
        </w:tc>
      </w:tr>
      <w:tr w:rsidR="00A643BD" w14:paraId="505000BA" w14:textId="77777777">
        <w:trPr>
          <w:trHeight w:hRule="exact" w:val="482"/>
          <w:jc w:val="center"/>
        </w:trPr>
        <w:tc>
          <w:tcPr>
            <w:tcW w:w="837" w:type="pct"/>
            <w:noWrap/>
            <w:vAlign w:val="center"/>
          </w:tcPr>
          <w:p w14:paraId="2CFB122E"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17</w:t>
            </w:r>
          </w:p>
        </w:tc>
        <w:tc>
          <w:tcPr>
            <w:tcW w:w="2773" w:type="pct"/>
            <w:noWrap/>
          </w:tcPr>
          <w:p w14:paraId="36F53286"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顺平目标管理分区</w:t>
            </w:r>
          </w:p>
        </w:tc>
        <w:tc>
          <w:tcPr>
            <w:tcW w:w="1390" w:type="pct"/>
            <w:noWrap/>
            <w:vAlign w:val="center"/>
          </w:tcPr>
          <w:p w14:paraId="77A000EA"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SP</w:t>
            </w:r>
          </w:p>
        </w:tc>
      </w:tr>
      <w:tr w:rsidR="00A643BD" w14:paraId="0B7250D0" w14:textId="77777777">
        <w:trPr>
          <w:trHeight w:hRule="exact" w:val="482"/>
          <w:jc w:val="center"/>
        </w:trPr>
        <w:tc>
          <w:tcPr>
            <w:tcW w:w="837" w:type="pct"/>
            <w:noWrap/>
            <w:vAlign w:val="center"/>
          </w:tcPr>
          <w:p w14:paraId="2838B2D1"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18</w:t>
            </w:r>
          </w:p>
        </w:tc>
        <w:tc>
          <w:tcPr>
            <w:tcW w:w="2773" w:type="pct"/>
            <w:noWrap/>
          </w:tcPr>
          <w:p w14:paraId="2230CE33"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博野目标管理分区</w:t>
            </w:r>
          </w:p>
        </w:tc>
        <w:tc>
          <w:tcPr>
            <w:tcW w:w="1390" w:type="pct"/>
            <w:noWrap/>
            <w:vAlign w:val="center"/>
          </w:tcPr>
          <w:p w14:paraId="45633EF0"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BY</w:t>
            </w:r>
          </w:p>
        </w:tc>
      </w:tr>
      <w:tr w:rsidR="00A643BD" w14:paraId="5FEB58C9" w14:textId="77777777">
        <w:trPr>
          <w:trHeight w:hRule="exact" w:val="482"/>
          <w:jc w:val="center"/>
        </w:trPr>
        <w:tc>
          <w:tcPr>
            <w:tcW w:w="837" w:type="pct"/>
            <w:noWrap/>
            <w:vAlign w:val="center"/>
          </w:tcPr>
          <w:p w14:paraId="3B92E3F3"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19</w:t>
            </w:r>
          </w:p>
        </w:tc>
        <w:tc>
          <w:tcPr>
            <w:tcW w:w="2773" w:type="pct"/>
            <w:noWrap/>
          </w:tcPr>
          <w:p w14:paraId="0D3FB773"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涿州目标管理分区</w:t>
            </w:r>
          </w:p>
        </w:tc>
        <w:tc>
          <w:tcPr>
            <w:tcW w:w="1390" w:type="pct"/>
            <w:noWrap/>
            <w:vAlign w:val="center"/>
          </w:tcPr>
          <w:p w14:paraId="606D65E8"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ZZ</w:t>
            </w:r>
          </w:p>
        </w:tc>
      </w:tr>
      <w:tr w:rsidR="00A643BD" w14:paraId="4EB1E69B" w14:textId="77777777">
        <w:trPr>
          <w:trHeight w:hRule="exact" w:val="482"/>
          <w:jc w:val="center"/>
        </w:trPr>
        <w:tc>
          <w:tcPr>
            <w:tcW w:w="837" w:type="pct"/>
            <w:noWrap/>
          </w:tcPr>
          <w:p w14:paraId="62B9F940"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20</w:t>
            </w:r>
          </w:p>
        </w:tc>
        <w:tc>
          <w:tcPr>
            <w:tcW w:w="2773" w:type="pct"/>
            <w:noWrap/>
          </w:tcPr>
          <w:p w14:paraId="139BEB1D"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安国目标管理分区</w:t>
            </w:r>
          </w:p>
        </w:tc>
        <w:tc>
          <w:tcPr>
            <w:tcW w:w="1390" w:type="pct"/>
            <w:noWrap/>
            <w:vAlign w:val="center"/>
          </w:tcPr>
          <w:p w14:paraId="5F97695C"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AG</w:t>
            </w:r>
          </w:p>
        </w:tc>
      </w:tr>
      <w:tr w:rsidR="00A643BD" w14:paraId="55607AD7" w14:textId="77777777">
        <w:trPr>
          <w:trHeight w:hRule="exact" w:val="482"/>
          <w:jc w:val="center"/>
        </w:trPr>
        <w:tc>
          <w:tcPr>
            <w:tcW w:w="837" w:type="pct"/>
            <w:noWrap/>
          </w:tcPr>
          <w:p w14:paraId="19E8AFA3"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21</w:t>
            </w:r>
          </w:p>
        </w:tc>
        <w:tc>
          <w:tcPr>
            <w:tcW w:w="2773" w:type="pct"/>
            <w:noWrap/>
          </w:tcPr>
          <w:p w14:paraId="0EA6C634"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高碑店目标管理分区</w:t>
            </w:r>
          </w:p>
        </w:tc>
        <w:tc>
          <w:tcPr>
            <w:tcW w:w="1390" w:type="pct"/>
            <w:noWrap/>
            <w:vAlign w:val="center"/>
          </w:tcPr>
          <w:p w14:paraId="2F0E5F08"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GBD</w:t>
            </w:r>
          </w:p>
        </w:tc>
      </w:tr>
      <w:tr w:rsidR="00A643BD" w14:paraId="341A8A80" w14:textId="77777777">
        <w:trPr>
          <w:trHeight w:hRule="exact" w:val="482"/>
          <w:jc w:val="center"/>
        </w:trPr>
        <w:tc>
          <w:tcPr>
            <w:tcW w:w="837" w:type="pct"/>
            <w:noWrap/>
          </w:tcPr>
          <w:p w14:paraId="71556823" w14:textId="77777777" w:rsidR="00A643BD" w:rsidRDefault="006B24CE">
            <w:pPr>
              <w:widowControl/>
              <w:spacing w:line="360" w:lineRule="auto"/>
              <w:jc w:val="center"/>
              <w:rPr>
                <w:rFonts w:ascii="Times New Roman" w:hAnsi="Times New Roman"/>
                <w:sz w:val="24"/>
                <w:szCs w:val="24"/>
              </w:rPr>
            </w:pPr>
            <w:r>
              <w:rPr>
                <w:rFonts w:ascii="Times New Roman" w:hAnsi="Times New Roman" w:hint="eastAsia"/>
                <w:sz w:val="24"/>
                <w:szCs w:val="24"/>
              </w:rPr>
              <w:t>22</w:t>
            </w:r>
          </w:p>
        </w:tc>
        <w:tc>
          <w:tcPr>
            <w:tcW w:w="2773" w:type="pct"/>
            <w:noWrap/>
          </w:tcPr>
          <w:p w14:paraId="74890557"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白沟新城目标管理分区</w:t>
            </w:r>
          </w:p>
        </w:tc>
        <w:tc>
          <w:tcPr>
            <w:tcW w:w="1390" w:type="pct"/>
            <w:noWrap/>
            <w:vAlign w:val="center"/>
          </w:tcPr>
          <w:p w14:paraId="479ED9E9"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BG</w:t>
            </w:r>
          </w:p>
        </w:tc>
      </w:tr>
    </w:tbl>
    <w:p w14:paraId="79401595" w14:textId="77777777" w:rsidR="00A643BD" w:rsidRDefault="006B24CE">
      <w:pPr>
        <w:pStyle w:val="3"/>
        <w:numPr>
          <w:ilvl w:val="0"/>
          <w:numId w:val="0"/>
        </w:numPr>
        <w:ind w:right="150" w:firstLineChars="200" w:firstLine="600"/>
        <w:rPr>
          <w:rFonts w:ascii="Times New Roman" w:eastAsia="楷体_GB2312" w:hAnsi="Times New Roman"/>
          <w:b w:val="0"/>
          <w:bCs w:val="0"/>
          <w:lang w:val="zh-CN"/>
        </w:rPr>
      </w:pPr>
      <w:bookmarkStart w:id="27" w:name="_Toc24666756"/>
      <w:bookmarkStart w:id="28" w:name="_Toc26778728"/>
      <w:bookmarkStart w:id="29" w:name="_Toc42084070"/>
      <w:r>
        <w:rPr>
          <w:rFonts w:ascii="Times New Roman" w:eastAsia="楷体_GB2312" w:hAnsi="Times New Roman"/>
          <w:b w:val="0"/>
          <w:bCs w:val="0"/>
          <w:lang w:val="zh-CN"/>
        </w:rPr>
        <w:t>（二）主城区目标单元划分</w:t>
      </w:r>
      <w:bookmarkEnd w:id="27"/>
      <w:bookmarkEnd w:id="28"/>
      <w:bookmarkEnd w:id="29"/>
    </w:p>
    <w:p w14:paraId="2A88E11A" w14:textId="77777777" w:rsidR="00A643BD" w:rsidRDefault="006B24CE">
      <w:pPr>
        <w:spacing w:line="360" w:lineRule="auto"/>
        <w:ind w:firstLineChars="200" w:firstLine="600"/>
        <w:rPr>
          <w:rFonts w:ascii="Times New Roman" w:hAnsi="Times New Roman"/>
        </w:rPr>
      </w:pPr>
      <w:r>
        <w:rPr>
          <w:rFonts w:ascii="Times New Roman" w:hAnsi="Times New Roman" w:hint="eastAsia"/>
          <w:lang w:val="zh-CN"/>
        </w:rPr>
        <w:t>结合</w:t>
      </w:r>
      <w:r>
        <w:rPr>
          <w:rFonts w:ascii="Times New Roman" w:hAnsi="Times New Roman"/>
          <w:lang w:val="zh-CN"/>
        </w:rPr>
        <w:t>《保定市城市总体规划（</w:t>
      </w:r>
      <w:r>
        <w:rPr>
          <w:rFonts w:ascii="Times New Roman" w:hAnsi="Times New Roman"/>
          <w:lang w:val="zh-CN"/>
        </w:rPr>
        <w:t>2011~2020</w:t>
      </w:r>
      <w:r>
        <w:rPr>
          <w:rFonts w:ascii="Times New Roman" w:hAnsi="Times New Roman"/>
          <w:lang w:val="zh-CN"/>
        </w:rPr>
        <w:t>）》</w:t>
      </w:r>
      <w:r>
        <w:rPr>
          <w:rFonts w:ascii="Times New Roman" w:hAnsi="Times New Roman" w:hint="eastAsia"/>
          <w:lang w:val="zh-CN"/>
        </w:rPr>
        <w:t>、《保定市主城区控制性详细规划》</w:t>
      </w:r>
      <w:r>
        <w:rPr>
          <w:rFonts w:ascii="Times New Roman" w:hAnsi="Times New Roman"/>
          <w:lang w:val="zh-CN"/>
        </w:rPr>
        <w:t>，</w:t>
      </w:r>
      <w:r>
        <w:rPr>
          <w:rFonts w:ascii="Times New Roman" w:hAnsi="Times New Roman"/>
        </w:rPr>
        <w:t>将本规划重点规划</w:t>
      </w:r>
      <w:r>
        <w:rPr>
          <w:rFonts w:ascii="Times New Roman" w:hAnsi="Times New Roman" w:hint="eastAsia"/>
        </w:rPr>
        <w:t>区域</w:t>
      </w:r>
      <w:r>
        <w:rPr>
          <w:rFonts w:ascii="Times New Roman" w:hAnsi="Times New Roman"/>
        </w:rPr>
        <w:t>保定市主城区各目标</w:t>
      </w:r>
      <w:r>
        <w:rPr>
          <w:rFonts w:ascii="Times New Roman" w:hAnsi="Times New Roman"/>
        </w:rPr>
        <w:lastRenderedPageBreak/>
        <w:t>管理分区划分为各个目标单元。其中，竞秀区</w:t>
      </w:r>
      <w:r>
        <w:rPr>
          <w:rFonts w:ascii="Times New Roman" w:hAnsi="Times New Roman"/>
        </w:rPr>
        <w:t>12</w:t>
      </w:r>
      <w:r>
        <w:rPr>
          <w:rFonts w:ascii="Times New Roman" w:hAnsi="Times New Roman"/>
        </w:rPr>
        <w:t>个目标单元，莲池区</w:t>
      </w:r>
      <w:r>
        <w:rPr>
          <w:rFonts w:ascii="Times New Roman" w:hAnsi="Times New Roman"/>
        </w:rPr>
        <w:t>34</w:t>
      </w:r>
      <w:r>
        <w:rPr>
          <w:rFonts w:ascii="Times New Roman" w:hAnsi="Times New Roman"/>
        </w:rPr>
        <w:t>个目标单元，高新区</w:t>
      </w:r>
      <w:r>
        <w:rPr>
          <w:rFonts w:ascii="Times New Roman" w:hAnsi="Times New Roman"/>
        </w:rPr>
        <w:t>10</w:t>
      </w:r>
      <w:r>
        <w:rPr>
          <w:rFonts w:ascii="Times New Roman" w:hAnsi="Times New Roman"/>
        </w:rPr>
        <w:t>个目标单元。合计</w:t>
      </w:r>
      <w:r>
        <w:rPr>
          <w:rFonts w:ascii="Times New Roman" w:hAnsi="Times New Roman"/>
        </w:rPr>
        <w:t>56</w:t>
      </w:r>
      <w:r>
        <w:rPr>
          <w:rFonts w:ascii="Times New Roman" w:hAnsi="Times New Roman"/>
        </w:rPr>
        <w:t>个目标单元。</w:t>
      </w:r>
    </w:p>
    <w:p w14:paraId="6030728B" w14:textId="77777777" w:rsidR="00A643BD" w:rsidRDefault="006B24CE">
      <w:pPr>
        <w:keepNext/>
        <w:keepLines/>
        <w:spacing w:before="120" w:after="120" w:line="360" w:lineRule="auto"/>
        <w:ind w:rightChars="50" w:right="150" w:firstLineChars="200" w:firstLine="600"/>
        <w:jc w:val="left"/>
        <w:outlineLvl w:val="2"/>
        <w:rPr>
          <w:rFonts w:ascii="Times New Roman" w:eastAsia="楷体_GB2312" w:hAnsi="Times New Roman"/>
          <w:szCs w:val="32"/>
        </w:rPr>
      </w:pPr>
      <w:bookmarkStart w:id="30" w:name="_Toc24666757"/>
      <w:bookmarkStart w:id="31" w:name="_Toc26778729"/>
      <w:bookmarkStart w:id="32" w:name="_Toc42084071"/>
      <w:r>
        <w:rPr>
          <w:rFonts w:ascii="Times New Roman" w:eastAsia="楷体_GB2312" w:hAnsi="Times New Roman"/>
          <w:szCs w:val="32"/>
        </w:rPr>
        <w:t>（三）主城区核心目标单元和基础目标单元划分</w:t>
      </w:r>
      <w:bookmarkEnd w:id="30"/>
      <w:bookmarkEnd w:id="31"/>
      <w:bookmarkEnd w:id="32"/>
    </w:p>
    <w:p w14:paraId="3DA71F01" w14:textId="77777777" w:rsidR="00A643BD" w:rsidRDefault="006B24CE">
      <w:pPr>
        <w:spacing w:line="360" w:lineRule="auto"/>
        <w:ind w:firstLineChars="200" w:firstLine="600"/>
        <w:rPr>
          <w:rFonts w:ascii="Times New Roman" w:hAnsi="Times New Roman"/>
          <w:color w:val="000000"/>
          <w:szCs w:val="24"/>
          <w:lang w:val="zh-CN"/>
        </w:rPr>
      </w:pPr>
      <w:r>
        <w:rPr>
          <w:rFonts w:ascii="Times New Roman" w:hAnsi="Times New Roman"/>
          <w:color w:val="000000"/>
          <w:szCs w:val="24"/>
          <w:lang w:val="zh-CN"/>
        </w:rPr>
        <w:t>将保定市主城区目标单元相应</w:t>
      </w:r>
      <w:r>
        <w:rPr>
          <w:rFonts w:ascii="Times New Roman" w:hAnsi="Times New Roman"/>
          <w:color w:val="000000"/>
          <w:szCs w:val="24"/>
        </w:rPr>
        <w:t>地</w:t>
      </w:r>
      <w:r>
        <w:rPr>
          <w:rFonts w:ascii="Times New Roman" w:hAnsi="Times New Roman"/>
          <w:color w:val="000000"/>
          <w:szCs w:val="24"/>
          <w:lang w:val="zh-CN"/>
        </w:rPr>
        <w:t>划分为绿色建筑核心目标单元和基础目标单元</w:t>
      </w:r>
      <w:r>
        <w:rPr>
          <w:rFonts w:ascii="Times New Roman" w:hAnsi="Times New Roman" w:hint="eastAsia"/>
          <w:color w:val="000000"/>
          <w:szCs w:val="24"/>
          <w:lang w:val="zh-CN"/>
        </w:rPr>
        <w:t>，</w:t>
      </w:r>
      <w:r>
        <w:rPr>
          <w:rFonts w:ascii="Times New Roman" w:hAnsi="Times New Roman"/>
          <w:color w:val="000000"/>
          <w:szCs w:val="24"/>
          <w:lang w:val="zh-CN"/>
        </w:rPr>
        <w:t>确定</w:t>
      </w:r>
      <w:r>
        <w:rPr>
          <w:rFonts w:ascii="Times New Roman" w:hAnsi="Times New Roman"/>
          <w:color w:val="000000"/>
          <w:szCs w:val="24"/>
          <w:lang w:val="zh-CN"/>
        </w:rPr>
        <w:t>14</w:t>
      </w:r>
      <w:r>
        <w:rPr>
          <w:rFonts w:ascii="Times New Roman" w:hAnsi="Times New Roman"/>
          <w:color w:val="000000"/>
          <w:szCs w:val="24"/>
          <w:lang w:val="zh-CN"/>
        </w:rPr>
        <w:t>处核心目标单元</w:t>
      </w:r>
      <w:r>
        <w:rPr>
          <w:rFonts w:ascii="Times New Roman" w:hAnsi="Times New Roman" w:hint="eastAsia"/>
          <w:color w:val="000000"/>
          <w:szCs w:val="24"/>
          <w:lang w:val="zh-CN"/>
        </w:rPr>
        <w:t>，</w:t>
      </w:r>
      <w:r>
        <w:rPr>
          <w:rFonts w:ascii="Times New Roman" w:hAnsi="Times New Roman"/>
          <w:color w:val="000000"/>
          <w:sz w:val="28"/>
          <w:lang w:val="zh-CN"/>
        </w:rPr>
        <w:t>其中核心目标单元鼓励发展高星级绿色建筑</w:t>
      </w:r>
      <w:r>
        <w:rPr>
          <w:rFonts w:ascii="Times New Roman" w:hAnsi="Times New Roman"/>
          <w:color w:val="000000"/>
          <w:szCs w:val="24"/>
          <w:lang w:val="zh-CN"/>
        </w:rPr>
        <w:t>。表</w:t>
      </w:r>
      <w:r>
        <w:rPr>
          <w:rFonts w:ascii="Times New Roman" w:hAnsi="Times New Roman"/>
          <w:color w:val="000000"/>
          <w:szCs w:val="24"/>
          <w:lang w:val="zh-CN"/>
        </w:rPr>
        <w:t>5-2</w:t>
      </w:r>
      <w:r>
        <w:rPr>
          <w:rFonts w:ascii="Times New Roman" w:hAnsi="Times New Roman"/>
          <w:color w:val="000000"/>
          <w:szCs w:val="24"/>
          <w:lang w:val="zh-CN"/>
        </w:rPr>
        <w:t>为主城区各区绿色建筑核心目标单元和基础目标单元区划表。</w:t>
      </w:r>
    </w:p>
    <w:p w14:paraId="4F5D4167" w14:textId="77777777" w:rsidR="00A643BD" w:rsidRDefault="006B24CE">
      <w:pPr>
        <w:spacing w:beforeLines="50" w:before="156" w:line="360" w:lineRule="auto"/>
        <w:jc w:val="center"/>
        <w:rPr>
          <w:rFonts w:ascii="Times New Roman" w:hAnsi="Times New Roman"/>
          <w:sz w:val="24"/>
          <w:szCs w:val="24"/>
        </w:rPr>
      </w:pPr>
      <w:r>
        <w:rPr>
          <w:rFonts w:ascii="Times New Roman" w:hAnsi="Times New Roman"/>
          <w:sz w:val="24"/>
          <w:szCs w:val="24"/>
        </w:rPr>
        <w:t>表</w:t>
      </w:r>
      <w:r>
        <w:rPr>
          <w:rFonts w:ascii="Times New Roman" w:hAnsi="Times New Roman"/>
          <w:sz w:val="24"/>
          <w:szCs w:val="24"/>
        </w:rPr>
        <w:t xml:space="preserve">5-2 </w:t>
      </w:r>
      <w:r>
        <w:rPr>
          <w:rFonts w:ascii="Times New Roman" w:hAnsi="Times New Roman"/>
          <w:sz w:val="24"/>
          <w:szCs w:val="24"/>
        </w:rPr>
        <w:t>主城区绿色建筑核心目标单元和基础目标单元区划表</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76"/>
        <w:gridCol w:w="4457"/>
        <w:gridCol w:w="1150"/>
      </w:tblGrid>
      <w:tr w:rsidR="00A643BD" w14:paraId="6BCF1663" w14:textId="77777777" w:rsidTr="00125243">
        <w:trPr>
          <w:trHeight w:val="482"/>
          <w:tblHeader/>
          <w:jc w:val="right"/>
        </w:trPr>
        <w:tc>
          <w:tcPr>
            <w:tcW w:w="852" w:type="pct"/>
            <w:vAlign w:val="center"/>
          </w:tcPr>
          <w:p w14:paraId="47A2F6AB"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目标管理分区</w:t>
            </w:r>
          </w:p>
        </w:tc>
        <w:tc>
          <w:tcPr>
            <w:tcW w:w="769" w:type="pct"/>
            <w:vAlign w:val="center"/>
          </w:tcPr>
          <w:p w14:paraId="51DDC753"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目标单元分类</w:t>
            </w:r>
          </w:p>
        </w:tc>
        <w:tc>
          <w:tcPr>
            <w:tcW w:w="2686" w:type="pct"/>
            <w:vAlign w:val="center"/>
          </w:tcPr>
          <w:p w14:paraId="4434A6C0"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包含的目标单元编号</w:t>
            </w:r>
          </w:p>
        </w:tc>
        <w:tc>
          <w:tcPr>
            <w:tcW w:w="693" w:type="pct"/>
            <w:vAlign w:val="center"/>
          </w:tcPr>
          <w:p w14:paraId="32EDE74C"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数量（个）</w:t>
            </w:r>
          </w:p>
        </w:tc>
      </w:tr>
      <w:tr w:rsidR="00A643BD" w14:paraId="5D7C4B81" w14:textId="77777777" w:rsidTr="00125243">
        <w:trPr>
          <w:trHeight w:val="482"/>
          <w:jc w:val="right"/>
        </w:trPr>
        <w:tc>
          <w:tcPr>
            <w:tcW w:w="852" w:type="pct"/>
            <w:vMerge w:val="restart"/>
            <w:vAlign w:val="center"/>
          </w:tcPr>
          <w:p w14:paraId="029AD49F"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竞秀区</w:t>
            </w:r>
          </w:p>
        </w:tc>
        <w:tc>
          <w:tcPr>
            <w:tcW w:w="769" w:type="pct"/>
            <w:vAlign w:val="center"/>
          </w:tcPr>
          <w:p w14:paraId="08DB8698"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核心</w:t>
            </w:r>
          </w:p>
        </w:tc>
        <w:tc>
          <w:tcPr>
            <w:tcW w:w="2686" w:type="pct"/>
            <w:vAlign w:val="center"/>
          </w:tcPr>
          <w:p w14:paraId="68C73CDA" w14:textId="77777777" w:rsidR="00A643BD" w:rsidRDefault="006B24CE">
            <w:pPr>
              <w:widowControl/>
              <w:spacing w:line="360" w:lineRule="auto"/>
              <w:rPr>
                <w:rFonts w:ascii="Times New Roman" w:hAnsi="Times New Roman"/>
                <w:sz w:val="24"/>
                <w:szCs w:val="24"/>
              </w:rPr>
            </w:pPr>
            <w:r>
              <w:rPr>
                <w:rFonts w:ascii="Times New Roman" w:hAnsi="Times New Roman"/>
                <w:sz w:val="24"/>
                <w:szCs w:val="24"/>
              </w:rPr>
              <w:t>XS04</w:t>
            </w:r>
            <w:r>
              <w:rPr>
                <w:rFonts w:ascii="Times New Roman" w:hAnsi="Times New Roman"/>
                <w:sz w:val="24"/>
                <w:szCs w:val="24"/>
              </w:rPr>
              <w:t>、</w:t>
            </w:r>
            <w:r>
              <w:rPr>
                <w:rFonts w:ascii="Times New Roman" w:hAnsi="Times New Roman"/>
                <w:sz w:val="24"/>
                <w:szCs w:val="24"/>
              </w:rPr>
              <w:t>XS10</w:t>
            </w:r>
            <w:r>
              <w:rPr>
                <w:rFonts w:ascii="Times New Roman" w:hAnsi="Times New Roman"/>
                <w:sz w:val="24"/>
                <w:szCs w:val="24"/>
              </w:rPr>
              <w:t>、</w:t>
            </w:r>
            <w:r>
              <w:rPr>
                <w:rFonts w:ascii="Times New Roman" w:hAnsi="Times New Roman"/>
                <w:sz w:val="24"/>
                <w:szCs w:val="24"/>
              </w:rPr>
              <w:t>XS12</w:t>
            </w:r>
          </w:p>
        </w:tc>
        <w:tc>
          <w:tcPr>
            <w:tcW w:w="693" w:type="pct"/>
            <w:vAlign w:val="center"/>
          </w:tcPr>
          <w:p w14:paraId="3E765A8B"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3</w:t>
            </w:r>
          </w:p>
        </w:tc>
      </w:tr>
      <w:tr w:rsidR="00A643BD" w14:paraId="71A7A4A1" w14:textId="77777777" w:rsidTr="00125243">
        <w:trPr>
          <w:trHeight w:val="489"/>
          <w:jc w:val="right"/>
        </w:trPr>
        <w:tc>
          <w:tcPr>
            <w:tcW w:w="852" w:type="pct"/>
            <w:vMerge/>
            <w:vAlign w:val="center"/>
          </w:tcPr>
          <w:p w14:paraId="046978DF" w14:textId="77777777" w:rsidR="00A643BD" w:rsidRDefault="00A643BD">
            <w:pPr>
              <w:widowControl/>
              <w:spacing w:line="360" w:lineRule="auto"/>
              <w:jc w:val="center"/>
              <w:rPr>
                <w:rFonts w:ascii="Times New Roman" w:hAnsi="Times New Roman"/>
                <w:sz w:val="24"/>
                <w:szCs w:val="24"/>
              </w:rPr>
            </w:pPr>
          </w:p>
        </w:tc>
        <w:tc>
          <w:tcPr>
            <w:tcW w:w="769" w:type="pct"/>
            <w:vAlign w:val="center"/>
          </w:tcPr>
          <w:p w14:paraId="5D4EB0CB"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基础</w:t>
            </w:r>
          </w:p>
        </w:tc>
        <w:tc>
          <w:tcPr>
            <w:tcW w:w="2686" w:type="pct"/>
            <w:vAlign w:val="center"/>
          </w:tcPr>
          <w:p w14:paraId="2EE134EA" w14:textId="57ECE396" w:rsidR="00A643BD" w:rsidRDefault="006B24CE">
            <w:pPr>
              <w:widowControl/>
              <w:spacing w:line="360" w:lineRule="auto"/>
              <w:rPr>
                <w:rFonts w:ascii="Times New Roman" w:hAnsi="Times New Roman"/>
                <w:sz w:val="24"/>
                <w:szCs w:val="24"/>
              </w:rPr>
            </w:pPr>
            <w:r>
              <w:rPr>
                <w:rFonts w:ascii="Times New Roman" w:hAnsi="Times New Roman"/>
                <w:sz w:val="24"/>
                <w:szCs w:val="24"/>
              </w:rPr>
              <w:t>XS01</w:t>
            </w:r>
            <w:r w:rsidR="00A24D40">
              <w:rPr>
                <w:rFonts w:ascii="Times New Roman" w:hAnsi="Times New Roman" w:hint="eastAsia"/>
                <w:sz w:val="24"/>
                <w:szCs w:val="24"/>
              </w:rPr>
              <w:t>~</w:t>
            </w:r>
            <w:r>
              <w:rPr>
                <w:rFonts w:ascii="Times New Roman" w:hAnsi="Times New Roman"/>
                <w:sz w:val="24"/>
                <w:szCs w:val="24"/>
              </w:rPr>
              <w:t>XS03</w:t>
            </w:r>
            <w:r>
              <w:rPr>
                <w:rFonts w:ascii="Times New Roman" w:hAnsi="Times New Roman"/>
                <w:sz w:val="24"/>
                <w:szCs w:val="24"/>
              </w:rPr>
              <w:t>、</w:t>
            </w:r>
            <w:r>
              <w:rPr>
                <w:rFonts w:ascii="Times New Roman" w:hAnsi="Times New Roman"/>
                <w:sz w:val="24"/>
                <w:szCs w:val="24"/>
              </w:rPr>
              <w:t>XS05</w:t>
            </w:r>
            <w:r w:rsidR="00A24D40">
              <w:rPr>
                <w:rFonts w:ascii="Times New Roman" w:hAnsi="Times New Roman" w:hint="eastAsia"/>
                <w:sz w:val="24"/>
                <w:szCs w:val="24"/>
              </w:rPr>
              <w:t>~</w:t>
            </w:r>
            <w:r>
              <w:rPr>
                <w:rFonts w:ascii="Times New Roman" w:hAnsi="Times New Roman"/>
                <w:sz w:val="24"/>
                <w:szCs w:val="24"/>
              </w:rPr>
              <w:t>XS09</w:t>
            </w:r>
            <w:r>
              <w:rPr>
                <w:rFonts w:ascii="Times New Roman" w:hAnsi="Times New Roman"/>
                <w:sz w:val="24"/>
                <w:szCs w:val="24"/>
              </w:rPr>
              <w:t>、</w:t>
            </w:r>
            <w:r>
              <w:rPr>
                <w:rFonts w:ascii="Times New Roman" w:hAnsi="Times New Roman"/>
                <w:sz w:val="24"/>
                <w:szCs w:val="24"/>
              </w:rPr>
              <w:t>XS11</w:t>
            </w:r>
          </w:p>
        </w:tc>
        <w:tc>
          <w:tcPr>
            <w:tcW w:w="693" w:type="pct"/>
            <w:vAlign w:val="center"/>
          </w:tcPr>
          <w:p w14:paraId="10B7AE55"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9</w:t>
            </w:r>
          </w:p>
        </w:tc>
      </w:tr>
      <w:tr w:rsidR="00A643BD" w14:paraId="62B2189B" w14:textId="77777777" w:rsidTr="00125243">
        <w:trPr>
          <w:trHeight w:val="482"/>
          <w:jc w:val="right"/>
        </w:trPr>
        <w:tc>
          <w:tcPr>
            <w:tcW w:w="852" w:type="pct"/>
            <w:vMerge w:val="restart"/>
            <w:vAlign w:val="center"/>
          </w:tcPr>
          <w:p w14:paraId="4763A5B4"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莲池区</w:t>
            </w:r>
          </w:p>
        </w:tc>
        <w:tc>
          <w:tcPr>
            <w:tcW w:w="769" w:type="pct"/>
            <w:vAlign w:val="center"/>
          </w:tcPr>
          <w:p w14:paraId="54D8D5E9"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核心</w:t>
            </w:r>
          </w:p>
        </w:tc>
        <w:tc>
          <w:tcPr>
            <w:tcW w:w="2686" w:type="pct"/>
            <w:vAlign w:val="center"/>
          </w:tcPr>
          <w:p w14:paraId="1D933E96" w14:textId="123D1271" w:rsidR="00A643BD" w:rsidRDefault="006B24CE">
            <w:pPr>
              <w:widowControl/>
              <w:spacing w:line="360" w:lineRule="auto"/>
              <w:rPr>
                <w:rFonts w:ascii="Times New Roman" w:hAnsi="Times New Roman"/>
                <w:sz w:val="24"/>
                <w:szCs w:val="24"/>
              </w:rPr>
            </w:pPr>
            <w:r>
              <w:rPr>
                <w:rFonts w:ascii="Times New Roman" w:hAnsi="Times New Roman"/>
                <w:sz w:val="24"/>
                <w:szCs w:val="24"/>
              </w:rPr>
              <w:t>BS02</w:t>
            </w:r>
            <w:r>
              <w:rPr>
                <w:rFonts w:ascii="Times New Roman" w:hAnsi="Times New Roman"/>
                <w:sz w:val="24"/>
                <w:szCs w:val="24"/>
              </w:rPr>
              <w:t>、</w:t>
            </w:r>
            <w:r>
              <w:rPr>
                <w:rFonts w:ascii="Times New Roman" w:hAnsi="Times New Roman"/>
                <w:sz w:val="24"/>
                <w:szCs w:val="24"/>
              </w:rPr>
              <w:t>BS04</w:t>
            </w:r>
            <w:r>
              <w:rPr>
                <w:rFonts w:ascii="Times New Roman" w:hAnsi="Times New Roman"/>
                <w:sz w:val="24"/>
                <w:szCs w:val="24"/>
              </w:rPr>
              <w:t>、</w:t>
            </w:r>
            <w:r>
              <w:rPr>
                <w:rFonts w:ascii="Times New Roman" w:hAnsi="Times New Roman"/>
                <w:sz w:val="24"/>
                <w:szCs w:val="24"/>
              </w:rPr>
              <w:t>BS17</w:t>
            </w:r>
            <w:r w:rsidR="00125243">
              <w:rPr>
                <w:rFonts w:ascii="Times New Roman" w:hAnsi="Times New Roman" w:hint="eastAsia"/>
                <w:sz w:val="24"/>
                <w:szCs w:val="24"/>
              </w:rPr>
              <w:t>~</w:t>
            </w:r>
            <w:r>
              <w:rPr>
                <w:rFonts w:ascii="Times New Roman" w:hAnsi="Times New Roman"/>
                <w:sz w:val="24"/>
                <w:szCs w:val="24"/>
              </w:rPr>
              <w:t>BS19</w:t>
            </w:r>
            <w:r>
              <w:rPr>
                <w:rFonts w:ascii="Times New Roman" w:hAnsi="Times New Roman"/>
                <w:sz w:val="24"/>
                <w:szCs w:val="24"/>
              </w:rPr>
              <w:t>、</w:t>
            </w:r>
            <w:r>
              <w:rPr>
                <w:rFonts w:ascii="Times New Roman" w:hAnsi="Times New Roman"/>
                <w:sz w:val="24"/>
                <w:szCs w:val="24"/>
              </w:rPr>
              <w:t>NS07</w:t>
            </w:r>
          </w:p>
        </w:tc>
        <w:tc>
          <w:tcPr>
            <w:tcW w:w="693" w:type="pct"/>
            <w:vAlign w:val="center"/>
          </w:tcPr>
          <w:p w14:paraId="34D4CC65"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6</w:t>
            </w:r>
          </w:p>
        </w:tc>
      </w:tr>
      <w:tr w:rsidR="00A643BD" w14:paraId="0316CDD3" w14:textId="77777777" w:rsidTr="00125243">
        <w:trPr>
          <w:trHeight w:val="482"/>
          <w:jc w:val="right"/>
        </w:trPr>
        <w:tc>
          <w:tcPr>
            <w:tcW w:w="852" w:type="pct"/>
            <w:vMerge/>
            <w:vAlign w:val="center"/>
          </w:tcPr>
          <w:p w14:paraId="6566CAF2" w14:textId="77777777" w:rsidR="00A643BD" w:rsidRDefault="00A643BD">
            <w:pPr>
              <w:widowControl/>
              <w:spacing w:line="360" w:lineRule="auto"/>
              <w:jc w:val="center"/>
              <w:rPr>
                <w:rFonts w:ascii="Times New Roman" w:hAnsi="Times New Roman"/>
                <w:sz w:val="24"/>
                <w:szCs w:val="24"/>
              </w:rPr>
            </w:pPr>
          </w:p>
        </w:tc>
        <w:tc>
          <w:tcPr>
            <w:tcW w:w="769" w:type="pct"/>
            <w:vAlign w:val="center"/>
          </w:tcPr>
          <w:p w14:paraId="3384A18C"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基础</w:t>
            </w:r>
          </w:p>
        </w:tc>
        <w:tc>
          <w:tcPr>
            <w:tcW w:w="2686" w:type="pct"/>
            <w:vAlign w:val="center"/>
          </w:tcPr>
          <w:p w14:paraId="02364677" w14:textId="16DA0EE1" w:rsidR="00A643BD" w:rsidRDefault="006B24CE">
            <w:pPr>
              <w:widowControl/>
              <w:spacing w:line="360" w:lineRule="auto"/>
              <w:rPr>
                <w:rFonts w:ascii="Times New Roman" w:hAnsi="Times New Roman"/>
                <w:sz w:val="24"/>
                <w:szCs w:val="24"/>
              </w:rPr>
            </w:pPr>
            <w:r>
              <w:rPr>
                <w:rFonts w:ascii="Times New Roman" w:hAnsi="Times New Roman"/>
                <w:sz w:val="24"/>
                <w:szCs w:val="24"/>
              </w:rPr>
              <w:t>BS01</w:t>
            </w:r>
            <w:r>
              <w:rPr>
                <w:rFonts w:ascii="Times New Roman" w:hAnsi="Times New Roman"/>
                <w:sz w:val="24"/>
                <w:szCs w:val="24"/>
              </w:rPr>
              <w:t>、</w:t>
            </w:r>
            <w:r>
              <w:rPr>
                <w:rFonts w:ascii="Times New Roman" w:hAnsi="Times New Roman"/>
                <w:sz w:val="24"/>
                <w:szCs w:val="24"/>
              </w:rPr>
              <w:t>BS03</w:t>
            </w:r>
            <w:r>
              <w:rPr>
                <w:rFonts w:ascii="Times New Roman" w:hAnsi="Times New Roman"/>
                <w:sz w:val="24"/>
                <w:szCs w:val="24"/>
              </w:rPr>
              <w:t>、</w:t>
            </w:r>
            <w:r>
              <w:rPr>
                <w:rFonts w:ascii="Times New Roman" w:hAnsi="Times New Roman"/>
                <w:sz w:val="24"/>
                <w:szCs w:val="24"/>
              </w:rPr>
              <w:t>BS05</w:t>
            </w:r>
            <w:r w:rsidR="00A24D40">
              <w:rPr>
                <w:rFonts w:ascii="Times New Roman" w:hAnsi="Times New Roman" w:hint="eastAsia"/>
                <w:sz w:val="24"/>
                <w:szCs w:val="24"/>
              </w:rPr>
              <w:t>~</w:t>
            </w:r>
            <w:r>
              <w:rPr>
                <w:rFonts w:ascii="Times New Roman" w:hAnsi="Times New Roman"/>
                <w:sz w:val="24"/>
                <w:szCs w:val="24"/>
              </w:rPr>
              <w:t>BS16</w:t>
            </w:r>
            <w:r w:rsidR="00A6034A">
              <w:rPr>
                <w:rFonts w:ascii="Times New Roman" w:hAnsi="Times New Roman" w:hint="eastAsia"/>
                <w:sz w:val="24"/>
                <w:szCs w:val="24"/>
              </w:rPr>
              <w:t>、</w:t>
            </w:r>
            <w:r>
              <w:rPr>
                <w:rFonts w:ascii="Times New Roman" w:hAnsi="Times New Roman"/>
                <w:sz w:val="24"/>
                <w:szCs w:val="24"/>
              </w:rPr>
              <w:t>NS01</w:t>
            </w:r>
            <w:r w:rsidR="00A24D40">
              <w:rPr>
                <w:rFonts w:ascii="Times New Roman" w:hAnsi="Times New Roman" w:hint="eastAsia"/>
                <w:sz w:val="24"/>
                <w:szCs w:val="24"/>
              </w:rPr>
              <w:t>~</w:t>
            </w:r>
            <w:r>
              <w:rPr>
                <w:rFonts w:ascii="Times New Roman" w:hAnsi="Times New Roman"/>
                <w:sz w:val="24"/>
                <w:szCs w:val="24"/>
              </w:rPr>
              <w:t>NS06</w:t>
            </w:r>
            <w:r w:rsidR="00A6034A">
              <w:rPr>
                <w:rFonts w:ascii="Times New Roman" w:hAnsi="Times New Roman" w:hint="eastAsia"/>
                <w:sz w:val="24"/>
                <w:szCs w:val="24"/>
              </w:rPr>
              <w:t>、</w:t>
            </w:r>
            <w:r>
              <w:rPr>
                <w:rFonts w:ascii="Times New Roman" w:hAnsi="Times New Roman"/>
                <w:sz w:val="24"/>
                <w:szCs w:val="24"/>
              </w:rPr>
              <w:t>NS08</w:t>
            </w:r>
            <w:r w:rsidR="00A24D40">
              <w:rPr>
                <w:rFonts w:ascii="Times New Roman" w:hAnsi="Times New Roman" w:hint="eastAsia"/>
                <w:sz w:val="24"/>
                <w:szCs w:val="24"/>
              </w:rPr>
              <w:t>~</w:t>
            </w:r>
            <w:r>
              <w:rPr>
                <w:rFonts w:ascii="Times New Roman" w:hAnsi="Times New Roman"/>
                <w:sz w:val="24"/>
                <w:szCs w:val="24"/>
              </w:rPr>
              <w:t>NS14</w:t>
            </w:r>
          </w:p>
        </w:tc>
        <w:tc>
          <w:tcPr>
            <w:tcW w:w="693" w:type="pct"/>
            <w:vAlign w:val="center"/>
          </w:tcPr>
          <w:p w14:paraId="7739E518"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27</w:t>
            </w:r>
          </w:p>
        </w:tc>
      </w:tr>
      <w:tr w:rsidR="00A643BD" w14:paraId="063F0E58" w14:textId="77777777" w:rsidTr="00125243">
        <w:trPr>
          <w:trHeight w:val="482"/>
          <w:jc w:val="right"/>
        </w:trPr>
        <w:tc>
          <w:tcPr>
            <w:tcW w:w="852" w:type="pct"/>
            <w:vMerge w:val="restart"/>
            <w:vAlign w:val="center"/>
          </w:tcPr>
          <w:p w14:paraId="1CE2C4B0"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高新区</w:t>
            </w:r>
          </w:p>
        </w:tc>
        <w:tc>
          <w:tcPr>
            <w:tcW w:w="769" w:type="pct"/>
            <w:vAlign w:val="center"/>
          </w:tcPr>
          <w:p w14:paraId="42A04DC9"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核心</w:t>
            </w:r>
          </w:p>
        </w:tc>
        <w:tc>
          <w:tcPr>
            <w:tcW w:w="2686" w:type="pct"/>
            <w:vAlign w:val="center"/>
          </w:tcPr>
          <w:p w14:paraId="1AD4EB31" w14:textId="0FADF1E7" w:rsidR="00A643BD" w:rsidRDefault="006B24CE">
            <w:pPr>
              <w:widowControl/>
              <w:spacing w:line="360" w:lineRule="auto"/>
              <w:rPr>
                <w:rFonts w:ascii="Times New Roman" w:hAnsi="Times New Roman"/>
                <w:sz w:val="24"/>
                <w:szCs w:val="24"/>
              </w:rPr>
            </w:pPr>
            <w:r>
              <w:rPr>
                <w:rFonts w:ascii="Times New Roman" w:hAnsi="Times New Roman"/>
                <w:sz w:val="24"/>
                <w:szCs w:val="24"/>
              </w:rPr>
              <w:t>GX04</w:t>
            </w:r>
            <w:r w:rsidR="00125243">
              <w:rPr>
                <w:rFonts w:ascii="Times New Roman" w:hAnsi="Times New Roman" w:hint="eastAsia"/>
                <w:sz w:val="24"/>
                <w:szCs w:val="24"/>
              </w:rPr>
              <w:t>~</w:t>
            </w:r>
            <w:r>
              <w:rPr>
                <w:rFonts w:ascii="Times New Roman" w:hAnsi="Times New Roman"/>
                <w:sz w:val="24"/>
                <w:szCs w:val="24"/>
              </w:rPr>
              <w:t>GX05</w:t>
            </w:r>
            <w:r>
              <w:rPr>
                <w:rFonts w:ascii="Times New Roman" w:hAnsi="Times New Roman"/>
                <w:sz w:val="24"/>
                <w:szCs w:val="24"/>
              </w:rPr>
              <w:t>、</w:t>
            </w:r>
            <w:r>
              <w:rPr>
                <w:rFonts w:ascii="Times New Roman" w:hAnsi="Times New Roman"/>
                <w:sz w:val="24"/>
                <w:szCs w:val="24"/>
              </w:rPr>
              <w:t>GX08</w:t>
            </w:r>
            <w:r w:rsidR="00125243">
              <w:rPr>
                <w:rFonts w:ascii="Times New Roman" w:hAnsi="Times New Roman" w:hint="eastAsia"/>
                <w:sz w:val="24"/>
                <w:szCs w:val="24"/>
              </w:rPr>
              <w:t>~</w:t>
            </w:r>
            <w:r>
              <w:rPr>
                <w:rFonts w:ascii="Times New Roman" w:hAnsi="Times New Roman"/>
                <w:sz w:val="24"/>
                <w:szCs w:val="24"/>
              </w:rPr>
              <w:t>GX10</w:t>
            </w:r>
          </w:p>
        </w:tc>
        <w:tc>
          <w:tcPr>
            <w:tcW w:w="693" w:type="pct"/>
            <w:vAlign w:val="center"/>
          </w:tcPr>
          <w:p w14:paraId="754F821A"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5</w:t>
            </w:r>
          </w:p>
        </w:tc>
      </w:tr>
      <w:tr w:rsidR="00A643BD" w14:paraId="5597CA4C" w14:textId="77777777" w:rsidTr="00125243">
        <w:trPr>
          <w:trHeight w:val="482"/>
          <w:jc w:val="right"/>
        </w:trPr>
        <w:tc>
          <w:tcPr>
            <w:tcW w:w="852" w:type="pct"/>
            <w:vMerge/>
            <w:vAlign w:val="center"/>
          </w:tcPr>
          <w:p w14:paraId="3C15F2DA" w14:textId="77777777" w:rsidR="00A643BD" w:rsidRDefault="00A643BD">
            <w:pPr>
              <w:widowControl/>
              <w:spacing w:line="360" w:lineRule="auto"/>
              <w:jc w:val="center"/>
              <w:rPr>
                <w:rFonts w:ascii="Times New Roman" w:hAnsi="Times New Roman"/>
                <w:sz w:val="24"/>
                <w:szCs w:val="24"/>
              </w:rPr>
            </w:pPr>
          </w:p>
        </w:tc>
        <w:tc>
          <w:tcPr>
            <w:tcW w:w="769" w:type="pct"/>
            <w:vAlign w:val="center"/>
          </w:tcPr>
          <w:p w14:paraId="31126778"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基础</w:t>
            </w:r>
          </w:p>
        </w:tc>
        <w:tc>
          <w:tcPr>
            <w:tcW w:w="2686" w:type="pct"/>
            <w:vAlign w:val="center"/>
          </w:tcPr>
          <w:p w14:paraId="2A182B01" w14:textId="1FC7DF06" w:rsidR="00A643BD" w:rsidRDefault="006B24CE">
            <w:pPr>
              <w:widowControl/>
              <w:spacing w:line="360" w:lineRule="auto"/>
              <w:rPr>
                <w:rFonts w:ascii="Times New Roman" w:hAnsi="Times New Roman"/>
                <w:sz w:val="24"/>
                <w:szCs w:val="24"/>
              </w:rPr>
            </w:pPr>
            <w:r>
              <w:rPr>
                <w:rFonts w:ascii="Times New Roman" w:hAnsi="Times New Roman"/>
                <w:sz w:val="24"/>
                <w:szCs w:val="24"/>
              </w:rPr>
              <w:t>GX01</w:t>
            </w:r>
            <w:r w:rsidR="00125243">
              <w:rPr>
                <w:rFonts w:ascii="Times New Roman" w:hAnsi="Times New Roman" w:hint="eastAsia"/>
                <w:sz w:val="24"/>
                <w:szCs w:val="24"/>
              </w:rPr>
              <w:t>~</w:t>
            </w:r>
            <w:r>
              <w:rPr>
                <w:rFonts w:ascii="Times New Roman" w:hAnsi="Times New Roman"/>
                <w:sz w:val="24"/>
                <w:szCs w:val="24"/>
              </w:rPr>
              <w:t>GX03</w:t>
            </w:r>
            <w:r w:rsidR="00A6034A">
              <w:rPr>
                <w:rFonts w:ascii="Times New Roman" w:hAnsi="Times New Roman" w:hint="eastAsia"/>
                <w:sz w:val="24"/>
                <w:szCs w:val="24"/>
              </w:rPr>
              <w:t>、</w:t>
            </w:r>
            <w:r>
              <w:rPr>
                <w:rFonts w:ascii="Times New Roman" w:hAnsi="Times New Roman"/>
                <w:sz w:val="24"/>
                <w:szCs w:val="24"/>
              </w:rPr>
              <w:t>GX06</w:t>
            </w:r>
            <w:r w:rsidR="00125243">
              <w:rPr>
                <w:rFonts w:ascii="Times New Roman" w:hAnsi="Times New Roman" w:hint="eastAsia"/>
                <w:sz w:val="24"/>
                <w:szCs w:val="24"/>
              </w:rPr>
              <w:t>~</w:t>
            </w:r>
            <w:r>
              <w:rPr>
                <w:rFonts w:ascii="Times New Roman" w:hAnsi="Times New Roman"/>
                <w:sz w:val="24"/>
                <w:szCs w:val="24"/>
              </w:rPr>
              <w:t>GX07</w:t>
            </w:r>
          </w:p>
        </w:tc>
        <w:tc>
          <w:tcPr>
            <w:tcW w:w="693" w:type="pct"/>
            <w:vAlign w:val="center"/>
          </w:tcPr>
          <w:p w14:paraId="7C3698FB"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5</w:t>
            </w:r>
          </w:p>
        </w:tc>
      </w:tr>
      <w:tr w:rsidR="00A643BD" w14:paraId="05BFD6A9" w14:textId="77777777">
        <w:trPr>
          <w:trHeight w:val="482"/>
          <w:jc w:val="right"/>
        </w:trPr>
        <w:tc>
          <w:tcPr>
            <w:tcW w:w="5000" w:type="pct"/>
            <w:gridSpan w:val="4"/>
            <w:vAlign w:val="center"/>
          </w:tcPr>
          <w:p w14:paraId="3B389BDA" w14:textId="77777777" w:rsidR="00A643BD" w:rsidRDefault="006B24CE">
            <w:pPr>
              <w:widowControl/>
              <w:spacing w:line="360" w:lineRule="auto"/>
              <w:jc w:val="left"/>
              <w:rPr>
                <w:rFonts w:ascii="Times New Roman" w:hAnsi="Times New Roman"/>
                <w:sz w:val="24"/>
                <w:szCs w:val="24"/>
              </w:rPr>
            </w:pPr>
            <w:r>
              <w:rPr>
                <w:rFonts w:ascii="Times New Roman" w:hAnsi="Times New Roman"/>
                <w:sz w:val="22"/>
                <w:szCs w:val="24"/>
              </w:rPr>
              <w:t>注：莲池区中</w:t>
            </w:r>
            <w:r>
              <w:rPr>
                <w:rFonts w:ascii="Times New Roman" w:hAnsi="Times New Roman"/>
                <w:sz w:val="22"/>
                <w:szCs w:val="24"/>
              </w:rPr>
              <w:t>GC01</w:t>
            </w:r>
            <w:r>
              <w:rPr>
                <w:rFonts w:ascii="Times New Roman" w:hAnsi="Times New Roman"/>
                <w:sz w:val="22"/>
                <w:szCs w:val="24"/>
              </w:rPr>
              <w:t>目标单元为古城区目标单元，该目标单元不纳入绿色建筑规划范围。</w:t>
            </w:r>
          </w:p>
        </w:tc>
      </w:tr>
    </w:tbl>
    <w:p w14:paraId="2B9ACA6B" w14:textId="77777777" w:rsidR="00A643BD" w:rsidRDefault="006B24CE">
      <w:pPr>
        <w:pStyle w:val="2"/>
        <w:ind w:firstLineChars="200" w:firstLine="643"/>
      </w:pPr>
      <w:bookmarkStart w:id="33" w:name="_Toc24654874"/>
      <w:bookmarkStart w:id="34" w:name="_Toc24666598"/>
      <w:bookmarkStart w:id="35" w:name="_Toc26778730"/>
      <w:bookmarkStart w:id="36" w:name="_Toc24666758"/>
      <w:bookmarkStart w:id="37" w:name="_Toc42084072"/>
      <w:r>
        <w:rPr>
          <w:rFonts w:hint="eastAsia"/>
        </w:rPr>
        <w:t>六</w:t>
      </w:r>
      <w:r>
        <w:t>、总体目标</w:t>
      </w:r>
      <w:bookmarkEnd w:id="33"/>
      <w:bookmarkEnd w:id="34"/>
      <w:bookmarkEnd w:id="35"/>
      <w:bookmarkEnd w:id="36"/>
      <w:bookmarkEnd w:id="37"/>
    </w:p>
    <w:p w14:paraId="6C54271C" w14:textId="4C9D9C77" w:rsidR="00A643BD" w:rsidRDefault="006B24CE">
      <w:pPr>
        <w:autoSpaceDE w:val="0"/>
        <w:autoSpaceDN w:val="0"/>
        <w:spacing w:line="360" w:lineRule="auto"/>
        <w:ind w:firstLine="482"/>
        <w:rPr>
          <w:rFonts w:ascii="Times New Roman" w:hAnsi="Times New Roman"/>
          <w:color w:val="000000"/>
          <w:lang w:val="zh-CN"/>
        </w:rPr>
      </w:pPr>
      <w:bookmarkStart w:id="38" w:name="_Toc26778731"/>
      <w:bookmarkStart w:id="39" w:name="_Toc24666759"/>
      <w:r>
        <w:rPr>
          <w:rFonts w:ascii="Times New Roman" w:hAnsi="Times New Roman"/>
          <w:color w:val="000000"/>
          <w:lang w:val="zh-CN"/>
        </w:rPr>
        <w:t>以构建国家绿色城市为发展目标，着力打造绿色生态宜居的京津冀区域性中心城市和雄安新区协调联动发展区，实现</w:t>
      </w:r>
      <w:r>
        <w:rPr>
          <w:rFonts w:ascii="Times New Roman" w:hAnsi="Times New Roman" w:hint="eastAsia"/>
          <w:color w:val="000000"/>
          <w:lang w:val="zh-CN"/>
        </w:rPr>
        <w:t>“</w:t>
      </w:r>
      <w:r>
        <w:rPr>
          <w:rFonts w:ascii="Times New Roman" w:hAnsi="Times New Roman"/>
          <w:color w:val="000000"/>
          <w:lang w:val="zh-CN"/>
        </w:rPr>
        <w:t>一核、双带、双引领</w:t>
      </w:r>
      <w:r>
        <w:rPr>
          <w:rFonts w:ascii="Times New Roman" w:hAnsi="Times New Roman" w:hint="eastAsia"/>
          <w:color w:val="000000"/>
          <w:lang w:val="zh-CN"/>
        </w:rPr>
        <w:t>”</w:t>
      </w:r>
      <w:r>
        <w:rPr>
          <w:rFonts w:ascii="Times New Roman" w:hAnsi="Times New Roman"/>
          <w:color w:val="000000"/>
          <w:lang w:val="zh-CN"/>
        </w:rPr>
        <w:t>的规划目标</w:t>
      </w:r>
      <w:r w:rsidR="00404AF9">
        <w:rPr>
          <w:rFonts w:ascii="Times New Roman" w:hAnsi="Times New Roman" w:hint="eastAsia"/>
          <w:color w:val="000000"/>
          <w:lang w:val="zh-CN"/>
        </w:rPr>
        <w:t>，</w:t>
      </w:r>
      <w:r>
        <w:rPr>
          <w:rFonts w:ascii="Times New Roman" w:hAnsi="Times New Roman"/>
          <w:color w:val="000000"/>
          <w:lang w:val="zh-CN"/>
        </w:rPr>
        <w:t>将绿色理念全面融入保定市绿色建</w:t>
      </w:r>
      <w:r>
        <w:rPr>
          <w:rFonts w:ascii="Times New Roman" w:hAnsi="Times New Roman"/>
          <w:color w:val="000000"/>
          <w:lang w:val="zh-CN"/>
        </w:rPr>
        <w:lastRenderedPageBreak/>
        <w:t>筑发展中，</w:t>
      </w:r>
      <w:r>
        <w:rPr>
          <w:rFonts w:ascii="Times New Roman" w:hAnsi="Times New Roman" w:hint="eastAsia"/>
          <w:color w:val="000000"/>
          <w:lang w:val="zh-CN"/>
        </w:rPr>
        <w:t>“</w:t>
      </w:r>
      <w:r>
        <w:rPr>
          <w:rFonts w:ascii="Times New Roman" w:hAnsi="Times New Roman"/>
          <w:color w:val="000000"/>
          <w:lang w:val="zh-CN"/>
        </w:rPr>
        <w:t>一核</w:t>
      </w:r>
      <w:r>
        <w:rPr>
          <w:rFonts w:ascii="Times New Roman" w:hAnsi="Times New Roman" w:hint="eastAsia"/>
          <w:color w:val="000000"/>
          <w:lang w:val="zh-CN"/>
        </w:rPr>
        <w:t>”</w:t>
      </w:r>
      <w:r>
        <w:rPr>
          <w:rFonts w:ascii="Times New Roman" w:hAnsi="Times New Roman"/>
          <w:color w:val="000000"/>
          <w:lang w:val="zh-CN"/>
        </w:rPr>
        <w:t>指保定市主城区作为绿色建筑发展核心区</w:t>
      </w:r>
      <w:r>
        <w:rPr>
          <w:rFonts w:ascii="Times New Roman" w:hAnsi="Times New Roman" w:hint="eastAsia"/>
          <w:color w:val="000000"/>
          <w:lang w:val="zh-CN"/>
        </w:rPr>
        <w:t>；“</w:t>
      </w:r>
      <w:r>
        <w:rPr>
          <w:rFonts w:ascii="Times New Roman" w:hAnsi="Times New Roman"/>
          <w:color w:val="000000"/>
          <w:lang w:val="zh-CN"/>
        </w:rPr>
        <w:t>双带</w:t>
      </w:r>
      <w:r>
        <w:rPr>
          <w:rFonts w:ascii="Times New Roman" w:hAnsi="Times New Roman" w:hint="eastAsia"/>
          <w:color w:val="000000"/>
          <w:lang w:val="zh-CN"/>
        </w:rPr>
        <w:t>”</w:t>
      </w:r>
      <w:r>
        <w:rPr>
          <w:rFonts w:ascii="Times New Roman" w:hAnsi="Times New Roman"/>
          <w:color w:val="000000"/>
          <w:lang w:val="zh-CN"/>
        </w:rPr>
        <w:t>指将阜平县、望都县打造为保定市装配式建筑示范县，将高碑店市打造为保定市被动式超低能耗建筑示范市，以示范带动全市绿色建筑</w:t>
      </w:r>
      <w:r>
        <w:rPr>
          <w:rFonts w:ascii="Times New Roman" w:hAnsi="Times New Roman"/>
        </w:rPr>
        <w:t>集中连片发展的建设目标</w:t>
      </w:r>
      <w:r>
        <w:rPr>
          <w:rFonts w:ascii="Times New Roman" w:hAnsi="Times New Roman"/>
          <w:color w:val="000000"/>
          <w:lang w:val="zh-CN"/>
        </w:rPr>
        <w:t>；</w:t>
      </w:r>
      <w:r>
        <w:rPr>
          <w:rFonts w:ascii="Times New Roman" w:hAnsi="Times New Roman" w:hint="eastAsia"/>
          <w:color w:val="000000"/>
          <w:lang w:val="zh-CN"/>
        </w:rPr>
        <w:t>“</w:t>
      </w:r>
      <w:r>
        <w:rPr>
          <w:rFonts w:ascii="Times New Roman" w:hAnsi="Times New Roman"/>
          <w:color w:val="000000"/>
          <w:lang w:val="zh-CN"/>
        </w:rPr>
        <w:t>双引领</w:t>
      </w:r>
      <w:r>
        <w:rPr>
          <w:rFonts w:ascii="Times New Roman" w:hAnsi="Times New Roman" w:hint="eastAsia"/>
          <w:color w:val="000000"/>
          <w:lang w:val="zh-CN"/>
        </w:rPr>
        <w:t>”</w:t>
      </w:r>
      <w:r>
        <w:rPr>
          <w:rFonts w:ascii="Times New Roman" w:hAnsi="Times New Roman"/>
          <w:color w:val="000000"/>
          <w:lang w:val="zh-CN"/>
        </w:rPr>
        <w:t>指引领</w:t>
      </w:r>
      <w:r>
        <w:rPr>
          <w:rFonts w:ascii="Times New Roman" w:hAnsi="Times New Roman" w:hint="eastAsia"/>
          <w:color w:val="000000"/>
          <w:lang w:val="zh-CN"/>
        </w:rPr>
        <w:t>保定市绿色发展转型和人居环境品质综合提升。</w:t>
      </w:r>
    </w:p>
    <w:p w14:paraId="736D5EDF" w14:textId="77777777" w:rsidR="00A643BD" w:rsidRDefault="006B24CE">
      <w:pPr>
        <w:pStyle w:val="3"/>
        <w:numPr>
          <w:ilvl w:val="0"/>
          <w:numId w:val="0"/>
        </w:numPr>
        <w:ind w:right="150" w:firstLineChars="200" w:firstLine="600"/>
        <w:rPr>
          <w:rFonts w:ascii="Times New Roman" w:eastAsia="楷体_GB2312" w:hAnsi="Times New Roman"/>
          <w:b w:val="0"/>
          <w:bCs w:val="0"/>
        </w:rPr>
      </w:pPr>
      <w:bookmarkStart w:id="40" w:name="_Toc42084073"/>
      <w:r>
        <w:rPr>
          <w:rFonts w:ascii="Times New Roman" w:eastAsia="楷体_GB2312" w:hAnsi="Times New Roman"/>
          <w:b w:val="0"/>
          <w:bCs w:val="0"/>
        </w:rPr>
        <w:t>（一）绿色建筑</w:t>
      </w:r>
      <w:bookmarkEnd w:id="38"/>
      <w:bookmarkEnd w:id="39"/>
      <w:bookmarkEnd w:id="40"/>
    </w:p>
    <w:p w14:paraId="45DD7B09" w14:textId="098AACDE" w:rsidR="00A643BD" w:rsidRDefault="006B24CE">
      <w:pPr>
        <w:spacing w:line="360" w:lineRule="auto"/>
        <w:ind w:firstLineChars="200" w:firstLine="600"/>
        <w:rPr>
          <w:rFonts w:ascii="Times New Roman" w:hAnsi="Times New Roman"/>
          <w:lang w:val="zh-CN"/>
        </w:rPr>
      </w:pPr>
      <w:r>
        <w:rPr>
          <w:rFonts w:ascii="Times New Roman" w:hAnsi="Times New Roman"/>
        </w:rPr>
        <w:t>保定市城镇新建民用建筑的规划建设，全部落实绿色建筑标准基本级以上要求，同时</w:t>
      </w:r>
      <w:r>
        <w:rPr>
          <w:rFonts w:ascii="Times New Roman" w:hAnsi="Times New Roman"/>
          <w:color w:val="000000"/>
          <w:szCs w:val="24"/>
          <w:lang w:val="zh-CN"/>
        </w:rPr>
        <w:t>全面提升绿色建筑星级水平。到</w:t>
      </w:r>
      <w:r>
        <w:rPr>
          <w:rFonts w:ascii="Times New Roman" w:hAnsi="Times New Roman"/>
          <w:color w:val="000000"/>
          <w:szCs w:val="24"/>
          <w:lang w:val="zh-CN"/>
        </w:rPr>
        <w:t>2025</w:t>
      </w:r>
      <w:r>
        <w:rPr>
          <w:rFonts w:ascii="Times New Roman" w:hAnsi="Times New Roman"/>
          <w:color w:val="000000"/>
          <w:szCs w:val="24"/>
          <w:lang w:val="zh-CN"/>
        </w:rPr>
        <w:t>年，</w:t>
      </w:r>
      <w:r>
        <w:rPr>
          <w:rFonts w:ascii="Times New Roman" w:hAnsi="Times New Roman"/>
        </w:rPr>
        <w:t>保定市城镇</w:t>
      </w:r>
      <w:r>
        <w:rPr>
          <w:rFonts w:ascii="Times New Roman" w:hAnsi="Times New Roman"/>
          <w:lang w:val="zh-CN"/>
        </w:rPr>
        <w:t>新建民用建筑</w:t>
      </w:r>
      <w:r>
        <w:rPr>
          <w:rFonts w:ascii="Times New Roman" w:hAnsi="Times New Roman"/>
        </w:rPr>
        <w:t>中</w:t>
      </w:r>
      <w:r>
        <w:rPr>
          <w:rFonts w:ascii="Times New Roman" w:hAnsi="Times New Roman"/>
          <w:lang w:val="zh-CN"/>
        </w:rPr>
        <w:t>按绿色建筑</w:t>
      </w:r>
      <w:r>
        <w:rPr>
          <w:rFonts w:ascii="Times New Roman" w:hAnsi="Times New Roman"/>
        </w:rPr>
        <w:t>一</w:t>
      </w:r>
      <w:r>
        <w:rPr>
          <w:rFonts w:ascii="Times New Roman" w:hAnsi="Times New Roman"/>
          <w:lang w:val="zh-CN"/>
        </w:rPr>
        <w:t>星级</w:t>
      </w:r>
      <w:r>
        <w:rPr>
          <w:rFonts w:ascii="Times New Roman" w:hAnsi="Times New Roman"/>
        </w:rPr>
        <w:t>以上</w:t>
      </w:r>
      <w:r>
        <w:rPr>
          <w:rFonts w:ascii="Times New Roman" w:hAnsi="Times New Roman"/>
          <w:lang w:val="zh-CN"/>
        </w:rPr>
        <w:t>标准进行规划建设的面积</w:t>
      </w:r>
      <w:r>
        <w:rPr>
          <w:rFonts w:ascii="Times New Roman" w:hAnsi="Times New Roman"/>
        </w:rPr>
        <w:t>比例</w:t>
      </w:r>
      <w:r>
        <w:rPr>
          <w:rFonts w:ascii="Times New Roman" w:hAnsi="Times New Roman"/>
          <w:lang w:val="zh-CN"/>
        </w:rPr>
        <w:t>不少于</w:t>
      </w:r>
      <w:r>
        <w:rPr>
          <w:rFonts w:ascii="Times New Roman" w:hAnsi="Times New Roman" w:hint="eastAsia"/>
        </w:rPr>
        <w:t>60</w:t>
      </w:r>
      <w:r>
        <w:rPr>
          <w:rFonts w:ascii="Times New Roman" w:hAnsi="Times New Roman"/>
          <w:lang w:val="zh-CN"/>
        </w:rPr>
        <w:t>%</w:t>
      </w:r>
      <w:r>
        <w:rPr>
          <w:rFonts w:ascii="Times New Roman" w:hAnsi="Times New Roman"/>
          <w:lang w:val="zh-CN"/>
        </w:rPr>
        <w:t>，按绿色建筑</w:t>
      </w:r>
      <w:r>
        <w:rPr>
          <w:rFonts w:ascii="Times New Roman" w:hAnsi="Times New Roman"/>
        </w:rPr>
        <w:t>二</w:t>
      </w:r>
      <w:r>
        <w:rPr>
          <w:rFonts w:ascii="Times New Roman" w:hAnsi="Times New Roman"/>
          <w:lang w:val="zh-CN"/>
        </w:rPr>
        <w:t>星级</w:t>
      </w:r>
      <w:r>
        <w:rPr>
          <w:rFonts w:ascii="Times New Roman" w:hAnsi="Times New Roman"/>
        </w:rPr>
        <w:t>以上</w:t>
      </w:r>
      <w:r>
        <w:rPr>
          <w:rFonts w:ascii="Times New Roman" w:hAnsi="Times New Roman"/>
          <w:lang w:val="zh-CN"/>
        </w:rPr>
        <w:t>标准进行规划建设的面积</w:t>
      </w:r>
      <w:r>
        <w:rPr>
          <w:rFonts w:ascii="Times New Roman" w:hAnsi="Times New Roman"/>
        </w:rPr>
        <w:t>比例</w:t>
      </w:r>
      <w:r>
        <w:rPr>
          <w:rFonts w:ascii="Times New Roman" w:hAnsi="Times New Roman"/>
          <w:lang w:val="zh-CN"/>
        </w:rPr>
        <w:t>不少于</w:t>
      </w:r>
      <w:r>
        <w:rPr>
          <w:rFonts w:ascii="Times New Roman" w:hAnsi="Times New Roman"/>
        </w:rPr>
        <w:t>25</w:t>
      </w:r>
      <w:r>
        <w:rPr>
          <w:rFonts w:ascii="Times New Roman" w:hAnsi="Times New Roman"/>
          <w:lang w:val="zh-CN"/>
        </w:rPr>
        <w:t>%</w:t>
      </w:r>
      <w:r>
        <w:rPr>
          <w:rFonts w:ascii="Times New Roman" w:hAnsi="Times New Roman"/>
          <w:lang w:val="zh-CN"/>
        </w:rPr>
        <w:t>，按绿色建筑</w:t>
      </w:r>
      <w:r>
        <w:rPr>
          <w:rFonts w:ascii="Times New Roman" w:hAnsi="Times New Roman"/>
        </w:rPr>
        <w:t>三</w:t>
      </w:r>
      <w:r>
        <w:rPr>
          <w:rFonts w:ascii="Times New Roman" w:hAnsi="Times New Roman"/>
          <w:lang w:val="zh-CN"/>
        </w:rPr>
        <w:t>星级标准进行规划建设的面积</w:t>
      </w:r>
      <w:r>
        <w:rPr>
          <w:rFonts w:ascii="Times New Roman" w:hAnsi="Times New Roman"/>
        </w:rPr>
        <w:t>比例</w:t>
      </w:r>
      <w:r>
        <w:rPr>
          <w:rFonts w:ascii="Times New Roman" w:hAnsi="Times New Roman"/>
          <w:lang w:val="zh-CN"/>
        </w:rPr>
        <w:t>不少于</w:t>
      </w:r>
      <w:r>
        <w:rPr>
          <w:rFonts w:ascii="Times New Roman" w:hAnsi="Times New Roman"/>
        </w:rPr>
        <w:t>3</w:t>
      </w:r>
      <w:r>
        <w:rPr>
          <w:rFonts w:ascii="Times New Roman" w:hAnsi="Times New Roman"/>
          <w:lang w:val="zh-CN"/>
        </w:rPr>
        <w:t>%</w:t>
      </w:r>
      <w:r>
        <w:rPr>
          <w:rFonts w:ascii="Times New Roman" w:hAnsi="Times New Roman"/>
          <w:lang w:val="zh-CN"/>
        </w:rPr>
        <w:t>。其中，主城区城镇</w:t>
      </w:r>
      <w:r>
        <w:rPr>
          <w:rFonts w:ascii="Times New Roman" w:hAnsi="Times New Roman"/>
        </w:rPr>
        <w:t>新建民用建筑的规划建设，全部落实绿色建筑标准基本级以上要求</w:t>
      </w:r>
      <w:r>
        <w:rPr>
          <w:rFonts w:ascii="Times New Roman" w:hAnsi="Times New Roman"/>
          <w:lang w:val="zh-CN"/>
        </w:rPr>
        <w:t>，按绿色建筑</w:t>
      </w:r>
      <w:r>
        <w:rPr>
          <w:rFonts w:ascii="Times New Roman" w:hAnsi="Times New Roman"/>
        </w:rPr>
        <w:t>一</w:t>
      </w:r>
      <w:r>
        <w:rPr>
          <w:rFonts w:ascii="Times New Roman" w:hAnsi="Times New Roman"/>
          <w:lang w:val="zh-CN"/>
        </w:rPr>
        <w:t>星级</w:t>
      </w:r>
      <w:r>
        <w:rPr>
          <w:rFonts w:ascii="Times New Roman" w:hAnsi="Times New Roman"/>
        </w:rPr>
        <w:t>以上</w:t>
      </w:r>
      <w:r>
        <w:rPr>
          <w:rFonts w:ascii="Times New Roman" w:hAnsi="Times New Roman"/>
          <w:lang w:val="zh-CN"/>
        </w:rPr>
        <w:t>标准进行规划建设的面积</w:t>
      </w:r>
      <w:r>
        <w:rPr>
          <w:rFonts w:ascii="Times New Roman" w:hAnsi="Times New Roman"/>
        </w:rPr>
        <w:t>比例</w:t>
      </w:r>
      <w:r>
        <w:rPr>
          <w:rFonts w:ascii="Times New Roman" w:hAnsi="Times New Roman"/>
          <w:lang w:val="zh-CN"/>
        </w:rPr>
        <w:t>不少于</w:t>
      </w:r>
      <w:r>
        <w:rPr>
          <w:rFonts w:ascii="Times New Roman" w:hAnsi="Times New Roman"/>
        </w:rPr>
        <w:t>65</w:t>
      </w:r>
      <w:r>
        <w:rPr>
          <w:rFonts w:ascii="Times New Roman" w:hAnsi="Times New Roman"/>
          <w:lang w:val="zh-CN"/>
        </w:rPr>
        <w:t>%</w:t>
      </w:r>
      <w:r>
        <w:rPr>
          <w:rFonts w:ascii="Times New Roman" w:hAnsi="Times New Roman"/>
          <w:lang w:val="zh-CN"/>
        </w:rPr>
        <w:t>，按绿色建筑</w:t>
      </w:r>
      <w:r>
        <w:rPr>
          <w:rFonts w:ascii="Times New Roman" w:hAnsi="Times New Roman"/>
        </w:rPr>
        <w:t>二</w:t>
      </w:r>
      <w:r>
        <w:rPr>
          <w:rFonts w:ascii="Times New Roman" w:hAnsi="Times New Roman"/>
          <w:lang w:val="zh-CN"/>
        </w:rPr>
        <w:t>星级</w:t>
      </w:r>
      <w:r>
        <w:rPr>
          <w:rFonts w:ascii="Times New Roman" w:hAnsi="Times New Roman"/>
        </w:rPr>
        <w:t>以上</w:t>
      </w:r>
      <w:r>
        <w:rPr>
          <w:rFonts w:ascii="Times New Roman" w:hAnsi="Times New Roman"/>
          <w:lang w:val="zh-CN"/>
        </w:rPr>
        <w:t>标准进行规划建设的面积</w:t>
      </w:r>
      <w:r>
        <w:rPr>
          <w:rFonts w:ascii="Times New Roman" w:hAnsi="Times New Roman"/>
        </w:rPr>
        <w:t>比例</w:t>
      </w:r>
      <w:r>
        <w:rPr>
          <w:rFonts w:ascii="Times New Roman" w:hAnsi="Times New Roman"/>
          <w:lang w:val="zh-CN"/>
        </w:rPr>
        <w:t>不少于</w:t>
      </w:r>
      <w:r>
        <w:rPr>
          <w:rFonts w:ascii="Times New Roman" w:hAnsi="Times New Roman"/>
        </w:rPr>
        <w:t>30</w:t>
      </w:r>
      <w:r>
        <w:rPr>
          <w:rFonts w:ascii="Times New Roman" w:hAnsi="Times New Roman"/>
          <w:lang w:val="zh-CN"/>
        </w:rPr>
        <w:t>%</w:t>
      </w:r>
      <w:r>
        <w:rPr>
          <w:rFonts w:ascii="Times New Roman" w:hAnsi="Times New Roman"/>
          <w:lang w:val="zh-CN"/>
        </w:rPr>
        <w:t>，按绿色建筑</w:t>
      </w:r>
      <w:r>
        <w:rPr>
          <w:rFonts w:ascii="Times New Roman" w:hAnsi="Times New Roman"/>
        </w:rPr>
        <w:t>三</w:t>
      </w:r>
      <w:r>
        <w:rPr>
          <w:rFonts w:ascii="Times New Roman" w:hAnsi="Times New Roman"/>
          <w:lang w:val="zh-CN"/>
        </w:rPr>
        <w:t>星级标准进行规划建设的面积</w:t>
      </w:r>
      <w:r>
        <w:rPr>
          <w:rFonts w:ascii="Times New Roman" w:hAnsi="Times New Roman"/>
        </w:rPr>
        <w:t>比例</w:t>
      </w:r>
      <w:r>
        <w:rPr>
          <w:rFonts w:ascii="Times New Roman" w:hAnsi="Times New Roman"/>
          <w:lang w:val="zh-CN"/>
        </w:rPr>
        <w:t>不少于</w:t>
      </w:r>
      <w:r>
        <w:rPr>
          <w:rFonts w:ascii="Times New Roman" w:hAnsi="Times New Roman"/>
        </w:rPr>
        <w:t>5</w:t>
      </w:r>
      <w:r>
        <w:rPr>
          <w:rFonts w:ascii="Times New Roman" w:hAnsi="Times New Roman"/>
          <w:lang w:val="zh-CN"/>
        </w:rPr>
        <w:t>%</w:t>
      </w:r>
      <w:r>
        <w:rPr>
          <w:rFonts w:ascii="Times New Roman" w:hAnsi="Times New Roman"/>
          <w:lang w:val="zh-CN"/>
        </w:rPr>
        <w:t>。</w:t>
      </w:r>
    </w:p>
    <w:p w14:paraId="5CC5E302" w14:textId="094E7A81" w:rsidR="00A643BD" w:rsidRDefault="00AA5F36">
      <w:pPr>
        <w:ind w:firstLine="600"/>
        <w:rPr>
          <w:rFonts w:ascii="Times New Roman" w:hAnsi="Times New Roman"/>
          <w:lang w:val="zh-CN"/>
        </w:rPr>
      </w:pPr>
      <w:r>
        <w:rPr>
          <w:rFonts w:ascii="Times New Roman" w:hAnsi="Times New Roman" w:hint="eastAsia"/>
          <w:lang w:val="zh-CN"/>
        </w:rPr>
        <w:t>展望</w:t>
      </w:r>
      <w:r w:rsidR="006B24CE">
        <w:rPr>
          <w:rFonts w:ascii="Times New Roman" w:hAnsi="Times New Roman" w:hint="eastAsia"/>
          <w:lang w:val="zh-CN"/>
        </w:rPr>
        <w:t>到</w:t>
      </w:r>
      <w:r w:rsidR="006B24CE">
        <w:rPr>
          <w:rFonts w:ascii="Times New Roman" w:hAnsi="Times New Roman" w:hint="eastAsia"/>
          <w:lang w:val="zh-CN"/>
        </w:rPr>
        <w:t>2035</w:t>
      </w:r>
      <w:r w:rsidR="006B24CE">
        <w:rPr>
          <w:rFonts w:ascii="Times New Roman" w:hAnsi="Times New Roman" w:hint="eastAsia"/>
          <w:lang w:val="zh-CN"/>
        </w:rPr>
        <w:t>年，按一星级以上进行规划建设的面积比例不少于</w:t>
      </w:r>
      <w:r w:rsidR="006B24CE">
        <w:rPr>
          <w:rFonts w:ascii="Times New Roman" w:hAnsi="Times New Roman" w:hint="eastAsia"/>
          <w:lang w:val="zh-CN"/>
        </w:rPr>
        <w:t>80%</w:t>
      </w:r>
      <w:r w:rsidR="006B24CE">
        <w:rPr>
          <w:rFonts w:ascii="Times New Roman" w:hAnsi="Times New Roman" w:hint="eastAsia"/>
          <w:lang w:val="zh-CN"/>
        </w:rPr>
        <w:t>，按二星级以上进行规划建设的面积比例不少于</w:t>
      </w:r>
      <w:r w:rsidR="006B24CE">
        <w:rPr>
          <w:rFonts w:ascii="Times New Roman" w:hAnsi="Times New Roman" w:hint="eastAsia"/>
          <w:lang w:val="zh-CN"/>
        </w:rPr>
        <w:t>50%</w:t>
      </w:r>
      <w:r w:rsidR="006B24CE">
        <w:rPr>
          <w:rFonts w:ascii="Times New Roman" w:hAnsi="Times New Roman" w:hint="eastAsia"/>
          <w:lang w:val="zh-CN"/>
        </w:rPr>
        <w:t>，按三星级进行规划建设的面积比例不少于</w:t>
      </w:r>
      <w:r w:rsidR="006B24CE">
        <w:rPr>
          <w:rFonts w:ascii="Times New Roman" w:hAnsi="Times New Roman" w:hint="eastAsia"/>
          <w:lang w:val="zh-CN"/>
        </w:rPr>
        <w:t>10%</w:t>
      </w:r>
      <w:r w:rsidR="006B24CE">
        <w:rPr>
          <w:rFonts w:ascii="Times New Roman" w:hAnsi="Times New Roman" w:hint="eastAsia"/>
          <w:lang w:val="zh-CN"/>
        </w:rPr>
        <w:t>。</w:t>
      </w:r>
    </w:p>
    <w:p w14:paraId="2EA29C4B" w14:textId="77777777" w:rsidR="00A643BD" w:rsidRDefault="006B24CE">
      <w:pPr>
        <w:pStyle w:val="3"/>
        <w:numPr>
          <w:ilvl w:val="0"/>
          <w:numId w:val="0"/>
        </w:numPr>
        <w:ind w:right="150" w:firstLineChars="200" w:firstLine="600"/>
        <w:rPr>
          <w:rFonts w:ascii="Times New Roman" w:eastAsia="楷体_GB2312" w:hAnsi="Times New Roman"/>
          <w:b w:val="0"/>
          <w:bCs w:val="0"/>
        </w:rPr>
      </w:pPr>
      <w:bookmarkStart w:id="41" w:name="_Toc24666760"/>
      <w:bookmarkStart w:id="42" w:name="_Toc26778732"/>
      <w:bookmarkStart w:id="43" w:name="_Toc42084074"/>
      <w:r>
        <w:rPr>
          <w:rFonts w:ascii="Times New Roman" w:eastAsia="楷体_GB2312" w:hAnsi="Times New Roman"/>
          <w:b w:val="0"/>
          <w:bCs w:val="0"/>
        </w:rPr>
        <w:t>（二）</w:t>
      </w:r>
      <w:bookmarkEnd w:id="41"/>
      <w:r>
        <w:rPr>
          <w:rFonts w:ascii="Times New Roman" w:eastAsia="楷体_GB2312" w:hAnsi="Times New Roman"/>
          <w:b w:val="0"/>
          <w:bCs w:val="0"/>
        </w:rPr>
        <w:t>既有建筑绿色改造</w:t>
      </w:r>
      <w:bookmarkEnd w:id="42"/>
      <w:bookmarkEnd w:id="43"/>
    </w:p>
    <w:p w14:paraId="2F52B78C" w14:textId="40557757" w:rsidR="00A643BD" w:rsidRDefault="002D3FA7">
      <w:pPr>
        <w:spacing w:line="360" w:lineRule="auto"/>
        <w:ind w:firstLineChars="200" w:firstLine="600"/>
        <w:rPr>
          <w:rFonts w:ascii="Times New Roman" w:hAnsi="Times New Roman"/>
        </w:rPr>
      </w:pPr>
      <w:r>
        <w:rPr>
          <w:rFonts w:ascii="Times New Roman" w:hAnsi="Times New Roman" w:hint="eastAsia"/>
        </w:rPr>
        <w:t>规划期内，</w:t>
      </w:r>
      <w:r w:rsidR="006B24CE">
        <w:rPr>
          <w:rFonts w:ascii="Times New Roman" w:hAnsi="Times New Roman"/>
          <w:color w:val="000000"/>
          <w:szCs w:val="24"/>
          <w:lang w:val="zh-CN"/>
        </w:rPr>
        <w:t>全市规划</w:t>
      </w:r>
      <w:r w:rsidR="006B24CE">
        <w:rPr>
          <w:rFonts w:ascii="Times New Roman" w:hAnsi="Times New Roman"/>
        </w:rPr>
        <w:t>累计完成既有建筑绿色改造示范</w:t>
      </w:r>
      <w:r w:rsidR="006B24CE">
        <w:rPr>
          <w:rFonts w:ascii="Times New Roman" w:hAnsi="Times New Roman"/>
        </w:rPr>
        <w:t>25</w:t>
      </w:r>
      <w:r w:rsidR="006B24CE">
        <w:rPr>
          <w:rFonts w:ascii="Times New Roman" w:hAnsi="Times New Roman"/>
        </w:rPr>
        <w:t>万</w:t>
      </w:r>
      <w:r w:rsidR="006B24CE">
        <w:rPr>
          <w:rFonts w:ascii="Times New Roman" w:hAnsi="Times New Roman"/>
        </w:rPr>
        <w:lastRenderedPageBreak/>
        <w:t>平方米，其中公共建筑</w:t>
      </w:r>
      <w:r w:rsidR="006B24CE">
        <w:rPr>
          <w:rFonts w:ascii="Times New Roman" w:hAnsi="Times New Roman"/>
        </w:rPr>
        <w:t>16</w:t>
      </w:r>
      <w:r w:rsidR="006B24CE">
        <w:rPr>
          <w:rFonts w:ascii="Times New Roman" w:hAnsi="Times New Roman"/>
        </w:rPr>
        <w:t>万平方米，居住建筑</w:t>
      </w:r>
      <w:r w:rsidR="006B24CE">
        <w:rPr>
          <w:rFonts w:ascii="Times New Roman" w:hAnsi="Times New Roman"/>
        </w:rPr>
        <w:t>9</w:t>
      </w:r>
      <w:r w:rsidR="006B24CE">
        <w:rPr>
          <w:rFonts w:ascii="Times New Roman" w:hAnsi="Times New Roman"/>
        </w:rPr>
        <w:t>万平方米。</w:t>
      </w:r>
      <w:r w:rsidR="006B24CE">
        <w:rPr>
          <w:rFonts w:ascii="Times New Roman" w:hAnsi="Times New Roman"/>
          <w:lang w:val="zh-CN"/>
        </w:rPr>
        <w:t>其中，主城区将累计完成</w:t>
      </w:r>
      <w:r w:rsidR="006B24CE">
        <w:rPr>
          <w:rFonts w:ascii="Times New Roman" w:hAnsi="Times New Roman"/>
        </w:rPr>
        <w:t>既有建筑绿色改造示范</w:t>
      </w:r>
      <w:r w:rsidR="006B24CE">
        <w:rPr>
          <w:rFonts w:ascii="Times New Roman" w:hAnsi="Times New Roman"/>
          <w:lang w:val="zh-CN"/>
        </w:rPr>
        <w:t>10</w:t>
      </w:r>
      <w:r w:rsidR="006B24CE">
        <w:rPr>
          <w:rFonts w:ascii="Times New Roman" w:hAnsi="Times New Roman"/>
          <w:lang w:val="zh-CN"/>
        </w:rPr>
        <w:t>万</w:t>
      </w:r>
      <w:r w:rsidR="006B24CE">
        <w:rPr>
          <w:rFonts w:ascii="Times New Roman" w:hAnsi="Times New Roman"/>
        </w:rPr>
        <w:t>平方米，其中公共建筑</w:t>
      </w:r>
      <w:r w:rsidR="006B24CE">
        <w:rPr>
          <w:rFonts w:ascii="Times New Roman" w:hAnsi="Times New Roman"/>
        </w:rPr>
        <w:t>7</w:t>
      </w:r>
      <w:r w:rsidR="006B24CE">
        <w:rPr>
          <w:rFonts w:ascii="Times New Roman" w:hAnsi="Times New Roman"/>
        </w:rPr>
        <w:t>万平方米，居住建筑</w:t>
      </w:r>
      <w:r w:rsidR="006B24CE">
        <w:rPr>
          <w:rFonts w:ascii="Times New Roman" w:hAnsi="Times New Roman"/>
        </w:rPr>
        <w:t>3</w:t>
      </w:r>
      <w:r w:rsidR="006B24CE">
        <w:rPr>
          <w:rFonts w:ascii="Times New Roman" w:hAnsi="Times New Roman"/>
        </w:rPr>
        <w:t>万平方米。</w:t>
      </w:r>
      <w:bookmarkStart w:id="44" w:name="_Toc26778733"/>
      <w:bookmarkStart w:id="45" w:name="_Toc24666761"/>
    </w:p>
    <w:p w14:paraId="3CE543FC" w14:textId="77777777" w:rsidR="00A643BD" w:rsidRDefault="006B24CE">
      <w:pPr>
        <w:pStyle w:val="3"/>
        <w:numPr>
          <w:ilvl w:val="0"/>
          <w:numId w:val="0"/>
        </w:numPr>
        <w:ind w:right="150" w:firstLineChars="200" w:firstLine="600"/>
        <w:rPr>
          <w:rFonts w:ascii="Times New Roman" w:eastAsia="楷体_GB2312" w:hAnsi="Times New Roman"/>
          <w:b w:val="0"/>
          <w:bCs w:val="0"/>
        </w:rPr>
      </w:pPr>
      <w:bookmarkStart w:id="46" w:name="_Toc42084075"/>
      <w:r>
        <w:rPr>
          <w:rFonts w:ascii="Times New Roman" w:eastAsia="楷体_GB2312" w:hAnsi="Times New Roman"/>
          <w:b w:val="0"/>
          <w:bCs w:val="0"/>
        </w:rPr>
        <w:t>（三）装配式建筑</w:t>
      </w:r>
      <w:bookmarkEnd w:id="44"/>
      <w:bookmarkEnd w:id="45"/>
      <w:bookmarkEnd w:id="46"/>
    </w:p>
    <w:p w14:paraId="426DFBCE" w14:textId="28166F8E" w:rsidR="00A643BD" w:rsidRDefault="006B24CE">
      <w:pPr>
        <w:spacing w:line="360" w:lineRule="auto"/>
        <w:ind w:firstLineChars="200" w:firstLine="600"/>
        <w:rPr>
          <w:rFonts w:ascii="Times New Roman" w:hAnsi="Times New Roman"/>
        </w:rPr>
      </w:pPr>
      <w:r>
        <w:rPr>
          <w:rFonts w:ascii="Times New Roman" w:hAnsi="Times New Roman"/>
          <w:szCs w:val="24"/>
        </w:rPr>
        <w:t>稳步</w:t>
      </w:r>
      <w:r>
        <w:rPr>
          <w:rFonts w:ascii="Times New Roman" w:hAnsi="Times New Roman" w:hint="eastAsia"/>
          <w:szCs w:val="24"/>
        </w:rPr>
        <w:t>实施</w:t>
      </w:r>
      <w:r>
        <w:rPr>
          <w:rFonts w:ascii="Times New Roman" w:hAnsi="Times New Roman"/>
          <w:szCs w:val="24"/>
        </w:rPr>
        <w:t>装配式建筑技术</w:t>
      </w:r>
      <w:r w:rsidR="00E750AF">
        <w:rPr>
          <w:rFonts w:ascii="Times New Roman" w:hAnsi="Times New Roman" w:hint="eastAsia"/>
          <w:szCs w:val="24"/>
        </w:rPr>
        <w:t>。</w:t>
      </w:r>
      <w:r w:rsidR="00E750AF">
        <w:rPr>
          <w:rFonts w:ascii="Times New Roman" w:hAnsi="Times New Roman" w:hint="eastAsia"/>
          <w:lang w:val="zh-CN"/>
        </w:rPr>
        <w:t>到</w:t>
      </w:r>
      <w:r w:rsidR="00E750AF">
        <w:rPr>
          <w:rFonts w:ascii="Times New Roman" w:hAnsi="Times New Roman" w:hint="eastAsia"/>
          <w:lang w:val="zh-CN"/>
        </w:rPr>
        <w:t>20</w:t>
      </w:r>
      <w:r w:rsidR="00E750AF">
        <w:rPr>
          <w:rFonts w:ascii="Times New Roman" w:hAnsi="Times New Roman"/>
          <w:lang w:val="zh-CN"/>
        </w:rPr>
        <w:t>2</w:t>
      </w:r>
      <w:r w:rsidR="00E750AF">
        <w:rPr>
          <w:rFonts w:ascii="Times New Roman" w:hAnsi="Times New Roman" w:hint="eastAsia"/>
          <w:lang w:val="zh-CN"/>
        </w:rPr>
        <w:t>5</w:t>
      </w:r>
      <w:r w:rsidR="00E750AF">
        <w:rPr>
          <w:rFonts w:ascii="Times New Roman" w:hAnsi="Times New Roman" w:hint="eastAsia"/>
          <w:lang w:val="zh-CN"/>
        </w:rPr>
        <w:t>年，</w:t>
      </w:r>
      <w:r>
        <w:rPr>
          <w:rFonts w:ascii="Times New Roman" w:hAnsi="Times New Roman"/>
          <w:szCs w:val="24"/>
        </w:rPr>
        <w:t>全市装配式建筑面积占新建建筑面积的比例达到</w:t>
      </w:r>
      <w:r>
        <w:rPr>
          <w:rFonts w:ascii="Times New Roman" w:hAnsi="Times New Roman" w:hint="eastAsia"/>
          <w:szCs w:val="24"/>
        </w:rPr>
        <w:t>4</w:t>
      </w:r>
      <w:r>
        <w:rPr>
          <w:rFonts w:ascii="Times New Roman" w:hAnsi="Times New Roman"/>
          <w:szCs w:val="24"/>
        </w:rPr>
        <w:t>0%</w:t>
      </w:r>
      <w:r>
        <w:rPr>
          <w:rFonts w:ascii="Times New Roman" w:hAnsi="Times New Roman"/>
        </w:rPr>
        <w:t>。</w:t>
      </w:r>
      <w:r>
        <w:rPr>
          <w:rFonts w:ascii="Times New Roman" w:hAnsi="Times New Roman"/>
          <w:lang w:val="zh-CN"/>
        </w:rPr>
        <w:t>其中，主城区</w:t>
      </w:r>
      <w:r>
        <w:rPr>
          <w:rFonts w:ascii="Times New Roman" w:hAnsi="Times New Roman"/>
          <w:szCs w:val="24"/>
        </w:rPr>
        <w:t>装配式建筑面积占新建建筑面积的比例达到</w:t>
      </w:r>
      <w:r>
        <w:rPr>
          <w:rFonts w:ascii="Times New Roman" w:hAnsi="Times New Roman"/>
          <w:szCs w:val="24"/>
        </w:rPr>
        <w:t>50%</w:t>
      </w:r>
      <w:r>
        <w:rPr>
          <w:rFonts w:ascii="Times New Roman" w:hAnsi="Times New Roman"/>
        </w:rPr>
        <w:t>。</w:t>
      </w:r>
    </w:p>
    <w:p w14:paraId="1061DED6" w14:textId="18E7519C" w:rsidR="00A643BD" w:rsidRDefault="00AA5F36">
      <w:pPr>
        <w:spacing w:line="360" w:lineRule="auto"/>
        <w:ind w:firstLineChars="200" w:firstLine="600"/>
        <w:rPr>
          <w:rFonts w:ascii="Times New Roman" w:hAnsi="Times New Roman"/>
        </w:rPr>
      </w:pPr>
      <w:r>
        <w:rPr>
          <w:rFonts w:ascii="Times New Roman" w:hAnsi="Times New Roman" w:hint="eastAsia"/>
          <w:lang w:val="zh-CN"/>
        </w:rPr>
        <w:t>展望到</w:t>
      </w:r>
      <w:r>
        <w:rPr>
          <w:rFonts w:ascii="Times New Roman" w:hAnsi="Times New Roman" w:hint="eastAsia"/>
          <w:lang w:val="zh-CN"/>
        </w:rPr>
        <w:t>2</w:t>
      </w:r>
      <w:r>
        <w:rPr>
          <w:rFonts w:ascii="Times New Roman" w:hAnsi="Times New Roman"/>
          <w:lang w:val="zh-CN"/>
        </w:rPr>
        <w:t>035</w:t>
      </w:r>
      <w:r>
        <w:rPr>
          <w:rFonts w:ascii="Times New Roman" w:hAnsi="Times New Roman" w:hint="eastAsia"/>
          <w:lang w:val="zh-CN"/>
        </w:rPr>
        <w:t>年，</w:t>
      </w:r>
      <w:r w:rsidR="006B24CE">
        <w:rPr>
          <w:rFonts w:ascii="Times New Roman" w:hAnsi="Times New Roman" w:hint="eastAsia"/>
        </w:rPr>
        <w:t>全面推广装配式建筑技术</w:t>
      </w:r>
      <w:r w:rsidR="005460A3">
        <w:rPr>
          <w:rFonts w:ascii="Times New Roman" w:hAnsi="Times New Roman" w:hint="eastAsia"/>
          <w:lang w:val="zh-CN"/>
        </w:rPr>
        <w:t>，</w:t>
      </w:r>
      <w:r w:rsidR="006B24CE">
        <w:rPr>
          <w:rFonts w:ascii="Times New Roman" w:hAnsi="Times New Roman" w:hint="eastAsia"/>
        </w:rPr>
        <w:t>全市装配式建筑面积占新建建筑面积的比例达到</w:t>
      </w:r>
      <w:r w:rsidR="006B24CE">
        <w:rPr>
          <w:rFonts w:ascii="Times New Roman" w:hAnsi="Times New Roman" w:hint="eastAsia"/>
        </w:rPr>
        <w:t>60%</w:t>
      </w:r>
      <w:r w:rsidR="006B24CE">
        <w:rPr>
          <w:rFonts w:ascii="Times New Roman" w:hAnsi="Times New Roman" w:hint="eastAsia"/>
        </w:rPr>
        <w:t>。</w:t>
      </w:r>
    </w:p>
    <w:p w14:paraId="15AE78C8" w14:textId="77777777" w:rsidR="00A643BD" w:rsidRDefault="006B24CE">
      <w:pPr>
        <w:pStyle w:val="3"/>
        <w:numPr>
          <w:ilvl w:val="0"/>
          <w:numId w:val="0"/>
        </w:numPr>
        <w:ind w:right="150" w:firstLineChars="200" w:firstLine="600"/>
        <w:rPr>
          <w:rFonts w:ascii="Times New Roman" w:eastAsia="楷体_GB2312" w:hAnsi="Times New Roman"/>
          <w:b w:val="0"/>
          <w:bCs w:val="0"/>
        </w:rPr>
      </w:pPr>
      <w:bookmarkStart w:id="47" w:name="_Toc26778734"/>
      <w:bookmarkStart w:id="48" w:name="_Toc42084076"/>
      <w:r>
        <w:rPr>
          <w:rFonts w:ascii="Times New Roman" w:eastAsia="楷体_GB2312" w:hAnsi="Times New Roman"/>
          <w:b w:val="0"/>
          <w:bCs w:val="0"/>
        </w:rPr>
        <w:t>（四）被动式超低能耗建筑</w:t>
      </w:r>
      <w:bookmarkEnd w:id="47"/>
      <w:bookmarkEnd w:id="48"/>
    </w:p>
    <w:p w14:paraId="615C5D9B" w14:textId="07220AE3" w:rsidR="00A643BD" w:rsidRDefault="006B24CE">
      <w:pPr>
        <w:spacing w:line="360" w:lineRule="auto"/>
        <w:ind w:firstLineChars="200" w:firstLine="600"/>
        <w:rPr>
          <w:rFonts w:ascii="Times New Roman" w:hAnsi="Times New Roman"/>
        </w:rPr>
      </w:pPr>
      <w:r>
        <w:rPr>
          <w:rFonts w:ascii="Times New Roman" w:hAnsi="Times New Roman"/>
        </w:rPr>
        <w:t>采用试点示范先行、以点带面</w:t>
      </w:r>
      <w:r w:rsidR="00693B8D">
        <w:rPr>
          <w:rFonts w:ascii="Times New Roman" w:hAnsi="Times New Roman" w:hint="eastAsia"/>
        </w:rPr>
        <w:t>的方式</w:t>
      </w:r>
      <w:r>
        <w:rPr>
          <w:rFonts w:ascii="Times New Roman" w:hAnsi="Times New Roman"/>
        </w:rPr>
        <w:t>推动被动式超低能耗建筑建设</w:t>
      </w:r>
      <w:r w:rsidR="00E750AF">
        <w:rPr>
          <w:rFonts w:ascii="Times New Roman" w:hAnsi="Times New Roman" w:hint="eastAsia"/>
        </w:rPr>
        <w:t>。</w:t>
      </w:r>
      <w:r w:rsidR="00E750AF">
        <w:rPr>
          <w:rFonts w:ascii="Times New Roman" w:hAnsi="Times New Roman"/>
          <w:lang w:val="zh-CN"/>
        </w:rPr>
        <w:t>规划期内</w:t>
      </w:r>
      <w:r w:rsidR="00E750AF">
        <w:rPr>
          <w:rFonts w:ascii="Times New Roman" w:hAnsi="Times New Roman" w:hint="eastAsia"/>
          <w:lang w:val="zh-CN"/>
        </w:rPr>
        <w:t>，</w:t>
      </w:r>
      <w:r>
        <w:rPr>
          <w:rFonts w:ascii="Times New Roman" w:hAnsi="Times New Roman"/>
          <w:color w:val="000000"/>
          <w:szCs w:val="24"/>
          <w:lang w:val="zh-CN"/>
        </w:rPr>
        <w:t>全市规划</w:t>
      </w:r>
      <w:r>
        <w:rPr>
          <w:rFonts w:ascii="Times New Roman" w:hAnsi="Times New Roman"/>
        </w:rPr>
        <w:t>累计实现被动式超低能耗建筑建设</w:t>
      </w:r>
      <w:r>
        <w:rPr>
          <w:rFonts w:ascii="Times New Roman" w:hAnsi="Times New Roman" w:hint="eastAsia"/>
        </w:rPr>
        <w:t>280</w:t>
      </w:r>
      <w:r>
        <w:rPr>
          <w:rFonts w:ascii="Times New Roman" w:hAnsi="Times New Roman"/>
        </w:rPr>
        <w:t>万平方米。</w:t>
      </w:r>
      <w:r>
        <w:rPr>
          <w:rFonts w:ascii="Times New Roman" w:hAnsi="Times New Roman"/>
          <w:lang w:val="zh-CN"/>
        </w:rPr>
        <w:t>其中，主城区将累计实现</w:t>
      </w:r>
      <w:r>
        <w:rPr>
          <w:rFonts w:ascii="Times New Roman" w:hAnsi="Times New Roman"/>
        </w:rPr>
        <w:t>被动式超低能耗建筑</w:t>
      </w:r>
      <w:r>
        <w:rPr>
          <w:rFonts w:ascii="Times New Roman" w:hAnsi="Times New Roman"/>
          <w:lang w:val="zh-CN"/>
        </w:rPr>
        <w:t>建设</w:t>
      </w:r>
      <w:r>
        <w:rPr>
          <w:rFonts w:ascii="Times New Roman" w:hAnsi="Times New Roman" w:hint="eastAsia"/>
        </w:rPr>
        <w:t>80</w:t>
      </w:r>
      <w:r>
        <w:rPr>
          <w:rFonts w:ascii="Times New Roman" w:hAnsi="Times New Roman"/>
          <w:lang w:val="zh-CN"/>
        </w:rPr>
        <w:t>万</w:t>
      </w:r>
      <w:r>
        <w:rPr>
          <w:rFonts w:ascii="Times New Roman" w:hAnsi="Times New Roman"/>
        </w:rPr>
        <w:t>平方米。</w:t>
      </w:r>
    </w:p>
    <w:p w14:paraId="2F7FF20E" w14:textId="61184B29" w:rsidR="00A643BD" w:rsidRDefault="00AA5F36">
      <w:pPr>
        <w:spacing w:line="360" w:lineRule="auto"/>
        <w:ind w:firstLineChars="200" w:firstLine="600"/>
        <w:rPr>
          <w:rFonts w:ascii="Times New Roman" w:hAnsi="Times New Roman"/>
        </w:rPr>
      </w:pPr>
      <w:r>
        <w:rPr>
          <w:rFonts w:ascii="Times New Roman" w:hAnsi="Times New Roman" w:hint="eastAsia"/>
          <w:lang w:val="zh-CN"/>
        </w:rPr>
        <w:t>展望到</w:t>
      </w:r>
      <w:r>
        <w:rPr>
          <w:rFonts w:ascii="Times New Roman" w:hAnsi="Times New Roman" w:hint="eastAsia"/>
          <w:lang w:val="zh-CN"/>
        </w:rPr>
        <w:t>2035</w:t>
      </w:r>
      <w:r>
        <w:rPr>
          <w:rFonts w:ascii="Times New Roman" w:hAnsi="Times New Roman" w:hint="eastAsia"/>
          <w:lang w:val="zh-CN"/>
        </w:rPr>
        <w:t>年，</w:t>
      </w:r>
      <w:r w:rsidR="006B24CE">
        <w:rPr>
          <w:rFonts w:ascii="Times New Roman" w:hAnsi="Times New Roman" w:hint="eastAsia"/>
        </w:rPr>
        <w:t>大力推动被动式超低能耗建筑建设</w:t>
      </w:r>
      <w:r w:rsidR="00E750AF">
        <w:rPr>
          <w:rFonts w:ascii="Times New Roman" w:hAnsi="Times New Roman" w:hint="eastAsia"/>
          <w:lang w:val="zh-CN"/>
        </w:rPr>
        <w:t>，</w:t>
      </w:r>
      <w:r w:rsidR="00E750AF">
        <w:rPr>
          <w:rFonts w:ascii="Times New Roman" w:hAnsi="Times New Roman" w:hint="eastAsia"/>
        </w:rPr>
        <w:t>采用</w:t>
      </w:r>
      <w:r w:rsidR="006B24CE">
        <w:rPr>
          <w:rFonts w:ascii="Times New Roman" w:hAnsi="Times New Roman" w:hint="eastAsia"/>
        </w:rPr>
        <w:t>被动式超低能耗建筑建设</w:t>
      </w:r>
      <w:r w:rsidR="00E750AF">
        <w:rPr>
          <w:rFonts w:ascii="Times New Roman" w:hAnsi="Times New Roman" w:hint="eastAsia"/>
        </w:rPr>
        <w:t>的项目达到</w:t>
      </w:r>
      <w:r w:rsidR="00E750AF">
        <w:rPr>
          <w:rFonts w:ascii="Times New Roman" w:hAnsi="Times New Roman"/>
        </w:rPr>
        <w:t>8</w:t>
      </w:r>
      <w:r w:rsidR="006B24CE">
        <w:rPr>
          <w:rFonts w:ascii="Times New Roman" w:hAnsi="Times New Roman" w:hint="eastAsia"/>
        </w:rPr>
        <w:t>00</w:t>
      </w:r>
      <w:r w:rsidR="006B24CE">
        <w:rPr>
          <w:rFonts w:ascii="Times New Roman" w:hAnsi="Times New Roman" w:hint="eastAsia"/>
        </w:rPr>
        <w:t>万平方米。</w:t>
      </w:r>
    </w:p>
    <w:p w14:paraId="5A75C865" w14:textId="77777777" w:rsidR="00A643BD" w:rsidRDefault="006B24CE">
      <w:pPr>
        <w:pStyle w:val="3"/>
        <w:numPr>
          <w:ilvl w:val="0"/>
          <w:numId w:val="0"/>
        </w:numPr>
        <w:ind w:right="150" w:firstLineChars="200" w:firstLine="600"/>
        <w:rPr>
          <w:rFonts w:ascii="Times New Roman" w:eastAsia="楷体_GB2312" w:hAnsi="Times New Roman"/>
          <w:b w:val="0"/>
          <w:bCs w:val="0"/>
        </w:rPr>
      </w:pPr>
      <w:bookmarkStart w:id="49" w:name="_Toc26778735"/>
      <w:bookmarkStart w:id="50" w:name="_Toc42084077"/>
      <w:r>
        <w:rPr>
          <w:rFonts w:ascii="Times New Roman" w:eastAsia="楷体_GB2312" w:hAnsi="Times New Roman"/>
          <w:b w:val="0"/>
          <w:bCs w:val="0"/>
        </w:rPr>
        <w:t>（五）可再生能源建筑应用</w:t>
      </w:r>
      <w:bookmarkEnd w:id="49"/>
      <w:bookmarkEnd w:id="50"/>
    </w:p>
    <w:p w14:paraId="7395A534" w14:textId="1428A05D" w:rsidR="00A643BD" w:rsidRDefault="006B24CE">
      <w:pPr>
        <w:spacing w:line="360" w:lineRule="auto"/>
        <w:ind w:firstLineChars="200" w:firstLine="600"/>
        <w:rPr>
          <w:rFonts w:ascii="Times New Roman" w:hAnsi="Times New Roman"/>
        </w:rPr>
      </w:pPr>
      <w:r>
        <w:rPr>
          <w:rFonts w:ascii="Times New Roman" w:hAnsi="Times New Roman"/>
        </w:rPr>
        <w:t>持续推进可再生能源建筑应用</w:t>
      </w:r>
      <w:r w:rsidR="00E750AF">
        <w:rPr>
          <w:rFonts w:ascii="Times New Roman" w:hAnsi="Times New Roman" w:hint="eastAsia"/>
          <w:szCs w:val="24"/>
          <w:lang w:val="zh-CN"/>
        </w:rPr>
        <w:t>。</w:t>
      </w:r>
      <w:r w:rsidR="00E750AF">
        <w:rPr>
          <w:rFonts w:ascii="Times New Roman" w:hAnsi="Times New Roman" w:hint="eastAsia"/>
        </w:rPr>
        <w:t>规划期内，</w:t>
      </w:r>
      <w:r>
        <w:rPr>
          <w:rFonts w:ascii="Times New Roman" w:hAnsi="Times New Roman"/>
          <w:szCs w:val="24"/>
          <w:lang w:val="zh-CN"/>
        </w:rPr>
        <w:t>全市</w:t>
      </w:r>
      <w:r w:rsidR="00E750AF">
        <w:rPr>
          <w:rFonts w:ascii="Times New Roman" w:hAnsi="Times New Roman"/>
          <w:szCs w:val="24"/>
          <w:lang w:val="zh-CN"/>
        </w:rPr>
        <w:t>规划</w:t>
      </w:r>
      <w:r>
        <w:rPr>
          <w:rFonts w:ascii="Times New Roman" w:hAnsi="Times New Roman"/>
        </w:rPr>
        <w:t>累计实施可再生能源建筑应用面积</w:t>
      </w:r>
      <w:r>
        <w:rPr>
          <w:rFonts w:ascii="Times New Roman" w:hAnsi="Times New Roman" w:hint="eastAsia"/>
        </w:rPr>
        <w:t>1060</w:t>
      </w:r>
      <w:r>
        <w:rPr>
          <w:rFonts w:ascii="Times New Roman" w:hAnsi="Times New Roman"/>
        </w:rPr>
        <w:t>万平方米。</w:t>
      </w:r>
      <w:r>
        <w:rPr>
          <w:rFonts w:ascii="Times New Roman" w:hAnsi="Times New Roman"/>
          <w:lang w:val="zh-CN"/>
        </w:rPr>
        <w:t>其中，主城区将累计实施</w:t>
      </w:r>
      <w:r>
        <w:rPr>
          <w:rFonts w:ascii="Times New Roman" w:hAnsi="Times New Roman"/>
        </w:rPr>
        <w:t>可再生能源建筑应用面积</w:t>
      </w:r>
      <w:r>
        <w:rPr>
          <w:rFonts w:ascii="Times New Roman" w:hAnsi="Times New Roman" w:hint="eastAsia"/>
        </w:rPr>
        <w:t>42</w:t>
      </w:r>
      <w:r>
        <w:rPr>
          <w:rFonts w:ascii="Times New Roman" w:hAnsi="Times New Roman"/>
          <w:lang w:val="zh-CN"/>
        </w:rPr>
        <w:t>0</w:t>
      </w:r>
      <w:r>
        <w:rPr>
          <w:rFonts w:ascii="Times New Roman" w:hAnsi="Times New Roman"/>
          <w:lang w:val="zh-CN"/>
        </w:rPr>
        <w:t>万</w:t>
      </w:r>
      <w:r>
        <w:rPr>
          <w:rFonts w:ascii="Times New Roman" w:hAnsi="Times New Roman"/>
        </w:rPr>
        <w:t>平方米。</w:t>
      </w:r>
    </w:p>
    <w:p w14:paraId="4EEFA5EA" w14:textId="77777777" w:rsidR="00A643BD" w:rsidRDefault="006B24CE">
      <w:pPr>
        <w:pStyle w:val="3"/>
        <w:numPr>
          <w:ilvl w:val="0"/>
          <w:numId w:val="0"/>
        </w:numPr>
        <w:ind w:right="150" w:firstLineChars="200" w:firstLine="600"/>
        <w:rPr>
          <w:rFonts w:ascii="Times New Roman" w:eastAsia="楷体_GB2312" w:hAnsi="Times New Roman"/>
          <w:b w:val="0"/>
          <w:bCs w:val="0"/>
          <w:lang w:val="zh-CN"/>
        </w:rPr>
      </w:pPr>
      <w:bookmarkStart w:id="51" w:name="_Toc26778736"/>
      <w:bookmarkStart w:id="52" w:name="_Toc42084078"/>
      <w:r>
        <w:rPr>
          <w:rFonts w:ascii="Times New Roman" w:eastAsia="楷体_GB2312" w:hAnsi="Times New Roman"/>
          <w:b w:val="0"/>
          <w:bCs w:val="0"/>
          <w:lang w:val="zh-CN"/>
        </w:rPr>
        <w:lastRenderedPageBreak/>
        <w:t>（六）住宅建筑全装修</w:t>
      </w:r>
      <w:bookmarkEnd w:id="51"/>
      <w:bookmarkEnd w:id="52"/>
    </w:p>
    <w:p w14:paraId="5ABCDCBF" w14:textId="759CBA0B" w:rsidR="00A643BD" w:rsidRDefault="002D3FA7">
      <w:pPr>
        <w:spacing w:line="360" w:lineRule="auto"/>
        <w:ind w:firstLineChars="200" w:firstLine="600"/>
        <w:rPr>
          <w:rFonts w:ascii="Times New Roman" w:hAnsi="Times New Roman"/>
          <w:lang w:val="zh-CN"/>
        </w:rPr>
      </w:pPr>
      <w:r>
        <w:rPr>
          <w:rFonts w:ascii="Times New Roman" w:hAnsi="Times New Roman" w:hint="eastAsia"/>
        </w:rPr>
        <w:t>积极倡导住宅建筑全装修。</w:t>
      </w:r>
      <w:r w:rsidR="006B24CE">
        <w:rPr>
          <w:rFonts w:ascii="Times New Roman" w:hAnsi="Times New Roman"/>
          <w:szCs w:val="24"/>
        </w:rPr>
        <w:t>到</w:t>
      </w:r>
      <w:r w:rsidR="006B24CE">
        <w:rPr>
          <w:rFonts w:ascii="Times New Roman" w:hAnsi="Times New Roman"/>
          <w:szCs w:val="24"/>
        </w:rPr>
        <w:t>2025</w:t>
      </w:r>
      <w:r w:rsidR="006B24CE">
        <w:rPr>
          <w:rFonts w:ascii="Times New Roman" w:hAnsi="Times New Roman"/>
          <w:szCs w:val="24"/>
        </w:rPr>
        <w:t>年，</w:t>
      </w:r>
      <w:r w:rsidR="006B24CE">
        <w:rPr>
          <w:rFonts w:ascii="Times New Roman" w:hAnsi="Times New Roman"/>
        </w:rPr>
        <w:t>规划全市新建住宅建筑全装修的面积比例达到</w:t>
      </w:r>
      <w:r w:rsidR="006B24CE">
        <w:rPr>
          <w:rFonts w:ascii="Times New Roman" w:hAnsi="Times New Roman"/>
        </w:rPr>
        <w:t>60%</w:t>
      </w:r>
      <w:r w:rsidR="006B24CE">
        <w:rPr>
          <w:rFonts w:ascii="Times New Roman" w:hAnsi="Times New Roman"/>
        </w:rPr>
        <w:t>。</w:t>
      </w:r>
      <w:r w:rsidR="006B24CE">
        <w:rPr>
          <w:rFonts w:ascii="Times New Roman" w:hAnsi="Times New Roman"/>
          <w:lang w:val="zh-CN"/>
        </w:rPr>
        <w:t>其中，主城区</w:t>
      </w:r>
      <w:r w:rsidR="006B24CE">
        <w:rPr>
          <w:rFonts w:ascii="Times New Roman" w:hAnsi="Times New Roman"/>
        </w:rPr>
        <w:t>新建住宅建筑全装修的面积比例达到</w:t>
      </w:r>
      <w:r w:rsidR="006B24CE">
        <w:rPr>
          <w:rFonts w:ascii="Times New Roman" w:hAnsi="Times New Roman"/>
        </w:rPr>
        <w:t>100%</w:t>
      </w:r>
      <w:r w:rsidR="006B24CE">
        <w:rPr>
          <w:rFonts w:ascii="Times New Roman" w:hAnsi="Times New Roman"/>
          <w:lang w:val="zh-CN"/>
        </w:rPr>
        <w:t>。</w:t>
      </w:r>
    </w:p>
    <w:p w14:paraId="1A6D63F4" w14:textId="7A7E54EF" w:rsidR="00A643BD" w:rsidRDefault="00AA5F36">
      <w:pPr>
        <w:spacing w:line="360" w:lineRule="auto"/>
        <w:ind w:firstLineChars="200" w:firstLine="600"/>
        <w:rPr>
          <w:rFonts w:ascii="Times New Roman" w:hAnsi="Times New Roman"/>
          <w:lang w:val="zh-CN"/>
        </w:rPr>
      </w:pPr>
      <w:r>
        <w:rPr>
          <w:rFonts w:ascii="Times New Roman" w:hAnsi="Times New Roman" w:hint="eastAsia"/>
          <w:lang w:val="zh-CN"/>
        </w:rPr>
        <w:t>展望到</w:t>
      </w:r>
      <w:r>
        <w:rPr>
          <w:rFonts w:ascii="Times New Roman" w:hAnsi="Times New Roman" w:hint="eastAsia"/>
          <w:lang w:val="zh-CN"/>
        </w:rPr>
        <w:t>2035</w:t>
      </w:r>
      <w:r>
        <w:rPr>
          <w:rFonts w:ascii="Times New Roman" w:hAnsi="Times New Roman" w:hint="eastAsia"/>
          <w:lang w:val="zh-CN"/>
        </w:rPr>
        <w:t>年，</w:t>
      </w:r>
      <w:r w:rsidR="006B24CE">
        <w:rPr>
          <w:rFonts w:ascii="Times New Roman" w:hAnsi="Times New Roman"/>
        </w:rPr>
        <w:t>规划全市新建住宅建筑全装修的面积比例达到</w:t>
      </w:r>
      <w:r w:rsidR="006B24CE">
        <w:rPr>
          <w:rFonts w:ascii="Times New Roman" w:hAnsi="Times New Roman" w:hint="eastAsia"/>
        </w:rPr>
        <w:t>100</w:t>
      </w:r>
      <w:r w:rsidR="006B24CE">
        <w:rPr>
          <w:rFonts w:ascii="Times New Roman" w:hAnsi="Times New Roman"/>
        </w:rPr>
        <w:t>%</w:t>
      </w:r>
      <w:r w:rsidR="006B24CE">
        <w:rPr>
          <w:rFonts w:ascii="Times New Roman" w:hAnsi="Times New Roman"/>
        </w:rPr>
        <w:t>。</w:t>
      </w:r>
    </w:p>
    <w:p w14:paraId="71A055F0" w14:textId="77777777" w:rsidR="00A643BD" w:rsidRDefault="006B24CE">
      <w:pPr>
        <w:pStyle w:val="3"/>
        <w:numPr>
          <w:ilvl w:val="0"/>
          <w:numId w:val="0"/>
        </w:numPr>
        <w:ind w:right="150" w:firstLineChars="200" w:firstLine="600"/>
        <w:rPr>
          <w:rFonts w:ascii="Times New Roman" w:eastAsia="楷体_GB2312" w:hAnsi="Times New Roman"/>
          <w:b w:val="0"/>
          <w:bCs w:val="0"/>
        </w:rPr>
      </w:pPr>
      <w:bookmarkStart w:id="53" w:name="_Toc42084079"/>
      <w:bookmarkStart w:id="54" w:name="_Toc26778737"/>
      <w:r>
        <w:rPr>
          <w:rFonts w:ascii="Times New Roman" w:eastAsia="楷体_GB2312" w:hAnsi="Times New Roman" w:hint="eastAsia"/>
          <w:b w:val="0"/>
          <w:bCs w:val="0"/>
        </w:rPr>
        <w:t>（七）绿色建材</w:t>
      </w:r>
      <w:bookmarkEnd w:id="53"/>
    </w:p>
    <w:p w14:paraId="2F0DD146" w14:textId="539BD87C" w:rsidR="00A643BD" w:rsidRDefault="006B24CE">
      <w:pPr>
        <w:spacing w:line="360" w:lineRule="auto"/>
        <w:ind w:firstLineChars="200" w:firstLine="600"/>
        <w:rPr>
          <w:rFonts w:ascii="Times New Roman" w:hAnsi="Times New Roman"/>
          <w:szCs w:val="24"/>
        </w:rPr>
      </w:pPr>
      <w:r>
        <w:rPr>
          <w:rFonts w:ascii="Times New Roman" w:hAnsi="Times New Roman"/>
        </w:rPr>
        <w:t>大力推广绿色建材应用</w:t>
      </w:r>
      <w:r w:rsidR="00E750AF">
        <w:rPr>
          <w:rFonts w:ascii="Times New Roman" w:hAnsi="Times New Roman" w:hint="eastAsia"/>
        </w:rPr>
        <w:t>。</w:t>
      </w:r>
      <w:r>
        <w:rPr>
          <w:rFonts w:ascii="Times New Roman" w:hAnsi="Times New Roman"/>
        </w:rPr>
        <w:t>到</w:t>
      </w:r>
      <w:r>
        <w:rPr>
          <w:rFonts w:ascii="Times New Roman" w:hAnsi="Times New Roman" w:hint="eastAsia"/>
        </w:rPr>
        <w:t>2025</w:t>
      </w:r>
      <w:r>
        <w:rPr>
          <w:rFonts w:ascii="Times New Roman" w:hAnsi="Times New Roman" w:hint="eastAsia"/>
        </w:rPr>
        <w:t>年，</w:t>
      </w:r>
      <w:r>
        <w:rPr>
          <w:rFonts w:ascii="Times New Roman" w:hAnsi="Times New Roman" w:hint="eastAsia"/>
          <w:szCs w:val="24"/>
        </w:rPr>
        <w:t>新建建筑中绿色建材应用比例达到</w:t>
      </w:r>
      <w:r>
        <w:rPr>
          <w:rFonts w:ascii="Times New Roman" w:hAnsi="Times New Roman" w:hint="eastAsia"/>
          <w:szCs w:val="24"/>
        </w:rPr>
        <w:t>45%</w:t>
      </w:r>
      <w:r>
        <w:rPr>
          <w:rFonts w:ascii="Times New Roman" w:hAnsi="Times New Roman" w:hint="eastAsia"/>
          <w:szCs w:val="24"/>
        </w:rPr>
        <w:t>，星级绿色建筑应用比例达到</w:t>
      </w:r>
      <w:r>
        <w:rPr>
          <w:rFonts w:ascii="Times New Roman" w:hAnsi="Times New Roman" w:hint="eastAsia"/>
          <w:szCs w:val="24"/>
        </w:rPr>
        <w:t>70%</w:t>
      </w:r>
      <w:r>
        <w:rPr>
          <w:rFonts w:ascii="Times New Roman" w:hAnsi="Times New Roman" w:hint="eastAsia"/>
          <w:szCs w:val="24"/>
        </w:rPr>
        <w:t>，被动式超低能耗建筑、装配式建筑等试点示范工程应用比例达到</w:t>
      </w:r>
      <w:r>
        <w:rPr>
          <w:rFonts w:ascii="Times New Roman" w:hAnsi="Times New Roman" w:hint="eastAsia"/>
          <w:szCs w:val="24"/>
        </w:rPr>
        <w:t>85%</w:t>
      </w:r>
      <w:r>
        <w:rPr>
          <w:rFonts w:ascii="Times New Roman" w:hAnsi="Times New Roman" w:hint="eastAsia"/>
          <w:szCs w:val="24"/>
        </w:rPr>
        <w:t>，既有建筑改造应用比例提高到</w:t>
      </w:r>
      <w:r>
        <w:rPr>
          <w:rFonts w:ascii="Times New Roman" w:hAnsi="Times New Roman" w:hint="eastAsia"/>
          <w:szCs w:val="24"/>
        </w:rPr>
        <w:t>90%</w:t>
      </w:r>
      <w:r>
        <w:rPr>
          <w:rFonts w:ascii="Times New Roman" w:hAnsi="Times New Roman" w:hint="eastAsia"/>
          <w:szCs w:val="24"/>
        </w:rPr>
        <w:t>。</w:t>
      </w:r>
    </w:p>
    <w:p w14:paraId="40223249" w14:textId="18769683" w:rsidR="00A643BD" w:rsidRDefault="00AA5F36">
      <w:pPr>
        <w:spacing w:line="360" w:lineRule="auto"/>
        <w:ind w:firstLineChars="200" w:firstLine="600"/>
        <w:rPr>
          <w:rFonts w:ascii="Times New Roman" w:hAnsi="Times New Roman"/>
          <w:szCs w:val="24"/>
        </w:rPr>
      </w:pPr>
      <w:r>
        <w:rPr>
          <w:rFonts w:ascii="Times New Roman" w:hAnsi="Times New Roman" w:hint="eastAsia"/>
          <w:lang w:val="zh-CN"/>
        </w:rPr>
        <w:t>展望到</w:t>
      </w:r>
      <w:r>
        <w:rPr>
          <w:rFonts w:ascii="Times New Roman" w:hAnsi="Times New Roman" w:hint="eastAsia"/>
          <w:lang w:val="zh-CN"/>
        </w:rPr>
        <w:t>2035</w:t>
      </w:r>
      <w:r>
        <w:rPr>
          <w:rFonts w:ascii="Times New Roman" w:hAnsi="Times New Roman" w:hint="eastAsia"/>
          <w:lang w:val="zh-CN"/>
        </w:rPr>
        <w:t>年，</w:t>
      </w:r>
      <w:r w:rsidR="006B24CE">
        <w:rPr>
          <w:rFonts w:ascii="Times New Roman" w:hAnsi="Times New Roman" w:hint="eastAsia"/>
        </w:rPr>
        <w:t>全面</w:t>
      </w:r>
      <w:r w:rsidR="006B24CE">
        <w:rPr>
          <w:rFonts w:ascii="Times New Roman" w:hAnsi="Times New Roman"/>
          <w:szCs w:val="24"/>
        </w:rPr>
        <w:t>推广绿色建材应用</w:t>
      </w:r>
      <w:r w:rsidR="006B24CE">
        <w:rPr>
          <w:rFonts w:ascii="Times New Roman" w:hAnsi="Times New Roman" w:hint="eastAsia"/>
        </w:rPr>
        <w:t>，</w:t>
      </w:r>
      <w:r w:rsidR="006B24CE">
        <w:rPr>
          <w:rFonts w:ascii="Times New Roman" w:hAnsi="Times New Roman" w:hint="eastAsia"/>
          <w:szCs w:val="24"/>
        </w:rPr>
        <w:t>新建建筑中绿色建材应用比例达到</w:t>
      </w:r>
      <w:r w:rsidR="006B24CE">
        <w:rPr>
          <w:rFonts w:ascii="Times New Roman" w:hAnsi="Times New Roman" w:hint="eastAsia"/>
          <w:szCs w:val="24"/>
        </w:rPr>
        <w:t>70%</w:t>
      </w:r>
      <w:r w:rsidR="006B24CE">
        <w:rPr>
          <w:rFonts w:ascii="Times New Roman" w:hAnsi="Times New Roman" w:hint="eastAsia"/>
          <w:szCs w:val="24"/>
        </w:rPr>
        <w:t>，星级绿色建筑应用比例达到</w:t>
      </w:r>
      <w:r w:rsidR="006B24CE">
        <w:rPr>
          <w:rFonts w:ascii="Times New Roman" w:hAnsi="Times New Roman" w:hint="eastAsia"/>
          <w:szCs w:val="24"/>
        </w:rPr>
        <w:t>90%</w:t>
      </w:r>
      <w:r w:rsidR="006B24CE">
        <w:rPr>
          <w:rFonts w:ascii="Times New Roman" w:hAnsi="Times New Roman" w:hint="eastAsia"/>
          <w:szCs w:val="24"/>
        </w:rPr>
        <w:t>，被动式超低能耗建筑、装配式建筑等试点示范工程应用比例达到</w:t>
      </w:r>
      <w:r w:rsidR="006B24CE">
        <w:rPr>
          <w:rFonts w:ascii="Times New Roman" w:hAnsi="Times New Roman" w:hint="eastAsia"/>
          <w:szCs w:val="24"/>
        </w:rPr>
        <w:t>100%</w:t>
      </w:r>
      <w:r w:rsidR="006B24CE">
        <w:rPr>
          <w:rFonts w:ascii="Times New Roman" w:hAnsi="Times New Roman" w:hint="eastAsia"/>
          <w:szCs w:val="24"/>
        </w:rPr>
        <w:t>，既有建筑改造应用比例提高到</w:t>
      </w:r>
      <w:r w:rsidR="006B24CE">
        <w:rPr>
          <w:rFonts w:ascii="Times New Roman" w:hAnsi="Times New Roman" w:hint="eastAsia"/>
          <w:szCs w:val="24"/>
        </w:rPr>
        <w:t>100%</w:t>
      </w:r>
      <w:r w:rsidR="006B24CE">
        <w:rPr>
          <w:rFonts w:ascii="Times New Roman" w:hAnsi="Times New Roman" w:hint="eastAsia"/>
          <w:szCs w:val="24"/>
        </w:rPr>
        <w:t>。</w:t>
      </w:r>
    </w:p>
    <w:p w14:paraId="7AEFFBC6" w14:textId="77777777" w:rsidR="00A643BD" w:rsidRDefault="006B24CE">
      <w:pPr>
        <w:pStyle w:val="3"/>
        <w:numPr>
          <w:ilvl w:val="0"/>
          <w:numId w:val="0"/>
        </w:numPr>
        <w:ind w:right="150" w:firstLineChars="200" w:firstLine="600"/>
        <w:rPr>
          <w:rFonts w:ascii="Times New Roman" w:eastAsia="楷体_GB2312" w:hAnsi="Times New Roman"/>
          <w:b w:val="0"/>
          <w:bCs w:val="0"/>
        </w:rPr>
      </w:pPr>
      <w:bookmarkStart w:id="55" w:name="_Toc42084080"/>
      <w:r>
        <w:rPr>
          <w:rFonts w:ascii="Times New Roman" w:eastAsia="楷体_GB2312" w:hAnsi="Times New Roman"/>
          <w:b w:val="0"/>
          <w:bCs w:val="0"/>
        </w:rPr>
        <w:t>（八）绿色生态城区、绿色工业园区、绿色生态城镇</w:t>
      </w:r>
      <w:bookmarkEnd w:id="54"/>
      <w:bookmarkEnd w:id="55"/>
    </w:p>
    <w:p w14:paraId="639AD24A" w14:textId="1008F91D" w:rsidR="00A643BD" w:rsidRDefault="006B24CE">
      <w:pPr>
        <w:spacing w:line="360" w:lineRule="auto"/>
        <w:ind w:firstLineChars="200" w:firstLine="600"/>
        <w:rPr>
          <w:rFonts w:ascii="Times New Roman" w:hAnsi="Times New Roman"/>
        </w:rPr>
      </w:pPr>
      <w:bookmarkStart w:id="56" w:name="_Hlk28012886"/>
      <w:r>
        <w:rPr>
          <w:rFonts w:ascii="Times New Roman" w:hAnsi="Times New Roman"/>
          <w:szCs w:val="24"/>
        </w:rPr>
        <w:t>为引导绿色建筑高质量发展，鼓励高星级绿色建筑在城市新区、功能园区成规模建设，</w:t>
      </w:r>
      <w:bookmarkEnd w:id="56"/>
      <w:r>
        <w:rPr>
          <w:rFonts w:ascii="Times New Roman" w:hAnsi="Times New Roman"/>
          <w:szCs w:val="24"/>
        </w:rPr>
        <w:t>保定市</w:t>
      </w:r>
      <w:r>
        <w:rPr>
          <w:rFonts w:ascii="Times New Roman" w:hAnsi="Times New Roman"/>
        </w:rPr>
        <w:t>规划建设</w:t>
      </w:r>
      <w:r>
        <w:rPr>
          <w:rFonts w:ascii="Times New Roman" w:hAnsi="Times New Roman"/>
        </w:rPr>
        <w:t>3</w:t>
      </w:r>
      <w:r>
        <w:rPr>
          <w:rFonts w:ascii="Times New Roman" w:hAnsi="Times New Roman"/>
        </w:rPr>
        <w:t>个绿色生态城区、</w:t>
      </w:r>
      <w:r>
        <w:rPr>
          <w:rFonts w:ascii="Times New Roman" w:hAnsi="Times New Roman"/>
        </w:rPr>
        <w:t>3</w:t>
      </w:r>
      <w:r>
        <w:rPr>
          <w:rFonts w:ascii="Times New Roman" w:hAnsi="Times New Roman"/>
        </w:rPr>
        <w:t>个绿色工业园区，并结合河北省特色小镇建设，规划建设</w:t>
      </w:r>
      <w:r>
        <w:rPr>
          <w:rFonts w:ascii="Times New Roman" w:hAnsi="Times New Roman" w:hint="eastAsia"/>
        </w:rPr>
        <w:t>2</w:t>
      </w:r>
      <w:r>
        <w:rPr>
          <w:rFonts w:ascii="Times New Roman" w:hAnsi="Times New Roman"/>
        </w:rPr>
        <w:t>个绿色生态城镇。</w:t>
      </w:r>
      <w:bookmarkStart w:id="57" w:name="_Toc24666763"/>
      <w:bookmarkStart w:id="58" w:name="_Toc24654875"/>
      <w:bookmarkStart w:id="59" w:name="_Toc24666599"/>
      <w:bookmarkStart w:id="60" w:name="_Toc26778738"/>
    </w:p>
    <w:p w14:paraId="4582485C" w14:textId="77777777" w:rsidR="00A643BD" w:rsidRDefault="006B24CE">
      <w:pPr>
        <w:pStyle w:val="2"/>
        <w:ind w:firstLineChars="200" w:firstLine="643"/>
      </w:pPr>
      <w:bookmarkStart w:id="61" w:name="_Toc42084081"/>
      <w:r>
        <w:rPr>
          <w:rFonts w:hint="eastAsia"/>
        </w:rPr>
        <w:lastRenderedPageBreak/>
        <w:t>七</w:t>
      </w:r>
      <w:r>
        <w:t>、重点任务</w:t>
      </w:r>
      <w:bookmarkEnd w:id="57"/>
      <w:bookmarkEnd w:id="58"/>
      <w:bookmarkEnd w:id="59"/>
      <w:bookmarkEnd w:id="60"/>
      <w:bookmarkEnd w:id="61"/>
    </w:p>
    <w:p w14:paraId="321EC558" w14:textId="77777777" w:rsidR="00A643BD" w:rsidRDefault="006B24CE">
      <w:pPr>
        <w:pStyle w:val="3"/>
        <w:numPr>
          <w:ilvl w:val="0"/>
          <w:numId w:val="0"/>
        </w:numPr>
        <w:ind w:right="150" w:firstLineChars="200" w:firstLine="600"/>
        <w:rPr>
          <w:rFonts w:ascii="Times New Roman" w:eastAsia="楷体_GB2312" w:hAnsi="Times New Roman"/>
          <w:b w:val="0"/>
          <w:bCs w:val="0"/>
        </w:rPr>
      </w:pPr>
      <w:bookmarkStart w:id="62" w:name="_Toc26778739"/>
      <w:bookmarkStart w:id="63" w:name="_Toc24666764"/>
      <w:bookmarkStart w:id="64" w:name="_Toc42084082"/>
      <w:r>
        <w:rPr>
          <w:rFonts w:ascii="Times New Roman" w:eastAsia="楷体_GB2312" w:hAnsi="Times New Roman"/>
          <w:b w:val="0"/>
          <w:bCs w:val="0"/>
        </w:rPr>
        <w:t>（一）规模化推广绿色建筑</w:t>
      </w:r>
      <w:bookmarkEnd w:id="62"/>
      <w:bookmarkEnd w:id="63"/>
      <w:bookmarkEnd w:id="64"/>
    </w:p>
    <w:p w14:paraId="6185853A" w14:textId="6E700711" w:rsidR="00A643BD" w:rsidRDefault="006B24CE">
      <w:pPr>
        <w:ind w:firstLine="600"/>
      </w:pPr>
      <w:r>
        <w:rPr>
          <w:rFonts w:hint="eastAsia"/>
        </w:rPr>
        <w:t>在总体目标指引下，按照“</w:t>
      </w:r>
      <w:r>
        <w:rPr>
          <w:rFonts w:ascii="Times New Roman" w:hAnsi="Times New Roman"/>
        </w:rPr>
        <w:t>一个重点、五个巩固、四个加快、十二个推进</w:t>
      </w:r>
      <w:r>
        <w:rPr>
          <w:rFonts w:hint="eastAsia"/>
        </w:rPr>
        <w:t>”的推进策略，以</w:t>
      </w:r>
      <w:r>
        <w:rPr>
          <w:rFonts w:ascii="Times New Roman" w:hAnsi="Times New Roman"/>
        </w:rPr>
        <w:t>目标管理分区</w:t>
      </w:r>
      <w:r>
        <w:rPr>
          <w:rFonts w:hint="eastAsia"/>
        </w:rPr>
        <w:t>的功能定位、绿色建筑发展基础</w:t>
      </w:r>
      <w:r>
        <w:rPr>
          <w:rFonts w:ascii="Times New Roman" w:hAnsi="Times New Roman"/>
        </w:rPr>
        <w:t>和开发建设规模</w:t>
      </w:r>
      <w:r>
        <w:rPr>
          <w:rFonts w:hint="eastAsia"/>
        </w:rPr>
        <w:t>为依据，将规划目标合理分解至各</w:t>
      </w:r>
      <w:r>
        <w:rPr>
          <w:rFonts w:ascii="Times New Roman" w:hAnsi="Times New Roman"/>
        </w:rPr>
        <w:t>目标管理分区</w:t>
      </w:r>
      <w:r>
        <w:rPr>
          <w:rFonts w:hint="eastAsia"/>
        </w:rPr>
        <w:t>。</w:t>
      </w:r>
      <w:r>
        <w:rPr>
          <w:rFonts w:hint="eastAsia"/>
          <w:lang w:val="zh-CN"/>
        </w:rPr>
        <w:t>新建民用建筑</w:t>
      </w:r>
      <w:r>
        <w:rPr>
          <w:rFonts w:hint="eastAsia"/>
        </w:rPr>
        <w:t>的规划</w:t>
      </w:r>
      <w:r>
        <w:rPr>
          <w:rFonts w:hint="eastAsia"/>
          <w:lang w:val="zh-CN"/>
        </w:rPr>
        <w:t>建设</w:t>
      </w:r>
      <w:r>
        <w:rPr>
          <w:rFonts w:hint="eastAsia"/>
        </w:rPr>
        <w:t>，全部落实</w:t>
      </w:r>
      <w:r>
        <w:rPr>
          <w:rFonts w:hint="eastAsia"/>
          <w:lang w:val="zh-CN"/>
        </w:rPr>
        <w:t>绿色建筑</w:t>
      </w:r>
      <w:r>
        <w:rPr>
          <w:rFonts w:hint="eastAsia"/>
        </w:rPr>
        <w:t>标准基本</w:t>
      </w:r>
      <w:r>
        <w:rPr>
          <w:rFonts w:hint="eastAsia"/>
          <w:lang w:val="zh-CN"/>
        </w:rPr>
        <w:t>级</w:t>
      </w:r>
      <w:r>
        <w:rPr>
          <w:rFonts w:hint="eastAsia"/>
        </w:rPr>
        <w:t>以上要求</w:t>
      </w:r>
      <w:r>
        <w:rPr>
          <w:rFonts w:hint="eastAsia"/>
          <w:lang w:val="zh-CN"/>
        </w:rPr>
        <w:t>，</w:t>
      </w:r>
      <w:r>
        <w:rPr>
          <w:rFonts w:hint="eastAsia"/>
        </w:rPr>
        <w:t>其中，一星级、二星级、三星级绿色建筑规划</w:t>
      </w:r>
      <w:r>
        <w:t>目标</w:t>
      </w:r>
      <w:r>
        <w:rPr>
          <w:rFonts w:hint="eastAsia"/>
        </w:rPr>
        <w:t>分解</w:t>
      </w:r>
      <w:r>
        <w:t>如表</w:t>
      </w:r>
      <w:r>
        <w:rPr>
          <w:rFonts w:ascii="Times New Roman" w:hAnsi="Times New Roman"/>
        </w:rPr>
        <w:t>7-1</w:t>
      </w:r>
      <w:r>
        <w:rPr>
          <w:rFonts w:ascii="Times New Roman" w:hAnsi="Times New Roman"/>
        </w:rPr>
        <w:t>所示。</w:t>
      </w:r>
    </w:p>
    <w:p w14:paraId="5A54EE1E" w14:textId="77777777" w:rsidR="00A643BD" w:rsidRDefault="006B24CE">
      <w:pPr>
        <w:spacing w:beforeLines="50" w:before="156" w:line="360" w:lineRule="auto"/>
        <w:jc w:val="center"/>
        <w:rPr>
          <w:rFonts w:ascii="Times New Roman" w:hAnsi="Times New Roman"/>
          <w:sz w:val="24"/>
          <w:szCs w:val="24"/>
        </w:rPr>
      </w:pPr>
      <w:r>
        <w:rPr>
          <w:rFonts w:ascii="Times New Roman" w:hAnsi="Times New Roman"/>
          <w:sz w:val="24"/>
          <w:szCs w:val="24"/>
        </w:rPr>
        <w:t>表</w:t>
      </w:r>
      <w:r>
        <w:rPr>
          <w:rFonts w:ascii="Times New Roman" w:hAnsi="Times New Roman"/>
          <w:sz w:val="24"/>
          <w:szCs w:val="24"/>
        </w:rPr>
        <w:t xml:space="preserve">7-1 </w:t>
      </w:r>
      <w:r>
        <w:rPr>
          <w:rFonts w:ascii="Times New Roman" w:hAnsi="Times New Roman"/>
          <w:sz w:val="24"/>
          <w:szCs w:val="24"/>
        </w:rPr>
        <w:t>保定市各目标管理分区新增绿色建筑规划目标分解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2253"/>
        <w:gridCol w:w="2253"/>
        <w:gridCol w:w="2253"/>
      </w:tblGrid>
      <w:tr w:rsidR="00A643BD" w14:paraId="18630597" w14:textId="77777777">
        <w:trPr>
          <w:trHeight w:hRule="exact" w:val="482"/>
        </w:trPr>
        <w:tc>
          <w:tcPr>
            <w:tcW w:w="926" w:type="pct"/>
            <w:vMerge w:val="restart"/>
            <w:vAlign w:val="center"/>
          </w:tcPr>
          <w:p w14:paraId="073FCBE5" w14:textId="77777777" w:rsidR="00A643BD" w:rsidRPr="003822AA" w:rsidRDefault="006B24CE" w:rsidP="003822AA">
            <w:pPr>
              <w:autoSpaceDE w:val="0"/>
              <w:autoSpaceDN w:val="0"/>
              <w:adjustRightInd w:val="0"/>
              <w:spacing w:line="360" w:lineRule="auto"/>
              <w:jc w:val="center"/>
              <w:rPr>
                <w:rStyle w:val="af"/>
                <w:rFonts w:ascii="Times New Roman" w:hAnsi="Times New Roman" w:cs="Times New Roman"/>
                <w:bCs/>
                <w:sz w:val="24"/>
                <w:szCs w:val="24"/>
              </w:rPr>
            </w:pPr>
            <w:r w:rsidRPr="003822AA">
              <w:rPr>
                <w:rStyle w:val="af"/>
                <w:rFonts w:ascii="Times New Roman" w:hAnsi="Times New Roman" w:cs="Times New Roman"/>
                <w:bCs/>
                <w:sz w:val="24"/>
                <w:szCs w:val="24"/>
              </w:rPr>
              <w:t>目标</w:t>
            </w:r>
          </w:p>
          <w:p w14:paraId="357DBF3F" w14:textId="77777777" w:rsidR="00A643BD" w:rsidRPr="003822AA" w:rsidRDefault="006B24CE" w:rsidP="003822AA">
            <w:pPr>
              <w:autoSpaceDE w:val="0"/>
              <w:autoSpaceDN w:val="0"/>
              <w:adjustRightInd w:val="0"/>
              <w:spacing w:line="360" w:lineRule="auto"/>
              <w:jc w:val="center"/>
              <w:rPr>
                <w:rStyle w:val="af"/>
                <w:rFonts w:ascii="Times New Roman" w:hAnsi="Times New Roman" w:cs="Times New Roman"/>
                <w:bCs/>
                <w:sz w:val="24"/>
                <w:szCs w:val="24"/>
              </w:rPr>
            </w:pPr>
            <w:r w:rsidRPr="003822AA">
              <w:rPr>
                <w:rStyle w:val="af"/>
                <w:rFonts w:ascii="Times New Roman" w:hAnsi="Times New Roman" w:cs="Times New Roman"/>
                <w:bCs/>
                <w:sz w:val="24"/>
                <w:szCs w:val="24"/>
              </w:rPr>
              <w:t>管理分区</w:t>
            </w:r>
          </w:p>
        </w:tc>
        <w:tc>
          <w:tcPr>
            <w:tcW w:w="4074" w:type="pct"/>
            <w:gridSpan w:val="3"/>
            <w:noWrap/>
            <w:vAlign w:val="center"/>
          </w:tcPr>
          <w:p w14:paraId="341EB06D" w14:textId="77777777" w:rsidR="00A643BD" w:rsidRPr="003822AA" w:rsidRDefault="006B24CE" w:rsidP="003822AA">
            <w:pPr>
              <w:autoSpaceDE w:val="0"/>
              <w:autoSpaceDN w:val="0"/>
              <w:adjustRightInd w:val="0"/>
              <w:spacing w:line="360" w:lineRule="auto"/>
              <w:jc w:val="center"/>
              <w:rPr>
                <w:rStyle w:val="af"/>
                <w:rFonts w:ascii="Times New Roman" w:hAnsi="Times New Roman" w:cs="Times New Roman"/>
                <w:bCs/>
                <w:sz w:val="24"/>
                <w:szCs w:val="24"/>
              </w:rPr>
            </w:pPr>
            <w:r w:rsidRPr="003822AA">
              <w:rPr>
                <w:rStyle w:val="af"/>
                <w:rFonts w:ascii="Times New Roman" w:hAnsi="Times New Roman" w:cs="Times New Roman" w:hint="eastAsia"/>
                <w:bCs/>
                <w:sz w:val="24"/>
                <w:szCs w:val="24"/>
              </w:rPr>
              <w:t>新增绿色建筑面积占新增民用建筑面积的比例</w:t>
            </w:r>
          </w:p>
        </w:tc>
      </w:tr>
      <w:tr w:rsidR="00A643BD" w14:paraId="7886251E" w14:textId="77777777">
        <w:trPr>
          <w:trHeight w:hRule="exact" w:val="482"/>
        </w:trPr>
        <w:tc>
          <w:tcPr>
            <w:tcW w:w="926" w:type="pct"/>
            <w:vMerge/>
            <w:vAlign w:val="center"/>
          </w:tcPr>
          <w:p w14:paraId="29DA29FA" w14:textId="77777777" w:rsidR="00A643BD" w:rsidRPr="003822AA" w:rsidRDefault="00A643BD" w:rsidP="003822AA">
            <w:pPr>
              <w:autoSpaceDE w:val="0"/>
              <w:autoSpaceDN w:val="0"/>
              <w:adjustRightInd w:val="0"/>
              <w:spacing w:line="360" w:lineRule="auto"/>
              <w:jc w:val="center"/>
              <w:rPr>
                <w:rStyle w:val="af"/>
                <w:rFonts w:ascii="Times New Roman" w:hAnsi="Times New Roman" w:cs="Times New Roman"/>
                <w:bCs/>
                <w:sz w:val="24"/>
                <w:szCs w:val="24"/>
              </w:rPr>
            </w:pPr>
          </w:p>
        </w:tc>
        <w:tc>
          <w:tcPr>
            <w:tcW w:w="1358" w:type="pct"/>
            <w:noWrap/>
            <w:vAlign w:val="center"/>
          </w:tcPr>
          <w:p w14:paraId="31893789" w14:textId="77777777" w:rsidR="00A643BD" w:rsidRPr="003822AA" w:rsidRDefault="006B24CE" w:rsidP="003822AA">
            <w:pPr>
              <w:autoSpaceDE w:val="0"/>
              <w:autoSpaceDN w:val="0"/>
              <w:adjustRightInd w:val="0"/>
              <w:spacing w:line="360" w:lineRule="auto"/>
              <w:jc w:val="center"/>
              <w:rPr>
                <w:rStyle w:val="af"/>
                <w:rFonts w:ascii="Times New Roman" w:hAnsi="Times New Roman" w:cs="Times New Roman"/>
                <w:bCs/>
                <w:sz w:val="24"/>
                <w:szCs w:val="24"/>
              </w:rPr>
            </w:pPr>
            <w:r w:rsidRPr="003822AA">
              <w:rPr>
                <w:rStyle w:val="af"/>
                <w:rFonts w:ascii="Times New Roman" w:hAnsi="Times New Roman" w:cs="Times New Roman"/>
                <w:bCs/>
                <w:sz w:val="24"/>
                <w:szCs w:val="24"/>
              </w:rPr>
              <w:t>一星级以上（</w:t>
            </w:r>
            <w:r w:rsidRPr="003822AA">
              <w:rPr>
                <w:rStyle w:val="af"/>
                <w:rFonts w:ascii="Times New Roman" w:hAnsi="Times New Roman" w:cs="Times New Roman"/>
                <w:bCs/>
                <w:sz w:val="24"/>
                <w:szCs w:val="24"/>
              </w:rPr>
              <w:t>%</w:t>
            </w:r>
            <w:r w:rsidRPr="003822AA">
              <w:rPr>
                <w:rStyle w:val="af"/>
                <w:rFonts w:ascii="Times New Roman" w:hAnsi="Times New Roman" w:cs="Times New Roman"/>
                <w:bCs/>
                <w:sz w:val="24"/>
                <w:szCs w:val="24"/>
              </w:rPr>
              <w:t>）</w:t>
            </w:r>
          </w:p>
        </w:tc>
        <w:tc>
          <w:tcPr>
            <w:tcW w:w="1358" w:type="pct"/>
            <w:noWrap/>
            <w:vAlign w:val="center"/>
          </w:tcPr>
          <w:p w14:paraId="782442D5" w14:textId="77777777" w:rsidR="00A643BD" w:rsidRPr="003822AA" w:rsidRDefault="006B24CE" w:rsidP="003822AA">
            <w:pPr>
              <w:autoSpaceDE w:val="0"/>
              <w:autoSpaceDN w:val="0"/>
              <w:adjustRightInd w:val="0"/>
              <w:spacing w:line="360" w:lineRule="auto"/>
              <w:jc w:val="center"/>
              <w:rPr>
                <w:rStyle w:val="af"/>
                <w:rFonts w:ascii="Times New Roman" w:hAnsi="Times New Roman" w:cs="Times New Roman"/>
                <w:bCs/>
                <w:sz w:val="24"/>
                <w:szCs w:val="24"/>
              </w:rPr>
            </w:pPr>
            <w:r w:rsidRPr="003822AA">
              <w:rPr>
                <w:rStyle w:val="af"/>
                <w:rFonts w:ascii="Times New Roman" w:hAnsi="Times New Roman" w:cs="Times New Roman"/>
                <w:bCs/>
                <w:sz w:val="24"/>
                <w:szCs w:val="24"/>
              </w:rPr>
              <w:t>二星级以上（</w:t>
            </w:r>
            <w:r w:rsidRPr="003822AA">
              <w:rPr>
                <w:rStyle w:val="af"/>
                <w:rFonts w:ascii="Times New Roman" w:hAnsi="Times New Roman" w:cs="Times New Roman"/>
                <w:bCs/>
                <w:sz w:val="24"/>
                <w:szCs w:val="24"/>
              </w:rPr>
              <w:t>%</w:t>
            </w:r>
            <w:r w:rsidRPr="003822AA">
              <w:rPr>
                <w:rStyle w:val="af"/>
                <w:rFonts w:ascii="Times New Roman" w:hAnsi="Times New Roman" w:cs="Times New Roman"/>
                <w:bCs/>
                <w:sz w:val="24"/>
                <w:szCs w:val="24"/>
              </w:rPr>
              <w:t>）</w:t>
            </w:r>
          </w:p>
        </w:tc>
        <w:tc>
          <w:tcPr>
            <w:tcW w:w="1358" w:type="pct"/>
            <w:noWrap/>
            <w:vAlign w:val="center"/>
          </w:tcPr>
          <w:p w14:paraId="2224CAD5" w14:textId="77777777" w:rsidR="00A643BD" w:rsidRPr="003822AA" w:rsidRDefault="006B24CE" w:rsidP="003822AA">
            <w:pPr>
              <w:autoSpaceDE w:val="0"/>
              <w:autoSpaceDN w:val="0"/>
              <w:adjustRightInd w:val="0"/>
              <w:spacing w:line="360" w:lineRule="auto"/>
              <w:jc w:val="center"/>
              <w:rPr>
                <w:rStyle w:val="af"/>
                <w:rFonts w:ascii="Times New Roman" w:hAnsi="Times New Roman" w:cs="Times New Roman"/>
                <w:bCs/>
                <w:sz w:val="24"/>
                <w:szCs w:val="24"/>
              </w:rPr>
            </w:pPr>
            <w:r w:rsidRPr="003822AA">
              <w:rPr>
                <w:rStyle w:val="af"/>
                <w:rFonts w:ascii="Times New Roman" w:hAnsi="Times New Roman" w:cs="Times New Roman"/>
                <w:bCs/>
                <w:sz w:val="24"/>
                <w:szCs w:val="24"/>
              </w:rPr>
              <w:t>三星级（</w:t>
            </w:r>
            <w:r w:rsidRPr="003822AA">
              <w:rPr>
                <w:rStyle w:val="af"/>
                <w:rFonts w:ascii="Times New Roman" w:hAnsi="Times New Roman" w:cs="Times New Roman"/>
                <w:bCs/>
                <w:sz w:val="24"/>
                <w:szCs w:val="24"/>
              </w:rPr>
              <w:t>%</w:t>
            </w:r>
            <w:r w:rsidRPr="003822AA">
              <w:rPr>
                <w:rStyle w:val="af"/>
                <w:rFonts w:ascii="Times New Roman" w:hAnsi="Times New Roman" w:cs="Times New Roman"/>
                <w:bCs/>
                <w:sz w:val="24"/>
                <w:szCs w:val="24"/>
              </w:rPr>
              <w:t>）</w:t>
            </w:r>
          </w:p>
        </w:tc>
      </w:tr>
      <w:tr w:rsidR="00A643BD" w14:paraId="71D4B2DF" w14:textId="77777777">
        <w:trPr>
          <w:trHeight w:hRule="exact" w:val="482"/>
        </w:trPr>
        <w:tc>
          <w:tcPr>
            <w:tcW w:w="926" w:type="pct"/>
            <w:noWrap/>
            <w:vAlign w:val="center"/>
          </w:tcPr>
          <w:p w14:paraId="4D4AE4A3"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竞秀区</w:t>
            </w:r>
          </w:p>
        </w:tc>
        <w:tc>
          <w:tcPr>
            <w:tcW w:w="1358" w:type="pct"/>
            <w:noWrap/>
            <w:vAlign w:val="center"/>
          </w:tcPr>
          <w:p w14:paraId="4D321B0E"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65</w:t>
            </w:r>
          </w:p>
        </w:tc>
        <w:tc>
          <w:tcPr>
            <w:tcW w:w="1358" w:type="pct"/>
            <w:noWrap/>
            <w:vAlign w:val="center"/>
          </w:tcPr>
          <w:p w14:paraId="1644B9C3"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30</w:t>
            </w:r>
          </w:p>
        </w:tc>
        <w:tc>
          <w:tcPr>
            <w:tcW w:w="1358" w:type="pct"/>
            <w:noWrap/>
            <w:vAlign w:val="center"/>
          </w:tcPr>
          <w:p w14:paraId="659720DD"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5</w:t>
            </w:r>
          </w:p>
        </w:tc>
      </w:tr>
      <w:tr w:rsidR="00A643BD" w14:paraId="5E8BE86E" w14:textId="77777777">
        <w:trPr>
          <w:trHeight w:hRule="exact" w:val="482"/>
        </w:trPr>
        <w:tc>
          <w:tcPr>
            <w:tcW w:w="926" w:type="pct"/>
            <w:noWrap/>
            <w:vAlign w:val="center"/>
          </w:tcPr>
          <w:p w14:paraId="07DF0722"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莲池区</w:t>
            </w:r>
          </w:p>
        </w:tc>
        <w:tc>
          <w:tcPr>
            <w:tcW w:w="1358" w:type="pct"/>
            <w:noWrap/>
            <w:vAlign w:val="center"/>
          </w:tcPr>
          <w:p w14:paraId="1221490B"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65</w:t>
            </w:r>
          </w:p>
        </w:tc>
        <w:tc>
          <w:tcPr>
            <w:tcW w:w="1358" w:type="pct"/>
            <w:noWrap/>
            <w:vAlign w:val="center"/>
          </w:tcPr>
          <w:p w14:paraId="21FBEC7C"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30</w:t>
            </w:r>
          </w:p>
        </w:tc>
        <w:tc>
          <w:tcPr>
            <w:tcW w:w="1358" w:type="pct"/>
            <w:noWrap/>
            <w:vAlign w:val="center"/>
          </w:tcPr>
          <w:p w14:paraId="58AC2172"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5</w:t>
            </w:r>
          </w:p>
        </w:tc>
      </w:tr>
      <w:tr w:rsidR="00A643BD" w14:paraId="4F36F4D2" w14:textId="77777777">
        <w:trPr>
          <w:trHeight w:hRule="exact" w:val="482"/>
        </w:trPr>
        <w:tc>
          <w:tcPr>
            <w:tcW w:w="926" w:type="pct"/>
            <w:noWrap/>
            <w:vAlign w:val="center"/>
          </w:tcPr>
          <w:p w14:paraId="3860B1E2"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高新区</w:t>
            </w:r>
          </w:p>
        </w:tc>
        <w:tc>
          <w:tcPr>
            <w:tcW w:w="1358" w:type="pct"/>
            <w:noWrap/>
            <w:vAlign w:val="center"/>
          </w:tcPr>
          <w:p w14:paraId="7094F07C"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70</w:t>
            </w:r>
          </w:p>
        </w:tc>
        <w:tc>
          <w:tcPr>
            <w:tcW w:w="1358" w:type="pct"/>
            <w:noWrap/>
            <w:vAlign w:val="center"/>
          </w:tcPr>
          <w:p w14:paraId="1CDAA688"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35</w:t>
            </w:r>
          </w:p>
        </w:tc>
        <w:tc>
          <w:tcPr>
            <w:tcW w:w="1358" w:type="pct"/>
            <w:noWrap/>
            <w:vAlign w:val="center"/>
          </w:tcPr>
          <w:p w14:paraId="0B336F06"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5</w:t>
            </w:r>
          </w:p>
        </w:tc>
      </w:tr>
      <w:tr w:rsidR="00A643BD" w14:paraId="5EBAE956" w14:textId="77777777">
        <w:trPr>
          <w:trHeight w:hRule="exact" w:val="479"/>
        </w:trPr>
        <w:tc>
          <w:tcPr>
            <w:tcW w:w="926" w:type="pct"/>
            <w:noWrap/>
            <w:vAlign w:val="center"/>
          </w:tcPr>
          <w:p w14:paraId="0A5B0C9C"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满城区</w:t>
            </w:r>
          </w:p>
        </w:tc>
        <w:tc>
          <w:tcPr>
            <w:tcW w:w="1358" w:type="pct"/>
            <w:noWrap/>
            <w:vAlign w:val="center"/>
          </w:tcPr>
          <w:p w14:paraId="61FF7ADC"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65</w:t>
            </w:r>
          </w:p>
        </w:tc>
        <w:tc>
          <w:tcPr>
            <w:tcW w:w="1358" w:type="pct"/>
            <w:noWrap/>
            <w:vAlign w:val="center"/>
          </w:tcPr>
          <w:p w14:paraId="211940FC"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30</w:t>
            </w:r>
          </w:p>
        </w:tc>
        <w:tc>
          <w:tcPr>
            <w:tcW w:w="1358" w:type="pct"/>
            <w:noWrap/>
            <w:vAlign w:val="center"/>
          </w:tcPr>
          <w:p w14:paraId="60DECF13" w14:textId="77777777" w:rsidR="00A643BD" w:rsidRDefault="006B24CE">
            <w:pPr>
              <w:jc w:val="center"/>
              <w:rPr>
                <w:rFonts w:ascii="Times New Roman" w:eastAsia="宋体" w:hAnsi="Times New Roman"/>
                <w:color w:val="000000"/>
                <w:sz w:val="24"/>
                <w:szCs w:val="24"/>
              </w:rPr>
            </w:pPr>
            <w:r>
              <w:rPr>
                <w:rFonts w:ascii="Times New Roman" w:hAnsi="Times New Roman" w:hint="eastAsia"/>
                <w:color w:val="000000"/>
                <w:sz w:val="24"/>
                <w:szCs w:val="24"/>
              </w:rPr>
              <w:t>5</w:t>
            </w:r>
          </w:p>
        </w:tc>
      </w:tr>
      <w:tr w:rsidR="00A643BD" w14:paraId="496AB969" w14:textId="77777777">
        <w:trPr>
          <w:trHeight w:hRule="exact" w:val="482"/>
        </w:trPr>
        <w:tc>
          <w:tcPr>
            <w:tcW w:w="926" w:type="pct"/>
            <w:noWrap/>
            <w:vAlign w:val="center"/>
          </w:tcPr>
          <w:p w14:paraId="4396757D"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清苑区</w:t>
            </w:r>
          </w:p>
        </w:tc>
        <w:tc>
          <w:tcPr>
            <w:tcW w:w="1358" w:type="pct"/>
            <w:noWrap/>
            <w:vAlign w:val="center"/>
          </w:tcPr>
          <w:p w14:paraId="7E260FCD"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65</w:t>
            </w:r>
          </w:p>
        </w:tc>
        <w:tc>
          <w:tcPr>
            <w:tcW w:w="1358" w:type="pct"/>
            <w:noWrap/>
            <w:vAlign w:val="center"/>
          </w:tcPr>
          <w:p w14:paraId="1539320C"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30</w:t>
            </w:r>
          </w:p>
        </w:tc>
        <w:tc>
          <w:tcPr>
            <w:tcW w:w="1358" w:type="pct"/>
            <w:noWrap/>
            <w:vAlign w:val="center"/>
          </w:tcPr>
          <w:p w14:paraId="4E41B287" w14:textId="77777777" w:rsidR="00A643BD" w:rsidRDefault="006B24CE">
            <w:pPr>
              <w:jc w:val="center"/>
              <w:rPr>
                <w:rFonts w:ascii="Times New Roman" w:eastAsia="宋体" w:hAnsi="Times New Roman"/>
                <w:color w:val="000000"/>
                <w:sz w:val="24"/>
                <w:szCs w:val="24"/>
              </w:rPr>
            </w:pPr>
            <w:r>
              <w:rPr>
                <w:rFonts w:ascii="Times New Roman" w:hAnsi="Times New Roman" w:hint="eastAsia"/>
                <w:color w:val="000000"/>
                <w:sz w:val="24"/>
                <w:szCs w:val="24"/>
              </w:rPr>
              <w:t>5</w:t>
            </w:r>
          </w:p>
        </w:tc>
      </w:tr>
      <w:tr w:rsidR="00A643BD" w14:paraId="33CF9010" w14:textId="77777777">
        <w:trPr>
          <w:trHeight w:hRule="exact" w:val="482"/>
        </w:trPr>
        <w:tc>
          <w:tcPr>
            <w:tcW w:w="926" w:type="pct"/>
            <w:noWrap/>
            <w:vAlign w:val="center"/>
          </w:tcPr>
          <w:p w14:paraId="1E57DF37"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徐水区</w:t>
            </w:r>
          </w:p>
        </w:tc>
        <w:tc>
          <w:tcPr>
            <w:tcW w:w="1358" w:type="pct"/>
            <w:noWrap/>
            <w:vAlign w:val="center"/>
          </w:tcPr>
          <w:p w14:paraId="2C1B144D"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65</w:t>
            </w:r>
          </w:p>
        </w:tc>
        <w:tc>
          <w:tcPr>
            <w:tcW w:w="1358" w:type="pct"/>
            <w:noWrap/>
            <w:vAlign w:val="center"/>
          </w:tcPr>
          <w:p w14:paraId="25E6A737"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30</w:t>
            </w:r>
          </w:p>
        </w:tc>
        <w:tc>
          <w:tcPr>
            <w:tcW w:w="1358" w:type="pct"/>
            <w:noWrap/>
            <w:vAlign w:val="center"/>
          </w:tcPr>
          <w:p w14:paraId="1CA9A945" w14:textId="77777777" w:rsidR="00A643BD" w:rsidRDefault="006B24CE">
            <w:pPr>
              <w:jc w:val="center"/>
              <w:rPr>
                <w:rFonts w:ascii="Times New Roman" w:eastAsia="宋体" w:hAnsi="Times New Roman"/>
                <w:color w:val="000000"/>
                <w:sz w:val="24"/>
                <w:szCs w:val="24"/>
              </w:rPr>
            </w:pPr>
            <w:r>
              <w:rPr>
                <w:rFonts w:ascii="Times New Roman" w:hAnsi="Times New Roman" w:hint="eastAsia"/>
                <w:color w:val="000000"/>
                <w:sz w:val="24"/>
                <w:szCs w:val="24"/>
              </w:rPr>
              <w:t>5</w:t>
            </w:r>
          </w:p>
        </w:tc>
      </w:tr>
      <w:tr w:rsidR="00A643BD" w14:paraId="0327BA2A" w14:textId="77777777">
        <w:trPr>
          <w:trHeight w:hRule="exact" w:val="482"/>
        </w:trPr>
        <w:tc>
          <w:tcPr>
            <w:tcW w:w="926" w:type="pct"/>
            <w:noWrap/>
            <w:vAlign w:val="center"/>
          </w:tcPr>
          <w:p w14:paraId="3CD6810B"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涞水县</w:t>
            </w:r>
          </w:p>
        </w:tc>
        <w:tc>
          <w:tcPr>
            <w:tcW w:w="1358" w:type="pct"/>
            <w:noWrap/>
            <w:vAlign w:val="center"/>
          </w:tcPr>
          <w:p w14:paraId="0C214490"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50</w:t>
            </w:r>
          </w:p>
        </w:tc>
        <w:tc>
          <w:tcPr>
            <w:tcW w:w="1358" w:type="pct"/>
            <w:noWrap/>
            <w:vAlign w:val="center"/>
          </w:tcPr>
          <w:p w14:paraId="734FF950"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20</w:t>
            </w:r>
          </w:p>
        </w:tc>
        <w:tc>
          <w:tcPr>
            <w:tcW w:w="1358" w:type="pct"/>
            <w:noWrap/>
            <w:vAlign w:val="center"/>
          </w:tcPr>
          <w:p w14:paraId="5E1C6A52"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w:t>
            </w:r>
          </w:p>
        </w:tc>
      </w:tr>
      <w:tr w:rsidR="00A643BD" w14:paraId="17051FDB" w14:textId="77777777">
        <w:trPr>
          <w:trHeight w:hRule="exact" w:val="482"/>
        </w:trPr>
        <w:tc>
          <w:tcPr>
            <w:tcW w:w="926" w:type="pct"/>
            <w:noWrap/>
            <w:vAlign w:val="center"/>
          </w:tcPr>
          <w:p w14:paraId="261D7FBA"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阜平县</w:t>
            </w:r>
          </w:p>
        </w:tc>
        <w:tc>
          <w:tcPr>
            <w:tcW w:w="1358" w:type="pct"/>
            <w:noWrap/>
            <w:vAlign w:val="center"/>
          </w:tcPr>
          <w:p w14:paraId="54B9CB54"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50</w:t>
            </w:r>
          </w:p>
        </w:tc>
        <w:tc>
          <w:tcPr>
            <w:tcW w:w="1358" w:type="pct"/>
            <w:noWrap/>
            <w:vAlign w:val="center"/>
          </w:tcPr>
          <w:p w14:paraId="76BA2E4D"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20</w:t>
            </w:r>
          </w:p>
        </w:tc>
        <w:tc>
          <w:tcPr>
            <w:tcW w:w="1358" w:type="pct"/>
            <w:noWrap/>
            <w:vAlign w:val="center"/>
          </w:tcPr>
          <w:p w14:paraId="5F8F498A"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w:t>
            </w:r>
          </w:p>
        </w:tc>
      </w:tr>
      <w:tr w:rsidR="00A643BD" w14:paraId="3177AFF3" w14:textId="77777777">
        <w:trPr>
          <w:trHeight w:hRule="exact" w:val="482"/>
        </w:trPr>
        <w:tc>
          <w:tcPr>
            <w:tcW w:w="926" w:type="pct"/>
            <w:noWrap/>
            <w:vAlign w:val="center"/>
          </w:tcPr>
          <w:p w14:paraId="3AA3DD8A"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定兴县</w:t>
            </w:r>
          </w:p>
        </w:tc>
        <w:tc>
          <w:tcPr>
            <w:tcW w:w="1358" w:type="pct"/>
            <w:noWrap/>
            <w:vAlign w:val="center"/>
          </w:tcPr>
          <w:p w14:paraId="3B76CDD3"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50</w:t>
            </w:r>
          </w:p>
        </w:tc>
        <w:tc>
          <w:tcPr>
            <w:tcW w:w="1358" w:type="pct"/>
            <w:noWrap/>
            <w:vAlign w:val="center"/>
          </w:tcPr>
          <w:p w14:paraId="57C2F78F"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20</w:t>
            </w:r>
          </w:p>
        </w:tc>
        <w:tc>
          <w:tcPr>
            <w:tcW w:w="1358" w:type="pct"/>
            <w:noWrap/>
            <w:vAlign w:val="center"/>
          </w:tcPr>
          <w:p w14:paraId="6DA015F8"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w:t>
            </w:r>
          </w:p>
        </w:tc>
      </w:tr>
      <w:tr w:rsidR="00A643BD" w14:paraId="6FAB4440" w14:textId="77777777">
        <w:trPr>
          <w:trHeight w:hRule="exact" w:val="482"/>
        </w:trPr>
        <w:tc>
          <w:tcPr>
            <w:tcW w:w="926" w:type="pct"/>
            <w:noWrap/>
            <w:vAlign w:val="center"/>
          </w:tcPr>
          <w:p w14:paraId="57A5C3A2"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唐</w:t>
            </w:r>
            <w:r>
              <w:rPr>
                <w:rFonts w:ascii="Times New Roman" w:hAnsi="Times New Roman"/>
                <w:sz w:val="24"/>
                <w:szCs w:val="24"/>
              </w:rPr>
              <w:t xml:space="preserve">  </w:t>
            </w:r>
            <w:r>
              <w:rPr>
                <w:rFonts w:ascii="Times New Roman" w:hAnsi="Times New Roman"/>
                <w:sz w:val="24"/>
                <w:szCs w:val="24"/>
              </w:rPr>
              <w:t>县</w:t>
            </w:r>
          </w:p>
        </w:tc>
        <w:tc>
          <w:tcPr>
            <w:tcW w:w="1358" w:type="pct"/>
            <w:noWrap/>
            <w:vAlign w:val="center"/>
          </w:tcPr>
          <w:p w14:paraId="0D4F0D33"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50</w:t>
            </w:r>
          </w:p>
        </w:tc>
        <w:tc>
          <w:tcPr>
            <w:tcW w:w="1358" w:type="pct"/>
            <w:noWrap/>
            <w:vAlign w:val="center"/>
          </w:tcPr>
          <w:p w14:paraId="2CBA0DDC"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20</w:t>
            </w:r>
          </w:p>
        </w:tc>
        <w:tc>
          <w:tcPr>
            <w:tcW w:w="1358" w:type="pct"/>
            <w:noWrap/>
            <w:vAlign w:val="center"/>
          </w:tcPr>
          <w:p w14:paraId="78B26A77"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w:t>
            </w:r>
          </w:p>
        </w:tc>
      </w:tr>
      <w:tr w:rsidR="00A643BD" w14:paraId="534DAA4A" w14:textId="77777777">
        <w:trPr>
          <w:trHeight w:hRule="exact" w:val="482"/>
        </w:trPr>
        <w:tc>
          <w:tcPr>
            <w:tcW w:w="926" w:type="pct"/>
            <w:noWrap/>
          </w:tcPr>
          <w:p w14:paraId="1866302E"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高阳县</w:t>
            </w:r>
          </w:p>
        </w:tc>
        <w:tc>
          <w:tcPr>
            <w:tcW w:w="1358" w:type="pct"/>
            <w:noWrap/>
            <w:vAlign w:val="center"/>
          </w:tcPr>
          <w:p w14:paraId="235321F7"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50</w:t>
            </w:r>
          </w:p>
        </w:tc>
        <w:tc>
          <w:tcPr>
            <w:tcW w:w="1358" w:type="pct"/>
            <w:noWrap/>
            <w:vAlign w:val="center"/>
          </w:tcPr>
          <w:p w14:paraId="474ABE9F"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20</w:t>
            </w:r>
          </w:p>
        </w:tc>
        <w:tc>
          <w:tcPr>
            <w:tcW w:w="1358" w:type="pct"/>
            <w:noWrap/>
            <w:vAlign w:val="center"/>
          </w:tcPr>
          <w:p w14:paraId="197FB4F4"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w:t>
            </w:r>
          </w:p>
        </w:tc>
      </w:tr>
      <w:tr w:rsidR="00A643BD" w14:paraId="19B03511" w14:textId="77777777">
        <w:trPr>
          <w:trHeight w:hRule="exact" w:val="482"/>
        </w:trPr>
        <w:tc>
          <w:tcPr>
            <w:tcW w:w="926" w:type="pct"/>
            <w:noWrap/>
          </w:tcPr>
          <w:p w14:paraId="658AB4D1"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涞源县</w:t>
            </w:r>
          </w:p>
        </w:tc>
        <w:tc>
          <w:tcPr>
            <w:tcW w:w="1358" w:type="pct"/>
            <w:noWrap/>
            <w:vAlign w:val="center"/>
          </w:tcPr>
          <w:p w14:paraId="1547B143"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50</w:t>
            </w:r>
          </w:p>
        </w:tc>
        <w:tc>
          <w:tcPr>
            <w:tcW w:w="1358" w:type="pct"/>
            <w:noWrap/>
            <w:vAlign w:val="center"/>
          </w:tcPr>
          <w:p w14:paraId="7A680A10"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20</w:t>
            </w:r>
          </w:p>
        </w:tc>
        <w:tc>
          <w:tcPr>
            <w:tcW w:w="1358" w:type="pct"/>
            <w:noWrap/>
            <w:vAlign w:val="center"/>
          </w:tcPr>
          <w:p w14:paraId="045706E5"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w:t>
            </w:r>
          </w:p>
        </w:tc>
      </w:tr>
      <w:tr w:rsidR="00A643BD" w14:paraId="72B2CE51" w14:textId="77777777">
        <w:trPr>
          <w:trHeight w:hRule="exact" w:val="482"/>
        </w:trPr>
        <w:tc>
          <w:tcPr>
            <w:tcW w:w="926" w:type="pct"/>
            <w:noWrap/>
          </w:tcPr>
          <w:p w14:paraId="17F097A8"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望都县</w:t>
            </w:r>
          </w:p>
        </w:tc>
        <w:tc>
          <w:tcPr>
            <w:tcW w:w="1358" w:type="pct"/>
            <w:noWrap/>
            <w:vAlign w:val="center"/>
          </w:tcPr>
          <w:p w14:paraId="03F6D0A4"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50</w:t>
            </w:r>
          </w:p>
        </w:tc>
        <w:tc>
          <w:tcPr>
            <w:tcW w:w="1358" w:type="pct"/>
            <w:noWrap/>
            <w:vAlign w:val="center"/>
          </w:tcPr>
          <w:p w14:paraId="2EAED76E"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20</w:t>
            </w:r>
          </w:p>
        </w:tc>
        <w:tc>
          <w:tcPr>
            <w:tcW w:w="1358" w:type="pct"/>
            <w:noWrap/>
            <w:vAlign w:val="center"/>
          </w:tcPr>
          <w:p w14:paraId="048B651D"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w:t>
            </w:r>
          </w:p>
        </w:tc>
      </w:tr>
      <w:tr w:rsidR="00A643BD" w14:paraId="623FD45F" w14:textId="77777777">
        <w:trPr>
          <w:trHeight w:hRule="exact" w:val="482"/>
        </w:trPr>
        <w:tc>
          <w:tcPr>
            <w:tcW w:w="926" w:type="pct"/>
            <w:noWrap/>
          </w:tcPr>
          <w:p w14:paraId="50A1EFE3"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易</w:t>
            </w:r>
            <w:r>
              <w:rPr>
                <w:rFonts w:ascii="Times New Roman" w:hAnsi="Times New Roman"/>
                <w:sz w:val="24"/>
                <w:szCs w:val="24"/>
              </w:rPr>
              <w:t xml:space="preserve">  </w:t>
            </w:r>
            <w:r>
              <w:rPr>
                <w:rFonts w:ascii="Times New Roman" w:hAnsi="Times New Roman"/>
                <w:sz w:val="24"/>
                <w:szCs w:val="24"/>
              </w:rPr>
              <w:t>县</w:t>
            </w:r>
          </w:p>
        </w:tc>
        <w:tc>
          <w:tcPr>
            <w:tcW w:w="1358" w:type="pct"/>
            <w:noWrap/>
            <w:vAlign w:val="center"/>
          </w:tcPr>
          <w:p w14:paraId="6F7CB80B"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50</w:t>
            </w:r>
          </w:p>
        </w:tc>
        <w:tc>
          <w:tcPr>
            <w:tcW w:w="1358" w:type="pct"/>
            <w:noWrap/>
            <w:vAlign w:val="center"/>
          </w:tcPr>
          <w:p w14:paraId="1EAD835F"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20</w:t>
            </w:r>
          </w:p>
        </w:tc>
        <w:tc>
          <w:tcPr>
            <w:tcW w:w="1358" w:type="pct"/>
            <w:noWrap/>
            <w:vAlign w:val="center"/>
          </w:tcPr>
          <w:p w14:paraId="01959348"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w:t>
            </w:r>
          </w:p>
        </w:tc>
      </w:tr>
      <w:tr w:rsidR="00A643BD" w14:paraId="6072CF61" w14:textId="77777777">
        <w:trPr>
          <w:trHeight w:hRule="exact" w:val="482"/>
        </w:trPr>
        <w:tc>
          <w:tcPr>
            <w:tcW w:w="926" w:type="pct"/>
            <w:noWrap/>
          </w:tcPr>
          <w:p w14:paraId="45C32897"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lastRenderedPageBreak/>
              <w:t>曲阳县</w:t>
            </w:r>
          </w:p>
        </w:tc>
        <w:tc>
          <w:tcPr>
            <w:tcW w:w="1358" w:type="pct"/>
            <w:noWrap/>
            <w:vAlign w:val="center"/>
          </w:tcPr>
          <w:p w14:paraId="6AF8F342"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50</w:t>
            </w:r>
          </w:p>
        </w:tc>
        <w:tc>
          <w:tcPr>
            <w:tcW w:w="1358" w:type="pct"/>
            <w:noWrap/>
            <w:vAlign w:val="center"/>
          </w:tcPr>
          <w:p w14:paraId="6B9912FA"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20</w:t>
            </w:r>
          </w:p>
        </w:tc>
        <w:tc>
          <w:tcPr>
            <w:tcW w:w="1358" w:type="pct"/>
            <w:noWrap/>
            <w:vAlign w:val="center"/>
          </w:tcPr>
          <w:p w14:paraId="6A79DF27"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w:t>
            </w:r>
          </w:p>
        </w:tc>
      </w:tr>
      <w:tr w:rsidR="00A643BD" w14:paraId="7A72FEEC" w14:textId="77777777">
        <w:trPr>
          <w:trHeight w:hRule="exact" w:val="482"/>
        </w:trPr>
        <w:tc>
          <w:tcPr>
            <w:tcW w:w="926" w:type="pct"/>
            <w:noWrap/>
          </w:tcPr>
          <w:p w14:paraId="2F8AB1E1"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蠡</w:t>
            </w:r>
            <w:r>
              <w:rPr>
                <w:rFonts w:ascii="Times New Roman" w:hAnsi="Times New Roman"/>
                <w:sz w:val="24"/>
                <w:szCs w:val="24"/>
              </w:rPr>
              <w:t xml:space="preserve">  </w:t>
            </w:r>
            <w:r>
              <w:rPr>
                <w:rFonts w:ascii="Times New Roman" w:hAnsi="Times New Roman"/>
                <w:sz w:val="24"/>
                <w:szCs w:val="24"/>
              </w:rPr>
              <w:t>县</w:t>
            </w:r>
          </w:p>
        </w:tc>
        <w:tc>
          <w:tcPr>
            <w:tcW w:w="1358" w:type="pct"/>
            <w:noWrap/>
            <w:vAlign w:val="center"/>
          </w:tcPr>
          <w:p w14:paraId="76D6BEF4"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50</w:t>
            </w:r>
          </w:p>
        </w:tc>
        <w:tc>
          <w:tcPr>
            <w:tcW w:w="1358" w:type="pct"/>
            <w:noWrap/>
            <w:vAlign w:val="center"/>
          </w:tcPr>
          <w:p w14:paraId="27689C04"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20</w:t>
            </w:r>
          </w:p>
        </w:tc>
        <w:tc>
          <w:tcPr>
            <w:tcW w:w="1358" w:type="pct"/>
            <w:noWrap/>
            <w:vAlign w:val="center"/>
          </w:tcPr>
          <w:p w14:paraId="73360537"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w:t>
            </w:r>
          </w:p>
        </w:tc>
      </w:tr>
      <w:tr w:rsidR="00A643BD" w14:paraId="2BD8CFC3" w14:textId="77777777">
        <w:trPr>
          <w:trHeight w:hRule="exact" w:val="482"/>
        </w:trPr>
        <w:tc>
          <w:tcPr>
            <w:tcW w:w="926" w:type="pct"/>
            <w:noWrap/>
          </w:tcPr>
          <w:p w14:paraId="28AA8BF6"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顺平县</w:t>
            </w:r>
          </w:p>
        </w:tc>
        <w:tc>
          <w:tcPr>
            <w:tcW w:w="1358" w:type="pct"/>
            <w:noWrap/>
            <w:vAlign w:val="center"/>
          </w:tcPr>
          <w:p w14:paraId="31C82952"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50</w:t>
            </w:r>
          </w:p>
        </w:tc>
        <w:tc>
          <w:tcPr>
            <w:tcW w:w="1358" w:type="pct"/>
            <w:noWrap/>
            <w:vAlign w:val="center"/>
          </w:tcPr>
          <w:p w14:paraId="66E5F72B"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20</w:t>
            </w:r>
          </w:p>
        </w:tc>
        <w:tc>
          <w:tcPr>
            <w:tcW w:w="1358" w:type="pct"/>
            <w:noWrap/>
            <w:vAlign w:val="center"/>
          </w:tcPr>
          <w:p w14:paraId="1F48184C"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w:t>
            </w:r>
          </w:p>
        </w:tc>
      </w:tr>
      <w:tr w:rsidR="00A643BD" w14:paraId="0FB42E88" w14:textId="77777777">
        <w:trPr>
          <w:trHeight w:hRule="exact" w:val="482"/>
        </w:trPr>
        <w:tc>
          <w:tcPr>
            <w:tcW w:w="926" w:type="pct"/>
            <w:noWrap/>
          </w:tcPr>
          <w:p w14:paraId="37A72F80"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博野县</w:t>
            </w:r>
          </w:p>
        </w:tc>
        <w:tc>
          <w:tcPr>
            <w:tcW w:w="1358" w:type="pct"/>
            <w:noWrap/>
            <w:vAlign w:val="center"/>
          </w:tcPr>
          <w:p w14:paraId="23D61C2A"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50</w:t>
            </w:r>
          </w:p>
        </w:tc>
        <w:tc>
          <w:tcPr>
            <w:tcW w:w="1358" w:type="pct"/>
            <w:noWrap/>
            <w:vAlign w:val="center"/>
          </w:tcPr>
          <w:p w14:paraId="680348DA"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20</w:t>
            </w:r>
          </w:p>
        </w:tc>
        <w:tc>
          <w:tcPr>
            <w:tcW w:w="1358" w:type="pct"/>
            <w:noWrap/>
            <w:vAlign w:val="center"/>
          </w:tcPr>
          <w:p w14:paraId="610ECBFA"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w:t>
            </w:r>
          </w:p>
        </w:tc>
      </w:tr>
      <w:tr w:rsidR="00A643BD" w14:paraId="35003DFE" w14:textId="77777777">
        <w:trPr>
          <w:trHeight w:hRule="exact" w:val="482"/>
        </w:trPr>
        <w:tc>
          <w:tcPr>
            <w:tcW w:w="926" w:type="pct"/>
            <w:noWrap/>
          </w:tcPr>
          <w:p w14:paraId="0E69E2CA"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涿州市</w:t>
            </w:r>
          </w:p>
        </w:tc>
        <w:tc>
          <w:tcPr>
            <w:tcW w:w="1358" w:type="pct"/>
            <w:noWrap/>
            <w:vAlign w:val="center"/>
          </w:tcPr>
          <w:p w14:paraId="0F2E0886"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55</w:t>
            </w:r>
          </w:p>
        </w:tc>
        <w:tc>
          <w:tcPr>
            <w:tcW w:w="1358" w:type="pct"/>
            <w:noWrap/>
            <w:vAlign w:val="center"/>
          </w:tcPr>
          <w:p w14:paraId="7409A570"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25</w:t>
            </w:r>
          </w:p>
        </w:tc>
        <w:tc>
          <w:tcPr>
            <w:tcW w:w="1358" w:type="pct"/>
            <w:noWrap/>
            <w:vAlign w:val="center"/>
          </w:tcPr>
          <w:p w14:paraId="311CB2B3"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3</w:t>
            </w:r>
          </w:p>
        </w:tc>
      </w:tr>
      <w:tr w:rsidR="00A643BD" w14:paraId="32BCA397" w14:textId="77777777">
        <w:trPr>
          <w:trHeight w:hRule="exact" w:val="482"/>
        </w:trPr>
        <w:tc>
          <w:tcPr>
            <w:tcW w:w="926" w:type="pct"/>
            <w:noWrap/>
          </w:tcPr>
          <w:p w14:paraId="6556FF41"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安国市</w:t>
            </w:r>
          </w:p>
        </w:tc>
        <w:tc>
          <w:tcPr>
            <w:tcW w:w="1358" w:type="pct"/>
            <w:noWrap/>
            <w:vAlign w:val="center"/>
          </w:tcPr>
          <w:p w14:paraId="558B537A"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55</w:t>
            </w:r>
          </w:p>
        </w:tc>
        <w:tc>
          <w:tcPr>
            <w:tcW w:w="1358" w:type="pct"/>
            <w:noWrap/>
            <w:vAlign w:val="center"/>
          </w:tcPr>
          <w:p w14:paraId="5D0E5A9E"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25</w:t>
            </w:r>
          </w:p>
        </w:tc>
        <w:tc>
          <w:tcPr>
            <w:tcW w:w="1358" w:type="pct"/>
            <w:noWrap/>
            <w:vAlign w:val="center"/>
          </w:tcPr>
          <w:p w14:paraId="0AB73D70"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3</w:t>
            </w:r>
          </w:p>
        </w:tc>
      </w:tr>
      <w:tr w:rsidR="00A643BD" w14:paraId="5B7717B9" w14:textId="77777777">
        <w:trPr>
          <w:trHeight w:hRule="exact" w:val="482"/>
        </w:trPr>
        <w:tc>
          <w:tcPr>
            <w:tcW w:w="926" w:type="pct"/>
            <w:noWrap/>
          </w:tcPr>
          <w:p w14:paraId="09DCB0A6"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高碑店市</w:t>
            </w:r>
          </w:p>
        </w:tc>
        <w:tc>
          <w:tcPr>
            <w:tcW w:w="1358" w:type="pct"/>
            <w:noWrap/>
            <w:vAlign w:val="center"/>
          </w:tcPr>
          <w:p w14:paraId="72718D25"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55</w:t>
            </w:r>
          </w:p>
        </w:tc>
        <w:tc>
          <w:tcPr>
            <w:tcW w:w="1358" w:type="pct"/>
            <w:noWrap/>
            <w:vAlign w:val="center"/>
          </w:tcPr>
          <w:p w14:paraId="0940B12B"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25</w:t>
            </w:r>
          </w:p>
        </w:tc>
        <w:tc>
          <w:tcPr>
            <w:tcW w:w="1358" w:type="pct"/>
            <w:noWrap/>
            <w:vAlign w:val="center"/>
          </w:tcPr>
          <w:p w14:paraId="11D96151"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3</w:t>
            </w:r>
          </w:p>
        </w:tc>
      </w:tr>
      <w:tr w:rsidR="00A643BD" w14:paraId="1B0AD263" w14:textId="77777777">
        <w:trPr>
          <w:trHeight w:hRule="exact" w:val="482"/>
        </w:trPr>
        <w:tc>
          <w:tcPr>
            <w:tcW w:w="926" w:type="pct"/>
            <w:noWrap/>
          </w:tcPr>
          <w:p w14:paraId="02D5F000"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白沟新城</w:t>
            </w:r>
          </w:p>
        </w:tc>
        <w:tc>
          <w:tcPr>
            <w:tcW w:w="1358" w:type="pct"/>
            <w:noWrap/>
            <w:vAlign w:val="center"/>
          </w:tcPr>
          <w:p w14:paraId="6464D0AB"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55</w:t>
            </w:r>
          </w:p>
        </w:tc>
        <w:tc>
          <w:tcPr>
            <w:tcW w:w="1358" w:type="pct"/>
            <w:noWrap/>
            <w:vAlign w:val="center"/>
          </w:tcPr>
          <w:p w14:paraId="0AA61175"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25</w:t>
            </w:r>
          </w:p>
        </w:tc>
        <w:tc>
          <w:tcPr>
            <w:tcW w:w="1358" w:type="pct"/>
            <w:noWrap/>
            <w:vAlign w:val="center"/>
          </w:tcPr>
          <w:p w14:paraId="1FF87E1D"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3</w:t>
            </w:r>
          </w:p>
        </w:tc>
      </w:tr>
    </w:tbl>
    <w:p w14:paraId="0935EE1E" w14:textId="5ACC12CE" w:rsidR="00A643BD" w:rsidRDefault="006B24CE">
      <w:pPr>
        <w:spacing w:beforeLines="50" w:before="156" w:line="360" w:lineRule="auto"/>
        <w:ind w:firstLineChars="200" w:firstLine="600"/>
        <w:rPr>
          <w:rFonts w:ascii="Times New Roman" w:hAnsi="Times New Roman"/>
        </w:rPr>
      </w:pPr>
      <w:r>
        <w:rPr>
          <w:rFonts w:ascii="Times New Roman" w:hAnsi="Times New Roman"/>
        </w:rPr>
        <w:t>为有效促进绿色建筑规划目标落地，依据核心目标单元和基础目标单元划分，将保定市重点规划区域主城区</w:t>
      </w:r>
      <w:r>
        <w:rPr>
          <w:rFonts w:hint="eastAsia"/>
        </w:rPr>
        <w:t>规划目标</w:t>
      </w:r>
      <w:r>
        <w:rPr>
          <w:rFonts w:ascii="Times New Roman" w:hAnsi="Times New Roman"/>
        </w:rPr>
        <w:t>进行分解，落实到不同目标单元。主城区各区核心目标单元和基础目标单元新增绿色建筑星级规划目标如表</w:t>
      </w:r>
      <w:r>
        <w:rPr>
          <w:rFonts w:ascii="Times New Roman" w:hAnsi="Times New Roman"/>
        </w:rPr>
        <w:t>7-2</w:t>
      </w:r>
      <w:r>
        <w:rPr>
          <w:rFonts w:ascii="Times New Roman" w:hAnsi="Times New Roman"/>
        </w:rPr>
        <w:t>所示。</w:t>
      </w:r>
    </w:p>
    <w:p w14:paraId="74FCB9AE" w14:textId="77777777" w:rsidR="00A643BD" w:rsidRDefault="006B24CE">
      <w:pPr>
        <w:spacing w:beforeLines="50" w:before="156" w:line="360" w:lineRule="auto"/>
        <w:jc w:val="center"/>
        <w:rPr>
          <w:rFonts w:ascii="Times New Roman" w:hAnsi="Times New Roman"/>
          <w:sz w:val="24"/>
          <w:szCs w:val="24"/>
        </w:rPr>
      </w:pPr>
      <w:r>
        <w:rPr>
          <w:rFonts w:ascii="Times New Roman" w:hAnsi="Times New Roman"/>
          <w:sz w:val="24"/>
          <w:szCs w:val="24"/>
        </w:rPr>
        <w:t>表</w:t>
      </w:r>
      <w:r>
        <w:rPr>
          <w:rFonts w:ascii="Times New Roman" w:hAnsi="Times New Roman"/>
          <w:sz w:val="24"/>
          <w:szCs w:val="24"/>
        </w:rPr>
        <w:t xml:space="preserve">7-2 </w:t>
      </w:r>
      <w:r>
        <w:rPr>
          <w:rFonts w:ascii="Times New Roman" w:hAnsi="Times New Roman"/>
          <w:sz w:val="24"/>
          <w:szCs w:val="24"/>
        </w:rPr>
        <w:t>主城区核心目标单元和基础目标单元新增绿色建筑规划目标分解</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2"/>
        <w:gridCol w:w="1196"/>
        <w:gridCol w:w="2125"/>
        <w:gridCol w:w="2125"/>
        <w:gridCol w:w="1638"/>
      </w:tblGrid>
      <w:tr w:rsidR="00A643BD" w14:paraId="7187B4D1" w14:textId="77777777">
        <w:trPr>
          <w:trHeight w:hRule="exact" w:val="482"/>
          <w:jc w:val="center"/>
        </w:trPr>
        <w:tc>
          <w:tcPr>
            <w:tcW w:w="730" w:type="pct"/>
            <w:vMerge w:val="restart"/>
            <w:vAlign w:val="center"/>
          </w:tcPr>
          <w:p w14:paraId="1E6C3EAD" w14:textId="77777777" w:rsidR="00A643BD" w:rsidRPr="003822AA" w:rsidRDefault="006B24CE" w:rsidP="003822AA">
            <w:pPr>
              <w:autoSpaceDE w:val="0"/>
              <w:autoSpaceDN w:val="0"/>
              <w:adjustRightInd w:val="0"/>
              <w:spacing w:line="360" w:lineRule="auto"/>
              <w:jc w:val="center"/>
              <w:rPr>
                <w:rStyle w:val="af"/>
                <w:rFonts w:ascii="Times New Roman" w:hAnsi="Times New Roman" w:cs="Times New Roman"/>
                <w:bCs/>
                <w:sz w:val="24"/>
                <w:szCs w:val="24"/>
              </w:rPr>
            </w:pPr>
            <w:r w:rsidRPr="003822AA">
              <w:rPr>
                <w:rStyle w:val="af"/>
                <w:rFonts w:ascii="Times New Roman" w:hAnsi="Times New Roman" w:cs="Times New Roman"/>
                <w:bCs/>
                <w:sz w:val="24"/>
                <w:szCs w:val="24"/>
              </w:rPr>
              <w:t>目标</w:t>
            </w:r>
          </w:p>
          <w:p w14:paraId="39AD2D11" w14:textId="77777777" w:rsidR="00A643BD" w:rsidRPr="003822AA" w:rsidRDefault="006B24CE" w:rsidP="003822AA">
            <w:pPr>
              <w:autoSpaceDE w:val="0"/>
              <w:autoSpaceDN w:val="0"/>
              <w:adjustRightInd w:val="0"/>
              <w:spacing w:line="360" w:lineRule="auto"/>
              <w:jc w:val="center"/>
              <w:rPr>
                <w:rStyle w:val="af"/>
                <w:rFonts w:ascii="Times New Roman" w:hAnsi="Times New Roman" w:cs="Times New Roman"/>
                <w:bCs/>
                <w:sz w:val="24"/>
                <w:szCs w:val="24"/>
              </w:rPr>
            </w:pPr>
            <w:r w:rsidRPr="003822AA">
              <w:rPr>
                <w:rStyle w:val="af"/>
                <w:rFonts w:ascii="Times New Roman" w:hAnsi="Times New Roman" w:cs="Times New Roman"/>
                <w:bCs/>
                <w:sz w:val="24"/>
                <w:szCs w:val="24"/>
              </w:rPr>
              <w:t>管理分区</w:t>
            </w:r>
          </w:p>
        </w:tc>
        <w:tc>
          <w:tcPr>
            <w:tcW w:w="721" w:type="pct"/>
            <w:vMerge w:val="restart"/>
            <w:vAlign w:val="center"/>
          </w:tcPr>
          <w:p w14:paraId="43A6C42F" w14:textId="77777777" w:rsidR="00A643BD" w:rsidRPr="003822AA" w:rsidRDefault="006B24CE" w:rsidP="003822AA">
            <w:pPr>
              <w:autoSpaceDE w:val="0"/>
              <w:autoSpaceDN w:val="0"/>
              <w:adjustRightInd w:val="0"/>
              <w:spacing w:line="360" w:lineRule="auto"/>
              <w:jc w:val="center"/>
              <w:rPr>
                <w:rStyle w:val="af"/>
                <w:rFonts w:ascii="Times New Roman" w:hAnsi="Times New Roman" w:cs="Times New Roman"/>
                <w:bCs/>
                <w:sz w:val="24"/>
                <w:szCs w:val="24"/>
              </w:rPr>
            </w:pPr>
            <w:r w:rsidRPr="003822AA">
              <w:rPr>
                <w:rStyle w:val="af"/>
                <w:rFonts w:ascii="Times New Roman" w:hAnsi="Times New Roman" w:cs="Times New Roman"/>
                <w:bCs/>
                <w:sz w:val="24"/>
                <w:szCs w:val="24"/>
              </w:rPr>
              <w:t>目标</w:t>
            </w:r>
          </w:p>
          <w:p w14:paraId="6FC12533" w14:textId="77777777" w:rsidR="00A643BD" w:rsidRPr="003822AA" w:rsidRDefault="006B24CE" w:rsidP="003822AA">
            <w:pPr>
              <w:autoSpaceDE w:val="0"/>
              <w:autoSpaceDN w:val="0"/>
              <w:adjustRightInd w:val="0"/>
              <w:spacing w:line="360" w:lineRule="auto"/>
              <w:jc w:val="center"/>
              <w:rPr>
                <w:rStyle w:val="af"/>
                <w:rFonts w:ascii="Times New Roman" w:hAnsi="Times New Roman" w:cs="Times New Roman"/>
                <w:bCs/>
                <w:sz w:val="24"/>
                <w:szCs w:val="24"/>
              </w:rPr>
            </w:pPr>
            <w:r w:rsidRPr="003822AA">
              <w:rPr>
                <w:rStyle w:val="af"/>
                <w:rFonts w:ascii="Times New Roman" w:hAnsi="Times New Roman" w:cs="Times New Roman"/>
                <w:bCs/>
                <w:sz w:val="24"/>
                <w:szCs w:val="24"/>
              </w:rPr>
              <w:t>单元</w:t>
            </w:r>
          </w:p>
        </w:tc>
        <w:tc>
          <w:tcPr>
            <w:tcW w:w="3549" w:type="pct"/>
            <w:gridSpan w:val="3"/>
            <w:noWrap/>
            <w:vAlign w:val="center"/>
          </w:tcPr>
          <w:p w14:paraId="5FBD0578" w14:textId="77777777" w:rsidR="00A643BD" w:rsidRPr="003822AA" w:rsidRDefault="006B24CE" w:rsidP="003822AA">
            <w:pPr>
              <w:autoSpaceDE w:val="0"/>
              <w:autoSpaceDN w:val="0"/>
              <w:adjustRightInd w:val="0"/>
              <w:spacing w:line="360" w:lineRule="auto"/>
              <w:jc w:val="center"/>
              <w:rPr>
                <w:rStyle w:val="af"/>
                <w:rFonts w:ascii="Times New Roman" w:hAnsi="Times New Roman" w:cs="Times New Roman"/>
                <w:bCs/>
                <w:sz w:val="24"/>
                <w:szCs w:val="24"/>
              </w:rPr>
            </w:pPr>
            <w:r w:rsidRPr="003822AA">
              <w:rPr>
                <w:rStyle w:val="af"/>
                <w:rFonts w:ascii="Times New Roman" w:hAnsi="Times New Roman" w:cs="Times New Roman"/>
                <w:bCs/>
                <w:sz w:val="24"/>
                <w:szCs w:val="24"/>
              </w:rPr>
              <w:t>新增绿色建筑面积占新增民用建筑面积的比例</w:t>
            </w:r>
          </w:p>
        </w:tc>
      </w:tr>
      <w:tr w:rsidR="00A643BD" w14:paraId="451595AF" w14:textId="77777777">
        <w:trPr>
          <w:trHeight w:hRule="exact" w:val="482"/>
          <w:jc w:val="center"/>
        </w:trPr>
        <w:tc>
          <w:tcPr>
            <w:tcW w:w="730" w:type="pct"/>
            <w:vMerge/>
            <w:vAlign w:val="center"/>
          </w:tcPr>
          <w:p w14:paraId="7E30A929" w14:textId="77777777" w:rsidR="00A643BD" w:rsidRPr="003822AA" w:rsidRDefault="00A643BD" w:rsidP="003822AA">
            <w:pPr>
              <w:autoSpaceDE w:val="0"/>
              <w:autoSpaceDN w:val="0"/>
              <w:adjustRightInd w:val="0"/>
              <w:spacing w:line="360" w:lineRule="auto"/>
              <w:jc w:val="center"/>
              <w:rPr>
                <w:rStyle w:val="af"/>
                <w:rFonts w:ascii="Times New Roman" w:hAnsi="Times New Roman" w:cs="Times New Roman"/>
                <w:bCs/>
                <w:sz w:val="24"/>
                <w:szCs w:val="24"/>
              </w:rPr>
            </w:pPr>
          </w:p>
        </w:tc>
        <w:tc>
          <w:tcPr>
            <w:tcW w:w="721" w:type="pct"/>
            <w:vMerge/>
            <w:vAlign w:val="center"/>
          </w:tcPr>
          <w:p w14:paraId="2BD6982F" w14:textId="77777777" w:rsidR="00A643BD" w:rsidRPr="003822AA" w:rsidRDefault="00A643BD" w:rsidP="003822AA">
            <w:pPr>
              <w:autoSpaceDE w:val="0"/>
              <w:autoSpaceDN w:val="0"/>
              <w:adjustRightInd w:val="0"/>
              <w:spacing w:line="360" w:lineRule="auto"/>
              <w:jc w:val="center"/>
              <w:rPr>
                <w:rStyle w:val="af"/>
                <w:rFonts w:ascii="Times New Roman" w:hAnsi="Times New Roman" w:cs="Times New Roman"/>
                <w:bCs/>
                <w:sz w:val="24"/>
                <w:szCs w:val="24"/>
              </w:rPr>
            </w:pPr>
          </w:p>
        </w:tc>
        <w:tc>
          <w:tcPr>
            <w:tcW w:w="1281" w:type="pct"/>
            <w:noWrap/>
            <w:vAlign w:val="center"/>
          </w:tcPr>
          <w:p w14:paraId="62991A84" w14:textId="77777777" w:rsidR="00A643BD" w:rsidRPr="003822AA" w:rsidRDefault="006B24CE" w:rsidP="003822AA">
            <w:pPr>
              <w:autoSpaceDE w:val="0"/>
              <w:autoSpaceDN w:val="0"/>
              <w:adjustRightInd w:val="0"/>
              <w:spacing w:line="360" w:lineRule="auto"/>
              <w:jc w:val="center"/>
              <w:rPr>
                <w:rStyle w:val="af"/>
                <w:rFonts w:ascii="Times New Roman" w:hAnsi="Times New Roman" w:cs="Times New Roman"/>
                <w:bCs/>
                <w:sz w:val="24"/>
                <w:szCs w:val="24"/>
              </w:rPr>
            </w:pPr>
            <w:r w:rsidRPr="003822AA">
              <w:rPr>
                <w:rStyle w:val="af"/>
                <w:rFonts w:ascii="Times New Roman" w:hAnsi="Times New Roman" w:cs="Times New Roman"/>
                <w:bCs/>
                <w:sz w:val="24"/>
                <w:szCs w:val="24"/>
              </w:rPr>
              <w:t>一星级以上（</w:t>
            </w:r>
            <w:r w:rsidRPr="003822AA">
              <w:rPr>
                <w:rStyle w:val="af"/>
                <w:rFonts w:ascii="Times New Roman" w:hAnsi="Times New Roman" w:cs="Times New Roman"/>
                <w:bCs/>
                <w:sz w:val="24"/>
                <w:szCs w:val="24"/>
              </w:rPr>
              <w:t>%</w:t>
            </w:r>
            <w:r w:rsidRPr="003822AA">
              <w:rPr>
                <w:rStyle w:val="af"/>
                <w:rFonts w:ascii="Times New Roman" w:hAnsi="Times New Roman" w:cs="Times New Roman"/>
                <w:bCs/>
                <w:sz w:val="24"/>
                <w:szCs w:val="24"/>
              </w:rPr>
              <w:t>）</w:t>
            </w:r>
          </w:p>
        </w:tc>
        <w:tc>
          <w:tcPr>
            <w:tcW w:w="1281" w:type="pct"/>
            <w:noWrap/>
            <w:vAlign w:val="center"/>
          </w:tcPr>
          <w:p w14:paraId="269B12D2" w14:textId="77777777" w:rsidR="00A643BD" w:rsidRPr="003822AA" w:rsidRDefault="006B24CE" w:rsidP="003822AA">
            <w:pPr>
              <w:autoSpaceDE w:val="0"/>
              <w:autoSpaceDN w:val="0"/>
              <w:adjustRightInd w:val="0"/>
              <w:spacing w:line="360" w:lineRule="auto"/>
              <w:jc w:val="center"/>
              <w:rPr>
                <w:rStyle w:val="af"/>
                <w:rFonts w:ascii="Times New Roman" w:hAnsi="Times New Roman" w:cs="Times New Roman"/>
                <w:bCs/>
                <w:sz w:val="24"/>
                <w:szCs w:val="24"/>
              </w:rPr>
            </w:pPr>
            <w:r w:rsidRPr="003822AA">
              <w:rPr>
                <w:rStyle w:val="af"/>
                <w:rFonts w:ascii="Times New Roman" w:hAnsi="Times New Roman" w:cs="Times New Roman"/>
                <w:bCs/>
                <w:sz w:val="24"/>
                <w:szCs w:val="24"/>
              </w:rPr>
              <w:t>二星级以上（</w:t>
            </w:r>
            <w:r w:rsidRPr="003822AA">
              <w:rPr>
                <w:rStyle w:val="af"/>
                <w:rFonts w:ascii="Times New Roman" w:hAnsi="Times New Roman" w:cs="Times New Roman"/>
                <w:bCs/>
                <w:sz w:val="24"/>
                <w:szCs w:val="24"/>
              </w:rPr>
              <w:t>%</w:t>
            </w:r>
            <w:r w:rsidRPr="003822AA">
              <w:rPr>
                <w:rStyle w:val="af"/>
                <w:rFonts w:ascii="Times New Roman" w:hAnsi="Times New Roman" w:cs="Times New Roman"/>
                <w:bCs/>
                <w:sz w:val="24"/>
                <w:szCs w:val="24"/>
              </w:rPr>
              <w:t>）</w:t>
            </w:r>
          </w:p>
        </w:tc>
        <w:tc>
          <w:tcPr>
            <w:tcW w:w="987" w:type="pct"/>
            <w:noWrap/>
            <w:vAlign w:val="center"/>
          </w:tcPr>
          <w:p w14:paraId="262DC61A" w14:textId="77777777" w:rsidR="00A643BD" w:rsidRPr="003822AA" w:rsidRDefault="006B24CE" w:rsidP="003822AA">
            <w:pPr>
              <w:autoSpaceDE w:val="0"/>
              <w:autoSpaceDN w:val="0"/>
              <w:adjustRightInd w:val="0"/>
              <w:spacing w:line="360" w:lineRule="auto"/>
              <w:jc w:val="center"/>
              <w:rPr>
                <w:rStyle w:val="af"/>
                <w:rFonts w:ascii="Times New Roman" w:hAnsi="Times New Roman" w:cs="Times New Roman"/>
                <w:bCs/>
                <w:sz w:val="24"/>
                <w:szCs w:val="24"/>
              </w:rPr>
            </w:pPr>
            <w:r w:rsidRPr="003822AA">
              <w:rPr>
                <w:rStyle w:val="af"/>
                <w:rFonts w:ascii="Times New Roman" w:hAnsi="Times New Roman" w:cs="Times New Roman"/>
                <w:bCs/>
                <w:sz w:val="24"/>
                <w:szCs w:val="24"/>
              </w:rPr>
              <w:t>三星级（</w:t>
            </w:r>
            <w:r w:rsidRPr="003822AA">
              <w:rPr>
                <w:rStyle w:val="af"/>
                <w:rFonts w:ascii="Times New Roman" w:hAnsi="Times New Roman" w:cs="Times New Roman"/>
                <w:bCs/>
                <w:sz w:val="24"/>
                <w:szCs w:val="24"/>
              </w:rPr>
              <w:t>%</w:t>
            </w:r>
            <w:r w:rsidRPr="003822AA">
              <w:rPr>
                <w:rStyle w:val="af"/>
                <w:rFonts w:ascii="Times New Roman" w:hAnsi="Times New Roman" w:cs="Times New Roman"/>
                <w:bCs/>
                <w:sz w:val="24"/>
                <w:szCs w:val="24"/>
              </w:rPr>
              <w:t>）</w:t>
            </w:r>
          </w:p>
        </w:tc>
      </w:tr>
      <w:tr w:rsidR="00A643BD" w14:paraId="4820D3B8" w14:textId="77777777">
        <w:trPr>
          <w:trHeight w:hRule="exact" w:val="482"/>
          <w:jc w:val="center"/>
        </w:trPr>
        <w:tc>
          <w:tcPr>
            <w:tcW w:w="730" w:type="pct"/>
            <w:vMerge w:val="restart"/>
            <w:vAlign w:val="center"/>
          </w:tcPr>
          <w:p w14:paraId="681C23ED"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竞秀区</w:t>
            </w:r>
          </w:p>
        </w:tc>
        <w:tc>
          <w:tcPr>
            <w:tcW w:w="721" w:type="pct"/>
            <w:noWrap/>
            <w:vAlign w:val="center"/>
          </w:tcPr>
          <w:p w14:paraId="1A9B34A2"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核心</w:t>
            </w:r>
          </w:p>
        </w:tc>
        <w:tc>
          <w:tcPr>
            <w:tcW w:w="1281" w:type="pct"/>
            <w:tcBorders>
              <w:top w:val="single" w:sz="4" w:space="0" w:color="auto"/>
              <w:left w:val="nil"/>
              <w:bottom w:val="single" w:sz="4" w:space="0" w:color="auto"/>
              <w:right w:val="single" w:sz="4" w:space="0" w:color="auto"/>
            </w:tcBorders>
            <w:noWrap/>
            <w:vAlign w:val="center"/>
          </w:tcPr>
          <w:p w14:paraId="4F3EF627" w14:textId="77777777" w:rsidR="00A643BD" w:rsidRDefault="006B24CE">
            <w:pPr>
              <w:jc w:val="center"/>
              <w:rPr>
                <w:rFonts w:ascii="Times New Roman" w:eastAsia="宋体" w:hAnsi="Times New Roman"/>
                <w:sz w:val="24"/>
                <w:szCs w:val="24"/>
              </w:rPr>
            </w:pPr>
            <w:r>
              <w:rPr>
                <w:rFonts w:ascii="Times New Roman" w:hAnsi="Times New Roman"/>
                <w:sz w:val="24"/>
              </w:rPr>
              <w:t>70</w:t>
            </w:r>
          </w:p>
        </w:tc>
        <w:tc>
          <w:tcPr>
            <w:tcW w:w="1281" w:type="pct"/>
            <w:tcBorders>
              <w:top w:val="single" w:sz="4" w:space="0" w:color="auto"/>
              <w:left w:val="nil"/>
              <w:bottom w:val="single" w:sz="4" w:space="0" w:color="auto"/>
              <w:right w:val="single" w:sz="4" w:space="0" w:color="auto"/>
            </w:tcBorders>
            <w:noWrap/>
            <w:vAlign w:val="center"/>
          </w:tcPr>
          <w:p w14:paraId="3D762510" w14:textId="77777777" w:rsidR="00A643BD" w:rsidRDefault="006B24CE">
            <w:pPr>
              <w:jc w:val="center"/>
              <w:rPr>
                <w:rFonts w:ascii="Times New Roman" w:eastAsia="宋体" w:hAnsi="Times New Roman"/>
                <w:sz w:val="24"/>
                <w:szCs w:val="24"/>
              </w:rPr>
            </w:pPr>
            <w:r>
              <w:rPr>
                <w:rFonts w:ascii="Times New Roman" w:hAnsi="Times New Roman"/>
                <w:sz w:val="24"/>
              </w:rPr>
              <w:t>35</w:t>
            </w:r>
          </w:p>
        </w:tc>
        <w:tc>
          <w:tcPr>
            <w:tcW w:w="987" w:type="pct"/>
            <w:tcBorders>
              <w:top w:val="single" w:sz="4" w:space="0" w:color="auto"/>
              <w:left w:val="nil"/>
              <w:bottom w:val="single" w:sz="4" w:space="0" w:color="auto"/>
              <w:right w:val="single" w:sz="4" w:space="0" w:color="auto"/>
            </w:tcBorders>
            <w:noWrap/>
            <w:vAlign w:val="center"/>
          </w:tcPr>
          <w:p w14:paraId="7878AA0E" w14:textId="77777777" w:rsidR="00A643BD" w:rsidRDefault="006B24CE">
            <w:pPr>
              <w:jc w:val="center"/>
              <w:rPr>
                <w:rFonts w:ascii="Times New Roman" w:eastAsia="宋体" w:hAnsi="Times New Roman"/>
                <w:sz w:val="24"/>
                <w:szCs w:val="24"/>
              </w:rPr>
            </w:pPr>
            <w:r>
              <w:rPr>
                <w:rFonts w:ascii="Times New Roman" w:hAnsi="Times New Roman"/>
                <w:sz w:val="24"/>
              </w:rPr>
              <w:t>5</w:t>
            </w:r>
          </w:p>
        </w:tc>
      </w:tr>
      <w:tr w:rsidR="00A643BD" w14:paraId="504348AF" w14:textId="77777777">
        <w:trPr>
          <w:trHeight w:hRule="exact" w:val="482"/>
          <w:jc w:val="center"/>
        </w:trPr>
        <w:tc>
          <w:tcPr>
            <w:tcW w:w="730" w:type="pct"/>
            <w:vMerge/>
            <w:vAlign w:val="center"/>
          </w:tcPr>
          <w:p w14:paraId="2E6724C5" w14:textId="77777777" w:rsidR="00A643BD" w:rsidRDefault="00A643BD">
            <w:pPr>
              <w:spacing w:line="360" w:lineRule="auto"/>
              <w:jc w:val="center"/>
              <w:rPr>
                <w:rFonts w:ascii="Times New Roman" w:hAnsi="Times New Roman"/>
                <w:sz w:val="24"/>
                <w:szCs w:val="24"/>
              </w:rPr>
            </w:pPr>
          </w:p>
        </w:tc>
        <w:tc>
          <w:tcPr>
            <w:tcW w:w="721" w:type="pct"/>
            <w:noWrap/>
            <w:vAlign w:val="center"/>
          </w:tcPr>
          <w:p w14:paraId="45FA54C2"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基础</w:t>
            </w:r>
          </w:p>
        </w:tc>
        <w:tc>
          <w:tcPr>
            <w:tcW w:w="1281" w:type="pct"/>
            <w:tcBorders>
              <w:top w:val="nil"/>
              <w:left w:val="nil"/>
              <w:bottom w:val="single" w:sz="4" w:space="0" w:color="auto"/>
              <w:right w:val="single" w:sz="4" w:space="0" w:color="auto"/>
            </w:tcBorders>
            <w:noWrap/>
            <w:vAlign w:val="center"/>
          </w:tcPr>
          <w:p w14:paraId="2F928359" w14:textId="77777777" w:rsidR="00A643BD" w:rsidRDefault="006B24CE">
            <w:pPr>
              <w:jc w:val="center"/>
              <w:rPr>
                <w:rFonts w:ascii="Times New Roman" w:eastAsia="宋体" w:hAnsi="Times New Roman"/>
                <w:sz w:val="24"/>
                <w:szCs w:val="24"/>
              </w:rPr>
            </w:pPr>
            <w:r>
              <w:rPr>
                <w:rFonts w:ascii="Times New Roman" w:hAnsi="Times New Roman"/>
                <w:sz w:val="24"/>
              </w:rPr>
              <w:t>65</w:t>
            </w:r>
          </w:p>
        </w:tc>
        <w:tc>
          <w:tcPr>
            <w:tcW w:w="1281" w:type="pct"/>
            <w:tcBorders>
              <w:top w:val="nil"/>
              <w:left w:val="nil"/>
              <w:bottom w:val="single" w:sz="4" w:space="0" w:color="auto"/>
              <w:right w:val="single" w:sz="4" w:space="0" w:color="auto"/>
            </w:tcBorders>
            <w:noWrap/>
            <w:vAlign w:val="center"/>
          </w:tcPr>
          <w:p w14:paraId="22C5C440" w14:textId="77777777" w:rsidR="00A643BD" w:rsidRDefault="006B24CE">
            <w:pPr>
              <w:jc w:val="center"/>
              <w:rPr>
                <w:rFonts w:ascii="Times New Roman" w:eastAsia="宋体" w:hAnsi="Times New Roman"/>
                <w:sz w:val="24"/>
                <w:szCs w:val="24"/>
              </w:rPr>
            </w:pPr>
            <w:r>
              <w:rPr>
                <w:rFonts w:ascii="Times New Roman" w:hAnsi="Times New Roman"/>
                <w:sz w:val="24"/>
              </w:rPr>
              <w:t>30</w:t>
            </w:r>
          </w:p>
        </w:tc>
        <w:tc>
          <w:tcPr>
            <w:tcW w:w="987" w:type="pct"/>
            <w:tcBorders>
              <w:top w:val="nil"/>
              <w:left w:val="nil"/>
              <w:bottom w:val="single" w:sz="4" w:space="0" w:color="auto"/>
              <w:right w:val="single" w:sz="4" w:space="0" w:color="auto"/>
            </w:tcBorders>
            <w:noWrap/>
            <w:vAlign w:val="center"/>
          </w:tcPr>
          <w:p w14:paraId="180699B4" w14:textId="77777777" w:rsidR="00A643BD" w:rsidRDefault="006B24CE">
            <w:pPr>
              <w:jc w:val="center"/>
              <w:rPr>
                <w:rFonts w:ascii="Times New Roman" w:eastAsia="宋体" w:hAnsi="Times New Roman"/>
                <w:sz w:val="24"/>
                <w:szCs w:val="24"/>
              </w:rPr>
            </w:pPr>
            <w:r>
              <w:rPr>
                <w:rFonts w:ascii="Times New Roman" w:hAnsi="Times New Roman"/>
                <w:sz w:val="24"/>
              </w:rPr>
              <w:t>5</w:t>
            </w:r>
          </w:p>
        </w:tc>
      </w:tr>
      <w:tr w:rsidR="00A643BD" w14:paraId="089F24FC" w14:textId="77777777">
        <w:trPr>
          <w:trHeight w:hRule="exact" w:val="482"/>
          <w:jc w:val="center"/>
        </w:trPr>
        <w:tc>
          <w:tcPr>
            <w:tcW w:w="730" w:type="pct"/>
            <w:vMerge w:val="restart"/>
            <w:vAlign w:val="center"/>
          </w:tcPr>
          <w:p w14:paraId="4048478D"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莲池区</w:t>
            </w:r>
          </w:p>
        </w:tc>
        <w:tc>
          <w:tcPr>
            <w:tcW w:w="721" w:type="pct"/>
            <w:noWrap/>
            <w:vAlign w:val="center"/>
          </w:tcPr>
          <w:p w14:paraId="2FEDCE3B"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核心</w:t>
            </w:r>
          </w:p>
        </w:tc>
        <w:tc>
          <w:tcPr>
            <w:tcW w:w="1281" w:type="pct"/>
            <w:noWrap/>
            <w:vAlign w:val="center"/>
          </w:tcPr>
          <w:p w14:paraId="510D7763" w14:textId="77777777" w:rsidR="00A643BD" w:rsidRDefault="006B24CE">
            <w:pPr>
              <w:jc w:val="center"/>
              <w:rPr>
                <w:rFonts w:ascii="Times New Roman" w:eastAsia="宋体" w:hAnsi="Times New Roman"/>
                <w:sz w:val="24"/>
                <w:szCs w:val="24"/>
              </w:rPr>
            </w:pPr>
            <w:r>
              <w:rPr>
                <w:rFonts w:ascii="Times New Roman" w:hAnsi="Times New Roman"/>
                <w:sz w:val="24"/>
              </w:rPr>
              <w:t>70</w:t>
            </w:r>
          </w:p>
        </w:tc>
        <w:tc>
          <w:tcPr>
            <w:tcW w:w="1281" w:type="pct"/>
            <w:noWrap/>
            <w:vAlign w:val="center"/>
          </w:tcPr>
          <w:p w14:paraId="0CA9F586" w14:textId="77777777" w:rsidR="00A643BD" w:rsidRDefault="006B24CE">
            <w:pPr>
              <w:jc w:val="center"/>
              <w:rPr>
                <w:rFonts w:ascii="Times New Roman" w:eastAsia="宋体" w:hAnsi="Times New Roman"/>
                <w:sz w:val="24"/>
                <w:szCs w:val="24"/>
              </w:rPr>
            </w:pPr>
            <w:r>
              <w:rPr>
                <w:rFonts w:ascii="Times New Roman" w:hAnsi="Times New Roman"/>
                <w:sz w:val="24"/>
              </w:rPr>
              <w:t>35</w:t>
            </w:r>
          </w:p>
        </w:tc>
        <w:tc>
          <w:tcPr>
            <w:tcW w:w="987" w:type="pct"/>
            <w:noWrap/>
            <w:vAlign w:val="center"/>
          </w:tcPr>
          <w:p w14:paraId="6F3CC003" w14:textId="77777777" w:rsidR="00A643BD" w:rsidRDefault="006B24CE">
            <w:pPr>
              <w:jc w:val="center"/>
              <w:rPr>
                <w:rFonts w:ascii="Times New Roman" w:eastAsia="宋体" w:hAnsi="Times New Roman"/>
                <w:sz w:val="24"/>
                <w:szCs w:val="24"/>
              </w:rPr>
            </w:pPr>
            <w:r>
              <w:rPr>
                <w:rFonts w:ascii="Times New Roman" w:hAnsi="Times New Roman"/>
                <w:sz w:val="24"/>
              </w:rPr>
              <w:t>5</w:t>
            </w:r>
          </w:p>
        </w:tc>
      </w:tr>
      <w:tr w:rsidR="00A643BD" w14:paraId="72879D11" w14:textId="77777777">
        <w:trPr>
          <w:trHeight w:hRule="exact" w:val="482"/>
          <w:jc w:val="center"/>
        </w:trPr>
        <w:tc>
          <w:tcPr>
            <w:tcW w:w="730" w:type="pct"/>
            <w:vMerge/>
            <w:vAlign w:val="center"/>
          </w:tcPr>
          <w:p w14:paraId="5C5A8E9E" w14:textId="77777777" w:rsidR="00A643BD" w:rsidRDefault="00A643BD">
            <w:pPr>
              <w:spacing w:line="360" w:lineRule="auto"/>
              <w:jc w:val="center"/>
              <w:rPr>
                <w:rFonts w:ascii="Times New Roman" w:hAnsi="Times New Roman"/>
                <w:sz w:val="24"/>
                <w:szCs w:val="24"/>
              </w:rPr>
            </w:pPr>
          </w:p>
        </w:tc>
        <w:tc>
          <w:tcPr>
            <w:tcW w:w="721" w:type="pct"/>
            <w:noWrap/>
            <w:vAlign w:val="center"/>
          </w:tcPr>
          <w:p w14:paraId="191E30A6"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基础</w:t>
            </w:r>
          </w:p>
        </w:tc>
        <w:tc>
          <w:tcPr>
            <w:tcW w:w="1281" w:type="pct"/>
            <w:noWrap/>
            <w:vAlign w:val="center"/>
          </w:tcPr>
          <w:p w14:paraId="363CFD56" w14:textId="77777777" w:rsidR="00A643BD" w:rsidRDefault="006B24CE">
            <w:pPr>
              <w:jc w:val="center"/>
              <w:rPr>
                <w:rFonts w:ascii="Times New Roman" w:eastAsia="宋体" w:hAnsi="Times New Roman"/>
                <w:sz w:val="24"/>
                <w:szCs w:val="24"/>
              </w:rPr>
            </w:pPr>
            <w:r>
              <w:rPr>
                <w:rFonts w:ascii="Times New Roman" w:hAnsi="Times New Roman"/>
                <w:sz w:val="24"/>
              </w:rPr>
              <w:t>65</w:t>
            </w:r>
          </w:p>
        </w:tc>
        <w:tc>
          <w:tcPr>
            <w:tcW w:w="1281" w:type="pct"/>
            <w:noWrap/>
            <w:vAlign w:val="center"/>
          </w:tcPr>
          <w:p w14:paraId="5CCFAC73" w14:textId="77777777" w:rsidR="00A643BD" w:rsidRDefault="006B24CE">
            <w:pPr>
              <w:jc w:val="center"/>
              <w:rPr>
                <w:rFonts w:ascii="Times New Roman" w:eastAsia="宋体" w:hAnsi="Times New Roman"/>
                <w:sz w:val="24"/>
                <w:szCs w:val="24"/>
              </w:rPr>
            </w:pPr>
            <w:r>
              <w:rPr>
                <w:rFonts w:ascii="Times New Roman" w:hAnsi="Times New Roman"/>
                <w:sz w:val="24"/>
              </w:rPr>
              <w:t>30</w:t>
            </w:r>
          </w:p>
        </w:tc>
        <w:tc>
          <w:tcPr>
            <w:tcW w:w="987" w:type="pct"/>
            <w:noWrap/>
            <w:vAlign w:val="center"/>
          </w:tcPr>
          <w:p w14:paraId="26179A4F" w14:textId="77777777" w:rsidR="00A643BD" w:rsidRDefault="006B24CE">
            <w:pPr>
              <w:jc w:val="center"/>
              <w:rPr>
                <w:rFonts w:ascii="Times New Roman" w:eastAsia="宋体" w:hAnsi="Times New Roman"/>
                <w:sz w:val="24"/>
                <w:szCs w:val="24"/>
              </w:rPr>
            </w:pPr>
            <w:r>
              <w:rPr>
                <w:rFonts w:ascii="Times New Roman" w:hAnsi="Times New Roman"/>
                <w:sz w:val="24"/>
              </w:rPr>
              <w:t>5</w:t>
            </w:r>
          </w:p>
        </w:tc>
      </w:tr>
      <w:tr w:rsidR="00A643BD" w14:paraId="668A13D0" w14:textId="77777777">
        <w:trPr>
          <w:trHeight w:hRule="exact" w:val="482"/>
          <w:jc w:val="center"/>
        </w:trPr>
        <w:tc>
          <w:tcPr>
            <w:tcW w:w="730" w:type="pct"/>
            <w:vMerge w:val="restart"/>
            <w:vAlign w:val="center"/>
          </w:tcPr>
          <w:p w14:paraId="57A1833F"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高新区</w:t>
            </w:r>
          </w:p>
        </w:tc>
        <w:tc>
          <w:tcPr>
            <w:tcW w:w="721" w:type="pct"/>
            <w:noWrap/>
            <w:vAlign w:val="center"/>
          </w:tcPr>
          <w:p w14:paraId="6A34DB48"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核心</w:t>
            </w:r>
          </w:p>
        </w:tc>
        <w:tc>
          <w:tcPr>
            <w:tcW w:w="1281" w:type="pct"/>
            <w:noWrap/>
            <w:vAlign w:val="center"/>
          </w:tcPr>
          <w:p w14:paraId="08CD395E" w14:textId="77777777" w:rsidR="00A643BD" w:rsidRDefault="006B24CE">
            <w:pPr>
              <w:jc w:val="center"/>
              <w:rPr>
                <w:rFonts w:ascii="Times New Roman" w:eastAsia="宋体" w:hAnsi="Times New Roman"/>
                <w:sz w:val="24"/>
                <w:szCs w:val="24"/>
              </w:rPr>
            </w:pPr>
            <w:r>
              <w:rPr>
                <w:rFonts w:ascii="Times New Roman" w:hAnsi="Times New Roman"/>
                <w:sz w:val="24"/>
              </w:rPr>
              <w:t>75</w:t>
            </w:r>
          </w:p>
        </w:tc>
        <w:tc>
          <w:tcPr>
            <w:tcW w:w="1281" w:type="pct"/>
            <w:noWrap/>
            <w:vAlign w:val="center"/>
          </w:tcPr>
          <w:p w14:paraId="441E8751" w14:textId="77777777" w:rsidR="00A643BD" w:rsidRDefault="006B24CE">
            <w:pPr>
              <w:jc w:val="center"/>
              <w:rPr>
                <w:rFonts w:ascii="Times New Roman" w:eastAsia="宋体" w:hAnsi="Times New Roman"/>
                <w:sz w:val="24"/>
                <w:szCs w:val="24"/>
              </w:rPr>
            </w:pPr>
            <w:r>
              <w:rPr>
                <w:rFonts w:ascii="Times New Roman" w:hAnsi="Times New Roman"/>
                <w:sz w:val="24"/>
              </w:rPr>
              <w:t>40</w:t>
            </w:r>
          </w:p>
        </w:tc>
        <w:tc>
          <w:tcPr>
            <w:tcW w:w="987" w:type="pct"/>
            <w:noWrap/>
            <w:vAlign w:val="center"/>
          </w:tcPr>
          <w:p w14:paraId="623A02CB" w14:textId="77777777" w:rsidR="00A643BD" w:rsidRDefault="006B24CE">
            <w:pPr>
              <w:jc w:val="center"/>
              <w:rPr>
                <w:rFonts w:ascii="Times New Roman" w:eastAsia="宋体" w:hAnsi="Times New Roman"/>
                <w:sz w:val="24"/>
                <w:szCs w:val="24"/>
              </w:rPr>
            </w:pPr>
            <w:r>
              <w:rPr>
                <w:rFonts w:ascii="Times New Roman" w:hAnsi="Times New Roman"/>
                <w:sz w:val="24"/>
              </w:rPr>
              <w:t>7</w:t>
            </w:r>
          </w:p>
        </w:tc>
      </w:tr>
      <w:tr w:rsidR="00A643BD" w14:paraId="6FC78798" w14:textId="77777777">
        <w:trPr>
          <w:trHeight w:hRule="exact" w:val="482"/>
          <w:jc w:val="center"/>
        </w:trPr>
        <w:tc>
          <w:tcPr>
            <w:tcW w:w="730" w:type="pct"/>
            <w:vMerge/>
            <w:vAlign w:val="center"/>
          </w:tcPr>
          <w:p w14:paraId="5A270C3F" w14:textId="77777777" w:rsidR="00A643BD" w:rsidRDefault="00A643BD">
            <w:pPr>
              <w:spacing w:line="360" w:lineRule="auto"/>
              <w:jc w:val="center"/>
              <w:rPr>
                <w:rFonts w:ascii="Times New Roman" w:hAnsi="Times New Roman"/>
                <w:sz w:val="24"/>
                <w:szCs w:val="24"/>
              </w:rPr>
            </w:pPr>
          </w:p>
        </w:tc>
        <w:tc>
          <w:tcPr>
            <w:tcW w:w="721" w:type="pct"/>
            <w:noWrap/>
            <w:vAlign w:val="center"/>
          </w:tcPr>
          <w:p w14:paraId="270DA621"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基础</w:t>
            </w:r>
          </w:p>
        </w:tc>
        <w:tc>
          <w:tcPr>
            <w:tcW w:w="1281" w:type="pct"/>
            <w:noWrap/>
            <w:vAlign w:val="center"/>
          </w:tcPr>
          <w:p w14:paraId="51AB0047" w14:textId="77777777" w:rsidR="00A643BD" w:rsidRDefault="006B24CE">
            <w:pPr>
              <w:jc w:val="center"/>
              <w:rPr>
                <w:rFonts w:ascii="Times New Roman" w:eastAsia="宋体" w:hAnsi="Times New Roman"/>
                <w:sz w:val="24"/>
                <w:szCs w:val="24"/>
              </w:rPr>
            </w:pPr>
            <w:r>
              <w:rPr>
                <w:rFonts w:ascii="Times New Roman" w:hAnsi="Times New Roman"/>
                <w:sz w:val="24"/>
              </w:rPr>
              <w:t>65</w:t>
            </w:r>
          </w:p>
        </w:tc>
        <w:tc>
          <w:tcPr>
            <w:tcW w:w="1281" w:type="pct"/>
            <w:noWrap/>
            <w:vAlign w:val="center"/>
          </w:tcPr>
          <w:p w14:paraId="283677CA" w14:textId="77777777" w:rsidR="00A643BD" w:rsidRDefault="006B24CE">
            <w:pPr>
              <w:jc w:val="center"/>
              <w:rPr>
                <w:rFonts w:ascii="Times New Roman" w:eastAsia="宋体" w:hAnsi="Times New Roman"/>
                <w:sz w:val="24"/>
                <w:szCs w:val="24"/>
              </w:rPr>
            </w:pPr>
            <w:r>
              <w:rPr>
                <w:rFonts w:ascii="Times New Roman" w:hAnsi="Times New Roman"/>
                <w:sz w:val="24"/>
              </w:rPr>
              <w:t>30</w:t>
            </w:r>
          </w:p>
        </w:tc>
        <w:tc>
          <w:tcPr>
            <w:tcW w:w="987" w:type="pct"/>
            <w:noWrap/>
            <w:vAlign w:val="center"/>
          </w:tcPr>
          <w:p w14:paraId="4C9E4B9C" w14:textId="77777777" w:rsidR="00A643BD" w:rsidRDefault="006B24CE">
            <w:pPr>
              <w:jc w:val="center"/>
              <w:rPr>
                <w:rFonts w:ascii="Times New Roman" w:eastAsia="宋体" w:hAnsi="Times New Roman"/>
                <w:sz w:val="24"/>
                <w:szCs w:val="24"/>
              </w:rPr>
            </w:pPr>
            <w:r>
              <w:rPr>
                <w:rFonts w:ascii="Times New Roman" w:hAnsi="Times New Roman"/>
                <w:sz w:val="24"/>
              </w:rPr>
              <w:t>5</w:t>
            </w:r>
          </w:p>
        </w:tc>
      </w:tr>
    </w:tbl>
    <w:p w14:paraId="54A9CFF3" w14:textId="5D62CACA" w:rsidR="00A643BD" w:rsidRDefault="006B24CE">
      <w:pPr>
        <w:spacing w:beforeLines="50" w:before="156" w:line="360" w:lineRule="auto"/>
        <w:jc w:val="center"/>
        <w:rPr>
          <w:rFonts w:ascii="Times New Roman" w:hAnsi="Times New Roman"/>
          <w:sz w:val="24"/>
          <w:szCs w:val="24"/>
        </w:rPr>
      </w:pPr>
      <w:r>
        <w:rPr>
          <w:rFonts w:ascii="Times New Roman" w:hAnsi="Times New Roman"/>
          <w:sz w:val="24"/>
          <w:szCs w:val="24"/>
        </w:rPr>
        <w:t>专栏</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SEQ </w:instrText>
      </w:r>
      <w:r>
        <w:rPr>
          <w:rFonts w:ascii="Times New Roman" w:hAnsi="Times New Roman"/>
          <w:sz w:val="24"/>
          <w:szCs w:val="24"/>
        </w:rPr>
        <w:instrText>专栏</w:instrText>
      </w:r>
      <w:r>
        <w:rPr>
          <w:rFonts w:ascii="Times New Roman" w:hAnsi="Times New Roman"/>
          <w:sz w:val="24"/>
          <w:szCs w:val="24"/>
        </w:rPr>
        <w:instrText xml:space="preserve"> \* ARABIC </w:instrText>
      </w:r>
      <w:r>
        <w:rPr>
          <w:rFonts w:ascii="Times New Roman" w:hAnsi="Times New Roman"/>
          <w:sz w:val="24"/>
          <w:szCs w:val="24"/>
        </w:rPr>
        <w:fldChar w:fldCharType="separate"/>
      </w:r>
      <w:r w:rsidR="00BA1129">
        <w:rPr>
          <w:rFonts w:ascii="Times New Roman" w:hAnsi="Times New Roman"/>
          <w:noProof/>
          <w:sz w:val="24"/>
          <w:szCs w:val="24"/>
        </w:rPr>
        <w:t>1</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t>绿色建筑应用</w:t>
      </w:r>
      <w:r>
        <w:rPr>
          <w:rFonts w:ascii="Times New Roman" w:hAnsi="Times New Roman" w:hint="eastAsia"/>
          <w:sz w:val="24"/>
          <w:szCs w:val="24"/>
        </w:rPr>
        <w:t>规划层面</w:t>
      </w:r>
      <w:r>
        <w:rPr>
          <w:rFonts w:ascii="Times New Roman" w:hAnsi="Times New Roman"/>
          <w:sz w:val="24"/>
          <w:szCs w:val="24"/>
        </w:rPr>
        <w:t>指标要求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422"/>
        <w:gridCol w:w="4327"/>
      </w:tblGrid>
      <w:tr w:rsidR="00A643BD" w14:paraId="61FF6A19" w14:textId="77777777" w:rsidTr="00810531">
        <w:trPr>
          <w:cantSplit/>
        </w:trPr>
        <w:tc>
          <w:tcPr>
            <w:tcW w:w="1535" w:type="pct"/>
            <w:shd w:val="clear" w:color="auto" w:fill="auto"/>
            <w:vAlign w:val="center"/>
          </w:tcPr>
          <w:p w14:paraId="119B6F54" w14:textId="77777777" w:rsidR="00A643BD" w:rsidRPr="003822AA" w:rsidRDefault="006B24CE" w:rsidP="003822AA">
            <w:pPr>
              <w:autoSpaceDE w:val="0"/>
              <w:autoSpaceDN w:val="0"/>
              <w:adjustRightInd w:val="0"/>
              <w:spacing w:line="360" w:lineRule="auto"/>
              <w:jc w:val="center"/>
              <w:rPr>
                <w:rStyle w:val="af"/>
                <w:rFonts w:ascii="Times New Roman" w:hAnsi="Times New Roman" w:cs="Times New Roman"/>
                <w:bCs/>
                <w:sz w:val="24"/>
                <w:szCs w:val="24"/>
              </w:rPr>
            </w:pPr>
            <w:r w:rsidRPr="003822AA">
              <w:rPr>
                <w:rStyle w:val="af"/>
                <w:rFonts w:ascii="Times New Roman" w:hAnsi="Times New Roman" w:cs="Times New Roman"/>
                <w:bCs/>
                <w:sz w:val="24"/>
                <w:szCs w:val="24"/>
              </w:rPr>
              <w:t>指标名称</w:t>
            </w:r>
          </w:p>
        </w:tc>
        <w:tc>
          <w:tcPr>
            <w:tcW w:w="857" w:type="pct"/>
            <w:shd w:val="clear" w:color="auto" w:fill="auto"/>
            <w:vAlign w:val="center"/>
          </w:tcPr>
          <w:p w14:paraId="130A9906" w14:textId="77777777" w:rsidR="00A643BD" w:rsidRDefault="006B24CE">
            <w:pPr>
              <w:spacing w:line="360" w:lineRule="auto"/>
              <w:jc w:val="center"/>
              <w:rPr>
                <w:rStyle w:val="af"/>
                <w:rFonts w:ascii="Times New Roman" w:hAnsi="Times New Roman" w:cs="Times New Roman"/>
                <w:sz w:val="24"/>
                <w:szCs w:val="24"/>
              </w:rPr>
            </w:pPr>
            <w:r>
              <w:rPr>
                <w:rStyle w:val="af"/>
                <w:rFonts w:ascii="Times New Roman" w:hAnsi="Times New Roman" w:cs="Times New Roman"/>
                <w:sz w:val="24"/>
                <w:szCs w:val="24"/>
              </w:rPr>
              <w:t>指标要求</w:t>
            </w:r>
          </w:p>
        </w:tc>
        <w:tc>
          <w:tcPr>
            <w:tcW w:w="2608" w:type="pct"/>
            <w:vAlign w:val="center"/>
          </w:tcPr>
          <w:p w14:paraId="189D34CD" w14:textId="77777777" w:rsidR="00A643BD" w:rsidRDefault="006B24CE">
            <w:pPr>
              <w:spacing w:line="360" w:lineRule="auto"/>
              <w:jc w:val="center"/>
              <w:rPr>
                <w:rStyle w:val="af"/>
                <w:rFonts w:ascii="Times New Roman" w:hAnsi="Times New Roman" w:cs="Times New Roman"/>
                <w:sz w:val="24"/>
                <w:szCs w:val="24"/>
              </w:rPr>
            </w:pPr>
            <w:r>
              <w:rPr>
                <w:rStyle w:val="af"/>
                <w:rFonts w:ascii="Times New Roman" w:hAnsi="Times New Roman" w:cs="Times New Roman"/>
                <w:sz w:val="24"/>
                <w:szCs w:val="24"/>
              </w:rPr>
              <w:t>实现途径及技术路线</w:t>
            </w:r>
          </w:p>
        </w:tc>
      </w:tr>
      <w:tr w:rsidR="00A643BD" w14:paraId="2414F4DE" w14:textId="77777777" w:rsidTr="00810531">
        <w:trPr>
          <w:cantSplit/>
        </w:trPr>
        <w:tc>
          <w:tcPr>
            <w:tcW w:w="1535" w:type="pct"/>
            <w:shd w:val="clear" w:color="auto" w:fill="auto"/>
            <w:vAlign w:val="center"/>
          </w:tcPr>
          <w:p w14:paraId="1E9621D1" w14:textId="77777777" w:rsidR="00A643BD" w:rsidRPr="003822AA" w:rsidRDefault="006B24CE" w:rsidP="003822AA">
            <w:pPr>
              <w:autoSpaceDE w:val="0"/>
              <w:autoSpaceDN w:val="0"/>
              <w:adjustRightInd w:val="0"/>
              <w:spacing w:line="360" w:lineRule="auto"/>
              <w:jc w:val="center"/>
              <w:rPr>
                <w:rStyle w:val="af"/>
                <w:rFonts w:ascii="Times New Roman" w:hAnsi="Times New Roman" w:cs="Times New Roman"/>
                <w:bCs/>
                <w:sz w:val="24"/>
                <w:szCs w:val="24"/>
              </w:rPr>
            </w:pPr>
            <w:r w:rsidRPr="003822AA">
              <w:rPr>
                <w:rStyle w:val="af"/>
                <w:rFonts w:ascii="Times New Roman" w:hAnsi="Times New Roman" w:cs="Times New Roman" w:hint="eastAsia"/>
                <w:bCs/>
                <w:sz w:val="24"/>
                <w:szCs w:val="24"/>
              </w:rPr>
              <w:t>新建民用建筑的绿色建筑达标率（</w:t>
            </w:r>
            <w:r w:rsidRPr="003822AA">
              <w:rPr>
                <w:rStyle w:val="af"/>
                <w:rFonts w:ascii="Times New Roman" w:hAnsi="Times New Roman" w:cs="Times New Roman" w:hint="eastAsia"/>
                <w:bCs/>
                <w:sz w:val="24"/>
                <w:szCs w:val="24"/>
              </w:rPr>
              <w:t>%</w:t>
            </w:r>
            <w:r w:rsidRPr="003822AA">
              <w:rPr>
                <w:rStyle w:val="af"/>
                <w:rFonts w:ascii="Times New Roman" w:hAnsi="Times New Roman" w:cs="Times New Roman" w:hint="eastAsia"/>
                <w:bCs/>
                <w:sz w:val="24"/>
                <w:szCs w:val="24"/>
              </w:rPr>
              <w:t>）</w:t>
            </w:r>
          </w:p>
        </w:tc>
        <w:tc>
          <w:tcPr>
            <w:tcW w:w="857" w:type="pct"/>
            <w:shd w:val="clear" w:color="auto" w:fill="auto"/>
            <w:vAlign w:val="center"/>
          </w:tcPr>
          <w:p w14:paraId="009C1583" w14:textId="77777777" w:rsidR="00A643BD" w:rsidRDefault="006B24CE" w:rsidP="003822AA">
            <w:pPr>
              <w:spacing w:line="360" w:lineRule="auto"/>
              <w:jc w:val="center"/>
              <w:rPr>
                <w:rStyle w:val="af"/>
                <w:rFonts w:ascii="Times New Roman" w:hAnsi="Times New Roman" w:cs="Times New Roman"/>
                <w:sz w:val="24"/>
                <w:szCs w:val="24"/>
              </w:rPr>
            </w:pPr>
            <w:r>
              <w:rPr>
                <w:rStyle w:val="af"/>
                <w:rFonts w:ascii="Times New Roman" w:hAnsi="Times New Roman" w:cs="Times New Roman" w:hint="eastAsia"/>
                <w:sz w:val="24"/>
                <w:szCs w:val="24"/>
              </w:rPr>
              <w:t>100%</w:t>
            </w:r>
          </w:p>
        </w:tc>
        <w:tc>
          <w:tcPr>
            <w:tcW w:w="2608" w:type="pct"/>
            <w:vAlign w:val="center"/>
          </w:tcPr>
          <w:p w14:paraId="7EF1FA1C" w14:textId="77777777" w:rsidR="00A643BD" w:rsidRPr="003822AA" w:rsidRDefault="006B24CE" w:rsidP="003822AA">
            <w:pPr>
              <w:autoSpaceDE w:val="0"/>
              <w:autoSpaceDN w:val="0"/>
              <w:adjustRightInd w:val="0"/>
              <w:spacing w:line="360" w:lineRule="auto"/>
              <w:jc w:val="left"/>
              <w:rPr>
                <w:rStyle w:val="af"/>
                <w:rFonts w:ascii="Times New Roman" w:hAnsi="Times New Roman" w:cs="Times New Roman"/>
                <w:bCs/>
                <w:sz w:val="24"/>
                <w:szCs w:val="24"/>
              </w:rPr>
            </w:pPr>
            <w:r w:rsidRPr="003822AA">
              <w:rPr>
                <w:rStyle w:val="af"/>
                <w:rFonts w:ascii="Times New Roman" w:hAnsi="Times New Roman" w:cs="Times New Roman" w:hint="eastAsia"/>
                <w:bCs/>
                <w:sz w:val="24"/>
                <w:szCs w:val="24"/>
              </w:rPr>
              <w:t>新建民用建筑中，全面按照基本级以上绿色建筑标准进行建设。</w:t>
            </w:r>
          </w:p>
        </w:tc>
      </w:tr>
      <w:tr w:rsidR="00A643BD" w14:paraId="66199AEA" w14:textId="77777777" w:rsidTr="00810531">
        <w:trPr>
          <w:cantSplit/>
        </w:trPr>
        <w:tc>
          <w:tcPr>
            <w:tcW w:w="1535" w:type="pct"/>
            <w:shd w:val="clear" w:color="auto" w:fill="auto"/>
            <w:vAlign w:val="center"/>
          </w:tcPr>
          <w:p w14:paraId="5302AEDB" w14:textId="2D0B5901" w:rsidR="00A643BD" w:rsidRPr="003822AA" w:rsidRDefault="006B24CE" w:rsidP="003822AA">
            <w:pPr>
              <w:autoSpaceDE w:val="0"/>
              <w:autoSpaceDN w:val="0"/>
              <w:adjustRightInd w:val="0"/>
              <w:spacing w:line="360" w:lineRule="auto"/>
              <w:jc w:val="center"/>
              <w:rPr>
                <w:rStyle w:val="af"/>
                <w:rFonts w:ascii="Times New Roman" w:hAnsi="Times New Roman" w:cs="Times New Roman"/>
                <w:bCs/>
                <w:sz w:val="24"/>
                <w:szCs w:val="24"/>
              </w:rPr>
            </w:pPr>
            <w:r w:rsidRPr="003822AA">
              <w:rPr>
                <w:rStyle w:val="af"/>
                <w:rFonts w:ascii="Times New Roman" w:hAnsi="Times New Roman" w:cs="Times New Roman"/>
                <w:bCs/>
                <w:sz w:val="24"/>
                <w:szCs w:val="24"/>
              </w:rPr>
              <w:lastRenderedPageBreak/>
              <w:t>人均公园绿地面积（</w:t>
            </w:r>
            <w:r w:rsidR="00A24D40" w:rsidRPr="003822AA">
              <w:rPr>
                <w:rStyle w:val="af"/>
                <w:rFonts w:ascii="Times New Roman" w:hAnsi="Times New Roman" w:cs="Times New Roman" w:hint="eastAsia"/>
                <w:bCs/>
                <w:sz w:val="24"/>
                <w:szCs w:val="24"/>
              </w:rPr>
              <w:t>平方米</w:t>
            </w:r>
            <w:r w:rsidRPr="003822AA">
              <w:rPr>
                <w:rStyle w:val="af"/>
                <w:rFonts w:ascii="Times New Roman" w:hAnsi="Times New Roman" w:cs="Times New Roman"/>
                <w:bCs/>
                <w:sz w:val="24"/>
                <w:szCs w:val="24"/>
              </w:rPr>
              <w:t>）</w:t>
            </w:r>
          </w:p>
        </w:tc>
        <w:tc>
          <w:tcPr>
            <w:tcW w:w="857" w:type="pct"/>
            <w:shd w:val="clear" w:color="auto" w:fill="auto"/>
            <w:vAlign w:val="center"/>
          </w:tcPr>
          <w:p w14:paraId="28FAE8F8" w14:textId="3C186463" w:rsidR="00A643BD" w:rsidRDefault="006B24CE" w:rsidP="003822AA">
            <w:pPr>
              <w:spacing w:line="360" w:lineRule="auto"/>
              <w:jc w:val="center"/>
              <w:rPr>
                <w:rStyle w:val="af"/>
                <w:rFonts w:ascii="Times New Roman" w:hAnsi="Times New Roman" w:cs="Times New Roman"/>
                <w:sz w:val="24"/>
                <w:szCs w:val="24"/>
              </w:rPr>
            </w:pPr>
            <w:r>
              <w:rPr>
                <w:rStyle w:val="af"/>
                <w:rFonts w:ascii="Times New Roman" w:hAnsi="Times New Roman" w:cs="Times New Roman"/>
                <w:sz w:val="24"/>
                <w:szCs w:val="24"/>
              </w:rPr>
              <w:t>≥12.5</w:t>
            </w:r>
            <w:r w:rsidR="00A76A60">
              <w:rPr>
                <w:rStyle w:val="af"/>
                <w:rFonts w:ascii="Times New Roman" w:hAnsi="Times New Roman" w:cs="Times New Roman" w:hint="eastAsia"/>
                <w:sz w:val="24"/>
                <w:szCs w:val="24"/>
              </w:rPr>
              <w:t>平方米</w:t>
            </w:r>
          </w:p>
        </w:tc>
        <w:tc>
          <w:tcPr>
            <w:tcW w:w="2608" w:type="pct"/>
            <w:vAlign w:val="center"/>
          </w:tcPr>
          <w:p w14:paraId="3CC82AAA" w14:textId="529A2965" w:rsidR="00A643BD" w:rsidRPr="003822AA" w:rsidRDefault="006B24CE" w:rsidP="003822AA">
            <w:pPr>
              <w:autoSpaceDE w:val="0"/>
              <w:autoSpaceDN w:val="0"/>
              <w:adjustRightInd w:val="0"/>
              <w:spacing w:line="360" w:lineRule="auto"/>
              <w:jc w:val="left"/>
              <w:rPr>
                <w:rStyle w:val="af"/>
                <w:rFonts w:ascii="Times New Roman" w:hAnsi="Times New Roman" w:cs="Times New Roman"/>
                <w:bCs/>
                <w:sz w:val="24"/>
                <w:szCs w:val="24"/>
              </w:rPr>
            </w:pPr>
            <w:r w:rsidRPr="003822AA">
              <w:rPr>
                <w:rStyle w:val="af"/>
                <w:rFonts w:ascii="Times New Roman" w:hAnsi="Times New Roman" w:cs="Times New Roman"/>
                <w:bCs/>
                <w:sz w:val="24"/>
                <w:szCs w:val="24"/>
              </w:rPr>
              <w:t>集中建成区规划构建</w:t>
            </w:r>
            <w:r w:rsidRPr="003822AA">
              <w:rPr>
                <w:rStyle w:val="af"/>
                <w:rFonts w:ascii="Times New Roman" w:hAnsi="Times New Roman" w:cs="Times New Roman"/>
                <w:bCs/>
                <w:sz w:val="24"/>
                <w:szCs w:val="24"/>
              </w:rPr>
              <w:t>“</w:t>
            </w:r>
            <w:r w:rsidRPr="003822AA">
              <w:rPr>
                <w:rStyle w:val="af"/>
                <w:rFonts w:ascii="Times New Roman" w:hAnsi="Times New Roman" w:cs="Times New Roman"/>
                <w:bCs/>
                <w:sz w:val="24"/>
                <w:szCs w:val="24"/>
              </w:rPr>
              <w:t>综合公园</w:t>
            </w:r>
            <w:r w:rsidRPr="003822AA">
              <w:rPr>
                <w:rStyle w:val="af"/>
                <w:rFonts w:ascii="Times New Roman" w:hAnsi="Times New Roman" w:cs="Times New Roman"/>
                <w:bCs/>
                <w:sz w:val="24"/>
                <w:szCs w:val="24"/>
              </w:rPr>
              <w:t>-</w:t>
            </w:r>
            <w:r w:rsidRPr="003822AA">
              <w:rPr>
                <w:rStyle w:val="af"/>
                <w:rFonts w:ascii="Times New Roman" w:hAnsi="Times New Roman" w:cs="Times New Roman"/>
                <w:bCs/>
                <w:sz w:val="24"/>
                <w:szCs w:val="24"/>
              </w:rPr>
              <w:t>专类公园</w:t>
            </w:r>
            <w:r w:rsidRPr="003822AA">
              <w:rPr>
                <w:rStyle w:val="af"/>
                <w:rFonts w:ascii="Times New Roman" w:hAnsi="Times New Roman" w:cs="Times New Roman"/>
                <w:bCs/>
                <w:sz w:val="24"/>
                <w:szCs w:val="24"/>
              </w:rPr>
              <w:t>-</w:t>
            </w:r>
            <w:r w:rsidRPr="003822AA">
              <w:rPr>
                <w:rStyle w:val="af"/>
                <w:rFonts w:ascii="Times New Roman" w:hAnsi="Times New Roman" w:cs="Times New Roman"/>
                <w:bCs/>
                <w:sz w:val="24"/>
                <w:szCs w:val="24"/>
              </w:rPr>
              <w:t>社区公园及街头绿地</w:t>
            </w:r>
            <w:r w:rsidRPr="003822AA">
              <w:rPr>
                <w:rStyle w:val="af"/>
                <w:rFonts w:ascii="Times New Roman" w:hAnsi="Times New Roman" w:cs="Times New Roman"/>
                <w:bCs/>
                <w:sz w:val="24"/>
                <w:szCs w:val="24"/>
              </w:rPr>
              <w:t>”</w:t>
            </w:r>
            <w:r w:rsidRPr="003822AA">
              <w:rPr>
                <w:rStyle w:val="af"/>
                <w:rFonts w:ascii="Times New Roman" w:hAnsi="Times New Roman" w:cs="Times New Roman"/>
                <w:bCs/>
                <w:sz w:val="24"/>
                <w:szCs w:val="24"/>
              </w:rPr>
              <w:t>三级体系城市公园系统。</w:t>
            </w:r>
          </w:p>
        </w:tc>
      </w:tr>
      <w:tr w:rsidR="00A643BD" w14:paraId="74A3BACE" w14:textId="77777777" w:rsidTr="00810531">
        <w:trPr>
          <w:cantSplit/>
        </w:trPr>
        <w:tc>
          <w:tcPr>
            <w:tcW w:w="1535" w:type="pct"/>
            <w:shd w:val="clear" w:color="auto" w:fill="auto"/>
            <w:vAlign w:val="center"/>
          </w:tcPr>
          <w:p w14:paraId="7F58F711" w14:textId="77777777" w:rsidR="00A643BD" w:rsidRPr="003822AA" w:rsidRDefault="006B24CE" w:rsidP="003822AA">
            <w:pPr>
              <w:autoSpaceDE w:val="0"/>
              <w:autoSpaceDN w:val="0"/>
              <w:adjustRightInd w:val="0"/>
              <w:spacing w:line="360" w:lineRule="auto"/>
              <w:jc w:val="center"/>
              <w:rPr>
                <w:rStyle w:val="af"/>
                <w:rFonts w:ascii="Times New Roman" w:hAnsi="Times New Roman" w:cs="Times New Roman"/>
                <w:bCs/>
                <w:sz w:val="24"/>
                <w:szCs w:val="24"/>
              </w:rPr>
            </w:pPr>
            <w:r w:rsidRPr="003822AA">
              <w:rPr>
                <w:rStyle w:val="af"/>
                <w:rFonts w:ascii="Times New Roman" w:hAnsi="Times New Roman" w:cs="Times New Roman"/>
                <w:bCs/>
                <w:sz w:val="24"/>
                <w:szCs w:val="24"/>
              </w:rPr>
              <w:t>地下空间开发利用率（</w:t>
            </w:r>
            <w:r w:rsidRPr="003822AA">
              <w:rPr>
                <w:rStyle w:val="af"/>
                <w:rFonts w:ascii="Times New Roman" w:hAnsi="Times New Roman" w:cs="Times New Roman"/>
                <w:bCs/>
                <w:sz w:val="24"/>
                <w:szCs w:val="24"/>
              </w:rPr>
              <w:t>%</w:t>
            </w:r>
            <w:r w:rsidRPr="003822AA">
              <w:rPr>
                <w:rStyle w:val="af"/>
                <w:rFonts w:ascii="Times New Roman" w:hAnsi="Times New Roman" w:cs="Times New Roman"/>
                <w:bCs/>
                <w:sz w:val="24"/>
                <w:szCs w:val="24"/>
              </w:rPr>
              <w:t>）</w:t>
            </w:r>
          </w:p>
        </w:tc>
        <w:tc>
          <w:tcPr>
            <w:tcW w:w="857" w:type="pct"/>
            <w:shd w:val="clear" w:color="auto" w:fill="auto"/>
            <w:vAlign w:val="center"/>
          </w:tcPr>
          <w:p w14:paraId="130B553E" w14:textId="77777777" w:rsidR="00A643BD" w:rsidRDefault="006B24CE" w:rsidP="003822AA">
            <w:pPr>
              <w:spacing w:line="360" w:lineRule="auto"/>
              <w:jc w:val="center"/>
              <w:rPr>
                <w:rStyle w:val="af"/>
                <w:rFonts w:ascii="Times New Roman" w:hAnsi="Times New Roman" w:cs="Times New Roman"/>
                <w:sz w:val="24"/>
                <w:szCs w:val="24"/>
              </w:rPr>
            </w:pPr>
            <w:r>
              <w:rPr>
                <w:rStyle w:val="af"/>
                <w:rFonts w:ascii="Times New Roman" w:hAnsi="Times New Roman" w:cs="Times New Roman"/>
                <w:sz w:val="24"/>
                <w:szCs w:val="24"/>
              </w:rPr>
              <w:t>≥30%</w:t>
            </w:r>
          </w:p>
        </w:tc>
        <w:tc>
          <w:tcPr>
            <w:tcW w:w="2608" w:type="pct"/>
            <w:vAlign w:val="center"/>
          </w:tcPr>
          <w:p w14:paraId="34D1EDFC" w14:textId="77777777" w:rsidR="00A643BD" w:rsidRPr="003822AA" w:rsidRDefault="006B24CE" w:rsidP="003822AA">
            <w:pPr>
              <w:autoSpaceDE w:val="0"/>
              <w:autoSpaceDN w:val="0"/>
              <w:adjustRightInd w:val="0"/>
              <w:spacing w:line="360" w:lineRule="auto"/>
              <w:jc w:val="left"/>
              <w:rPr>
                <w:rStyle w:val="af"/>
                <w:rFonts w:ascii="Times New Roman" w:hAnsi="Times New Roman" w:cs="Times New Roman"/>
                <w:bCs/>
                <w:sz w:val="24"/>
                <w:szCs w:val="24"/>
              </w:rPr>
            </w:pPr>
            <w:r w:rsidRPr="003822AA">
              <w:rPr>
                <w:rStyle w:val="af"/>
                <w:rFonts w:ascii="Times New Roman" w:hAnsi="Times New Roman" w:cs="Times New Roman"/>
                <w:bCs/>
                <w:sz w:val="24"/>
                <w:szCs w:val="24"/>
              </w:rPr>
              <w:t>城镇建设用地范围内新建</w:t>
            </w:r>
            <w:r w:rsidRPr="003822AA">
              <w:rPr>
                <w:rStyle w:val="af"/>
                <w:rFonts w:ascii="Times New Roman" w:hAnsi="Times New Roman" w:cs="Times New Roman" w:hint="eastAsia"/>
                <w:bCs/>
                <w:sz w:val="24"/>
                <w:szCs w:val="24"/>
              </w:rPr>
              <w:t>工程要综合开发利用地下空间资源，地下空间开发与地上建筑、停车场库、商业餐饮、交通枢纽站等功能空间紧密结合。</w:t>
            </w:r>
          </w:p>
        </w:tc>
      </w:tr>
      <w:tr w:rsidR="00A643BD" w14:paraId="7396172E" w14:textId="77777777" w:rsidTr="00810531">
        <w:trPr>
          <w:cantSplit/>
        </w:trPr>
        <w:tc>
          <w:tcPr>
            <w:tcW w:w="1535" w:type="pct"/>
            <w:shd w:val="clear" w:color="auto" w:fill="auto"/>
            <w:vAlign w:val="center"/>
          </w:tcPr>
          <w:p w14:paraId="48425E02" w14:textId="77777777" w:rsidR="00A643BD" w:rsidRPr="003822AA" w:rsidRDefault="006B24CE" w:rsidP="003822AA">
            <w:pPr>
              <w:autoSpaceDE w:val="0"/>
              <w:autoSpaceDN w:val="0"/>
              <w:adjustRightInd w:val="0"/>
              <w:spacing w:line="360" w:lineRule="auto"/>
              <w:jc w:val="center"/>
              <w:rPr>
                <w:rStyle w:val="af"/>
                <w:rFonts w:ascii="Times New Roman" w:hAnsi="Times New Roman" w:cs="Times New Roman"/>
                <w:bCs/>
                <w:sz w:val="24"/>
                <w:szCs w:val="24"/>
              </w:rPr>
            </w:pPr>
            <w:r w:rsidRPr="003822AA">
              <w:rPr>
                <w:rStyle w:val="af"/>
                <w:rFonts w:ascii="Times New Roman" w:hAnsi="Times New Roman" w:cs="Times New Roman"/>
                <w:bCs/>
                <w:sz w:val="24"/>
                <w:szCs w:val="24"/>
              </w:rPr>
              <w:t>公共服务设施覆盖率（</w:t>
            </w:r>
            <w:r w:rsidRPr="003822AA">
              <w:rPr>
                <w:rStyle w:val="af"/>
                <w:rFonts w:ascii="Times New Roman" w:hAnsi="Times New Roman" w:cs="Times New Roman"/>
                <w:bCs/>
                <w:sz w:val="24"/>
                <w:szCs w:val="24"/>
              </w:rPr>
              <w:t>%</w:t>
            </w:r>
            <w:r w:rsidRPr="003822AA">
              <w:rPr>
                <w:rStyle w:val="af"/>
                <w:rFonts w:ascii="Times New Roman" w:hAnsi="Times New Roman" w:cs="Times New Roman"/>
                <w:bCs/>
                <w:sz w:val="24"/>
                <w:szCs w:val="24"/>
              </w:rPr>
              <w:t>）</w:t>
            </w:r>
          </w:p>
        </w:tc>
        <w:tc>
          <w:tcPr>
            <w:tcW w:w="857" w:type="pct"/>
            <w:shd w:val="clear" w:color="auto" w:fill="auto"/>
            <w:vAlign w:val="center"/>
          </w:tcPr>
          <w:p w14:paraId="351D3F3B" w14:textId="77777777" w:rsidR="00A643BD" w:rsidRDefault="006B24CE" w:rsidP="003822AA">
            <w:pPr>
              <w:spacing w:line="360" w:lineRule="auto"/>
              <w:jc w:val="center"/>
              <w:rPr>
                <w:rStyle w:val="af"/>
                <w:rFonts w:ascii="Times New Roman" w:hAnsi="Times New Roman" w:cs="Times New Roman"/>
                <w:sz w:val="24"/>
                <w:szCs w:val="24"/>
              </w:rPr>
            </w:pPr>
            <w:r>
              <w:rPr>
                <w:rStyle w:val="af"/>
                <w:rFonts w:ascii="Times New Roman" w:hAnsi="Times New Roman" w:cs="Times New Roman"/>
                <w:sz w:val="24"/>
                <w:szCs w:val="24"/>
              </w:rPr>
              <w:t>≥</w:t>
            </w:r>
            <w:r>
              <w:rPr>
                <w:rStyle w:val="af"/>
                <w:rFonts w:ascii="Times New Roman" w:hAnsi="Times New Roman" w:cs="Times New Roman" w:hint="eastAsia"/>
                <w:sz w:val="24"/>
                <w:szCs w:val="24"/>
              </w:rPr>
              <w:t>9</w:t>
            </w:r>
            <w:r>
              <w:rPr>
                <w:rStyle w:val="af"/>
                <w:rFonts w:ascii="Times New Roman" w:hAnsi="Times New Roman" w:cs="Times New Roman"/>
                <w:sz w:val="24"/>
                <w:szCs w:val="24"/>
              </w:rPr>
              <w:t>5%</w:t>
            </w:r>
          </w:p>
        </w:tc>
        <w:tc>
          <w:tcPr>
            <w:tcW w:w="2608" w:type="pct"/>
            <w:vAlign w:val="center"/>
          </w:tcPr>
          <w:p w14:paraId="3E0F7F5E" w14:textId="77777777" w:rsidR="00A643BD" w:rsidRPr="003822AA" w:rsidRDefault="006B24CE" w:rsidP="003822AA">
            <w:pPr>
              <w:autoSpaceDE w:val="0"/>
              <w:autoSpaceDN w:val="0"/>
              <w:adjustRightInd w:val="0"/>
              <w:spacing w:line="360" w:lineRule="auto"/>
              <w:jc w:val="left"/>
              <w:rPr>
                <w:rStyle w:val="af"/>
                <w:rFonts w:ascii="Times New Roman" w:hAnsi="Times New Roman" w:cs="Times New Roman"/>
                <w:bCs/>
                <w:sz w:val="24"/>
                <w:szCs w:val="24"/>
              </w:rPr>
            </w:pPr>
            <w:r w:rsidRPr="003822AA">
              <w:rPr>
                <w:rStyle w:val="af"/>
                <w:rFonts w:ascii="Times New Roman" w:hAnsi="Times New Roman" w:cs="Times New Roman" w:hint="eastAsia"/>
                <w:bCs/>
                <w:sz w:val="24"/>
                <w:szCs w:val="24"/>
              </w:rPr>
              <w:t>实施“社区共建”计划，打造</w:t>
            </w:r>
            <w:r w:rsidRPr="003822AA">
              <w:rPr>
                <w:rStyle w:val="af"/>
                <w:rFonts w:ascii="Times New Roman" w:hAnsi="Times New Roman" w:cs="Times New Roman"/>
                <w:bCs/>
                <w:sz w:val="24"/>
                <w:szCs w:val="24"/>
              </w:rPr>
              <w:t>城市社区</w:t>
            </w:r>
            <w:r w:rsidRPr="003822AA">
              <w:rPr>
                <w:rStyle w:val="af"/>
                <w:rFonts w:ascii="Times New Roman" w:hAnsi="Times New Roman" w:cs="Times New Roman"/>
                <w:bCs/>
                <w:sz w:val="24"/>
                <w:szCs w:val="24"/>
              </w:rPr>
              <w:t>“</w:t>
            </w:r>
            <w:r w:rsidRPr="003822AA">
              <w:rPr>
                <w:rStyle w:val="af"/>
                <w:rFonts w:ascii="Times New Roman" w:hAnsi="Times New Roman" w:cs="Times New Roman"/>
                <w:bCs/>
                <w:sz w:val="24"/>
                <w:szCs w:val="24"/>
              </w:rPr>
              <w:t>一刻钟社区服务圈</w:t>
            </w:r>
            <w:r w:rsidRPr="003822AA">
              <w:rPr>
                <w:rStyle w:val="af"/>
                <w:rFonts w:ascii="Times New Roman" w:hAnsi="Times New Roman" w:cs="Times New Roman"/>
                <w:bCs/>
                <w:sz w:val="24"/>
                <w:szCs w:val="24"/>
              </w:rPr>
              <w:t>”</w:t>
            </w:r>
            <w:r w:rsidRPr="003822AA">
              <w:rPr>
                <w:rStyle w:val="af"/>
                <w:rFonts w:ascii="Times New Roman" w:hAnsi="Times New Roman" w:cs="Times New Roman"/>
                <w:bCs/>
                <w:sz w:val="24"/>
                <w:szCs w:val="24"/>
              </w:rPr>
              <w:t>，</w:t>
            </w:r>
            <w:r w:rsidRPr="003822AA">
              <w:rPr>
                <w:rStyle w:val="af"/>
                <w:rFonts w:ascii="Times New Roman" w:hAnsi="Times New Roman" w:cs="Times New Roman" w:hint="eastAsia"/>
                <w:bCs/>
                <w:sz w:val="24"/>
                <w:szCs w:val="24"/>
              </w:rPr>
              <w:t>构建形成政府主导、覆盖城乡、可持续的基本公共服务体系。</w:t>
            </w:r>
          </w:p>
        </w:tc>
      </w:tr>
      <w:tr w:rsidR="00A643BD" w14:paraId="45598AB2" w14:textId="77777777" w:rsidTr="00810531">
        <w:trPr>
          <w:cantSplit/>
        </w:trPr>
        <w:tc>
          <w:tcPr>
            <w:tcW w:w="1535" w:type="pct"/>
            <w:shd w:val="clear" w:color="auto" w:fill="auto"/>
            <w:vAlign w:val="center"/>
          </w:tcPr>
          <w:p w14:paraId="60043E57" w14:textId="77777777" w:rsidR="00A643BD" w:rsidRPr="003822AA" w:rsidRDefault="006B24CE" w:rsidP="003822AA">
            <w:pPr>
              <w:autoSpaceDE w:val="0"/>
              <w:autoSpaceDN w:val="0"/>
              <w:adjustRightInd w:val="0"/>
              <w:spacing w:line="360" w:lineRule="auto"/>
              <w:jc w:val="center"/>
              <w:rPr>
                <w:rStyle w:val="af"/>
                <w:rFonts w:ascii="Times New Roman" w:hAnsi="Times New Roman" w:cs="Times New Roman"/>
                <w:bCs/>
                <w:sz w:val="24"/>
                <w:szCs w:val="24"/>
              </w:rPr>
            </w:pPr>
            <w:r w:rsidRPr="003822AA">
              <w:rPr>
                <w:rStyle w:val="af"/>
                <w:rFonts w:ascii="Times New Roman" w:hAnsi="Times New Roman" w:cs="Times New Roman"/>
                <w:bCs/>
                <w:sz w:val="24"/>
                <w:szCs w:val="24"/>
              </w:rPr>
              <w:t>公共交通站点</w:t>
            </w:r>
            <w:r w:rsidRPr="003822AA">
              <w:rPr>
                <w:rStyle w:val="af"/>
                <w:rFonts w:ascii="Times New Roman" w:hAnsi="Times New Roman" w:cs="Times New Roman" w:hint="eastAsia"/>
                <w:bCs/>
                <w:sz w:val="24"/>
                <w:szCs w:val="24"/>
              </w:rPr>
              <w:t>5</w:t>
            </w:r>
            <w:r w:rsidRPr="003822AA">
              <w:rPr>
                <w:rStyle w:val="af"/>
                <w:rFonts w:ascii="Times New Roman" w:hAnsi="Times New Roman" w:cs="Times New Roman"/>
                <w:bCs/>
                <w:sz w:val="24"/>
                <w:szCs w:val="24"/>
              </w:rPr>
              <w:t>00</w:t>
            </w:r>
            <w:r w:rsidRPr="003822AA">
              <w:rPr>
                <w:rStyle w:val="af"/>
                <w:rFonts w:ascii="Times New Roman" w:hAnsi="Times New Roman" w:cs="Times New Roman"/>
                <w:bCs/>
                <w:sz w:val="24"/>
                <w:szCs w:val="24"/>
              </w:rPr>
              <w:t>米范围覆盖率（</w:t>
            </w:r>
            <w:r w:rsidRPr="003822AA">
              <w:rPr>
                <w:rStyle w:val="af"/>
                <w:rFonts w:ascii="Times New Roman" w:hAnsi="Times New Roman" w:cs="Times New Roman"/>
                <w:bCs/>
                <w:sz w:val="24"/>
                <w:szCs w:val="24"/>
              </w:rPr>
              <w:t>%</w:t>
            </w:r>
            <w:r w:rsidRPr="003822AA">
              <w:rPr>
                <w:rStyle w:val="af"/>
                <w:rFonts w:ascii="Times New Roman" w:hAnsi="Times New Roman" w:cs="Times New Roman"/>
                <w:bCs/>
                <w:sz w:val="24"/>
                <w:szCs w:val="24"/>
              </w:rPr>
              <w:t>）</w:t>
            </w:r>
          </w:p>
        </w:tc>
        <w:tc>
          <w:tcPr>
            <w:tcW w:w="857" w:type="pct"/>
            <w:shd w:val="clear" w:color="auto" w:fill="auto"/>
            <w:vAlign w:val="center"/>
          </w:tcPr>
          <w:p w14:paraId="1DD8688C" w14:textId="77777777" w:rsidR="00A643BD" w:rsidRDefault="006B24CE" w:rsidP="003822AA">
            <w:pPr>
              <w:spacing w:line="360" w:lineRule="auto"/>
              <w:jc w:val="center"/>
              <w:rPr>
                <w:rStyle w:val="af"/>
                <w:rFonts w:ascii="Times New Roman" w:hAnsi="Times New Roman" w:cs="Times New Roman"/>
                <w:sz w:val="24"/>
                <w:szCs w:val="24"/>
              </w:rPr>
            </w:pPr>
            <w:r>
              <w:rPr>
                <w:rStyle w:val="af"/>
                <w:rFonts w:ascii="Times New Roman" w:hAnsi="Times New Roman" w:cs="Times New Roman"/>
                <w:sz w:val="24"/>
                <w:szCs w:val="24"/>
              </w:rPr>
              <w:t>100%</w:t>
            </w:r>
          </w:p>
        </w:tc>
        <w:tc>
          <w:tcPr>
            <w:tcW w:w="2608" w:type="pct"/>
            <w:vAlign w:val="center"/>
          </w:tcPr>
          <w:p w14:paraId="122F8DA4" w14:textId="77777777" w:rsidR="00A643BD" w:rsidRPr="003822AA" w:rsidRDefault="006B24CE" w:rsidP="003822AA">
            <w:pPr>
              <w:autoSpaceDE w:val="0"/>
              <w:autoSpaceDN w:val="0"/>
              <w:adjustRightInd w:val="0"/>
              <w:spacing w:line="360" w:lineRule="auto"/>
              <w:jc w:val="left"/>
              <w:rPr>
                <w:rStyle w:val="af"/>
                <w:rFonts w:ascii="Times New Roman" w:hAnsi="Times New Roman" w:cs="Times New Roman"/>
                <w:bCs/>
                <w:sz w:val="24"/>
                <w:szCs w:val="24"/>
              </w:rPr>
            </w:pPr>
            <w:r w:rsidRPr="003822AA">
              <w:rPr>
                <w:rStyle w:val="af"/>
                <w:rFonts w:ascii="Times New Roman" w:hAnsi="Times New Roman" w:cs="Times New Roman"/>
                <w:bCs/>
                <w:sz w:val="24"/>
                <w:szCs w:val="24"/>
              </w:rPr>
              <w:t>提高公交</w:t>
            </w:r>
            <w:r w:rsidRPr="003822AA">
              <w:rPr>
                <w:rStyle w:val="af"/>
                <w:rFonts w:ascii="Times New Roman" w:hAnsi="Times New Roman" w:cs="Times New Roman" w:hint="eastAsia"/>
                <w:bCs/>
                <w:sz w:val="24"/>
                <w:szCs w:val="24"/>
              </w:rPr>
              <w:t>线网服务能力</w:t>
            </w:r>
            <w:r w:rsidRPr="003822AA">
              <w:rPr>
                <w:rStyle w:val="af"/>
                <w:rFonts w:ascii="Times New Roman" w:hAnsi="Times New Roman" w:cs="Times New Roman"/>
                <w:bCs/>
                <w:sz w:val="24"/>
                <w:szCs w:val="24"/>
              </w:rPr>
              <w:t>，完善公交</w:t>
            </w:r>
            <w:r w:rsidRPr="003822AA">
              <w:rPr>
                <w:rStyle w:val="af"/>
                <w:rFonts w:ascii="Times New Roman" w:hAnsi="Times New Roman" w:cs="Times New Roman" w:hint="eastAsia"/>
                <w:bCs/>
                <w:sz w:val="24"/>
                <w:szCs w:val="24"/>
              </w:rPr>
              <w:t>线网体系。</w:t>
            </w:r>
          </w:p>
        </w:tc>
      </w:tr>
      <w:tr w:rsidR="00A643BD" w14:paraId="46E2F286" w14:textId="77777777" w:rsidTr="00810531">
        <w:trPr>
          <w:cantSplit/>
        </w:trPr>
        <w:tc>
          <w:tcPr>
            <w:tcW w:w="1535" w:type="pct"/>
            <w:shd w:val="clear" w:color="auto" w:fill="auto"/>
            <w:vAlign w:val="center"/>
          </w:tcPr>
          <w:p w14:paraId="172A9865" w14:textId="77777777" w:rsidR="00A643BD" w:rsidRPr="003822AA" w:rsidRDefault="006B24CE" w:rsidP="003822AA">
            <w:pPr>
              <w:autoSpaceDE w:val="0"/>
              <w:autoSpaceDN w:val="0"/>
              <w:adjustRightInd w:val="0"/>
              <w:spacing w:line="360" w:lineRule="auto"/>
              <w:jc w:val="center"/>
              <w:rPr>
                <w:rStyle w:val="af"/>
                <w:rFonts w:ascii="Times New Roman" w:hAnsi="Times New Roman" w:cs="Times New Roman"/>
                <w:bCs/>
                <w:sz w:val="24"/>
                <w:szCs w:val="24"/>
              </w:rPr>
            </w:pPr>
            <w:r w:rsidRPr="003822AA">
              <w:rPr>
                <w:rStyle w:val="af"/>
                <w:rFonts w:ascii="Times New Roman" w:hAnsi="Times New Roman" w:cs="Times New Roman"/>
                <w:bCs/>
                <w:sz w:val="24"/>
                <w:szCs w:val="24"/>
              </w:rPr>
              <w:t>市政再生水管网覆盖率（</w:t>
            </w:r>
            <w:r w:rsidRPr="003822AA">
              <w:rPr>
                <w:rStyle w:val="af"/>
                <w:rFonts w:ascii="Times New Roman" w:hAnsi="Times New Roman" w:cs="Times New Roman"/>
                <w:bCs/>
                <w:sz w:val="24"/>
                <w:szCs w:val="24"/>
              </w:rPr>
              <w:t>%</w:t>
            </w:r>
            <w:r w:rsidRPr="003822AA">
              <w:rPr>
                <w:rStyle w:val="af"/>
                <w:rFonts w:ascii="Times New Roman" w:hAnsi="Times New Roman" w:cs="Times New Roman"/>
                <w:bCs/>
                <w:sz w:val="24"/>
                <w:szCs w:val="24"/>
              </w:rPr>
              <w:t>）</w:t>
            </w:r>
          </w:p>
        </w:tc>
        <w:tc>
          <w:tcPr>
            <w:tcW w:w="857" w:type="pct"/>
            <w:shd w:val="clear" w:color="auto" w:fill="auto"/>
            <w:vAlign w:val="center"/>
          </w:tcPr>
          <w:p w14:paraId="58252A57" w14:textId="77777777" w:rsidR="00A643BD" w:rsidRDefault="006B24CE" w:rsidP="003822AA">
            <w:pPr>
              <w:spacing w:line="360" w:lineRule="auto"/>
              <w:jc w:val="center"/>
              <w:rPr>
                <w:rStyle w:val="af"/>
                <w:rFonts w:ascii="Times New Roman" w:hAnsi="Times New Roman" w:cs="Times New Roman"/>
                <w:sz w:val="24"/>
                <w:szCs w:val="24"/>
              </w:rPr>
            </w:pPr>
            <w:r>
              <w:rPr>
                <w:rStyle w:val="af"/>
                <w:rFonts w:ascii="Times New Roman" w:hAnsi="Times New Roman" w:cs="Times New Roman"/>
                <w:sz w:val="24"/>
                <w:szCs w:val="24"/>
              </w:rPr>
              <w:t>≥30%</w:t>
            </w:r>
          </w:p>
        </w:tc>
        <w:tc>
          <w:tcPr>
            <w:tcW w:w="2608" w:type="pct"/>
            <w:vAlign w:val="center"/>
          </w:tcPr>
          <w:p w14:paraId="24D628AB" w14:textId="77777777" w:rsidR="00A643BD" w:rsidRPr="003822AA" w:rsidRDefault="006B24CE" w:rsidP="003822AA">
            <w:pPr>
              <w:autoSpaceDE w:val="0"/>
              <w:autoSpaceDN w:val="0"/>
              <w:adjustRightInd w:val="0"/>
              <w:spacing w:line="360" w:lineRule="auto"/>
              <w:jc w:val="left"/>
              <w:rPr>
                <w:rStyle w:val="af"/>
                <w:rFonts w:ascii="Times New Roman" w:hAnsi="Times New Roman" w:cs="Times New Roman"/>
                <w:bCs/>
                <w:sz w:val="24"/>
                <w:szCs w:val="24"/>
              </w:rPr>
            </w:pPr>
            <w:r w:rsidRPr="003822AA">
              <w:rPr>
                <w:rStyle w:val="af"/>
                <w:rFonts w:ascii="Times New Roman" w:hAnsi="Times New Roman" w:cs="Times New Roman" w:hint="eastAsia"/>
                <w:bCs/>
                <w:sz w:val="24"/>
                <w:szCs w:val="24"/>
              </w:rPr>
              <w:t>合理规划市政再生水利用管网建设，完善再生水管网系统，增加再生水利用率。</w:t>
            </w:r>
          </w:p>
        </w:tc>
      </w:tr>
      <w:tr w:rsidR="00A643BD" w14:paraId="49C59485" w14:textId="77777777" w:rsidTr="00810531">
        <w:trPr>
          <w:cantSplit/>
        </w:trPr>
        <w:tc>
          <w:tcPr>
            <w:tcW w:w="1535" w:type="pct"/>
            <w:shd w:val="clear" w:color="auto" w:fill="auto"/>
            <w:vAlign w:val="center"/>
          </w:tcPr>
          <w:p w14:paraId="0B7EE6AF" w14:textId="77777777" w:rsidR="00A643BD" w:rsidRPr="003822AA" w:rsidRDefault="006B24CE" w:rsidP="003822AA">
            <w:pPr>
              <w:autoSpaceDE w:val="0"/>
              <w:autoSpaceDN w:val="0"/>
              <w:adjustRightInd w:val="0"/>
              <w:spacing w:line="360" w:lineRule="auto"/>
              <w:jc w:val="center"/>
              <w:rPr>
                <w:rStyle w:val="af"/>
                <w:rFonts w:ascii="Times New Roman" w:hAnsi="Times New Roman" w:cs="Times New Roman"/>
                <w:bCs/>
                <w:sz w:val="24"/>
                <w:szCs w:val="24"/>
              </w:rPr>
            </w:pPr>
            <w:r w:rsidRPr="003822AA">
              <w:rPr>
                <w:rStyle w:val="af"/>
                <w:rFonts w:ascii="Times New Roman" w:hAnsi="Times New Roman" w:cs="Times New Roman"/>
                <w:bCs/>
                <w:sz w:val="24"/>
                <w:szCs w:val="24"/>
              </w:rPr>
              <w:t>年径流总量控制率（</w:t>
            </w:r>
            <w:r w:rsidRPr="003822AA">
              <w:rPr>
                <w:rStyle w:val="af"/>
                <w:rFonts w:ascii="Times New Roman" w:hAnsi="Times New Roman" w:cs="Times New Roman"/>
                <w:bCs/>
                <w:sz w:val="24"/>
                <w:szCs w:val="24"/>
              </w:rPr>
              <w:t>%</w:t>
            </w:r>
            <w:r w:rsidRPr="003822AA">
              <w:rPr>
                <w:rStyle w:val="af"/>
                <w:rFonts w:ascii="Times New Roman" w:hAnsi="Times New Roman" w:cs="Times New Roman"/>
                <w:bCs/>
                <w:sz w:val="24"/>
                <w:szCs w:val="24"/>
              </w:rPr>
              <w:t>）</w:t>
            </w:r>
          </w:p>
        </w:tc>
        <w:tc>
          <w:tcPr>
            <w:tcW w:w="857" w:type="pct"/>
            <w:shd w:val="clear" w:color="auto" w:fill="auto"/>
            <w:vAlign w:val="center"/>
          </w:tcPr>
          <w:p w14:paraId="1E647F8C" w14:textId="77777777" w:rsidR="00A643BD" w:rsidRDefault="006B24CE" w:rsidP="003822AA">
            <w:pPr>
              <w:spacing w:line="360" w:lineRule="auto"/>
              <w:jc w:val="center"/>
              <w:rPr>
                <w:rStyle w:val="af"/>
                <w:rFonts w:ascii="Times New Roman" w:hAnsi="Times New Roman" w:cs="Times New Roman"/>
                <w:sz w:val="24"/>
                <w:szCs w:val="24"/>
              </w:rPr>
            </w:pPr>
            <w:r>
              <w:rPr>
                <w:rStyle w:val="af"/>
                <w:rFonts w:ascii="Times New Roman" w:hAnsi="Times New Roman" w:cs="Times New Roman"/>
                <w:sz w:val="24"/>
                <w:szCs w:val="24"/>
              </w:rPr>
              <w:t>≥75%</w:t>
            </w:r>
          </w:p>
        </w:tc>
        <w:tc>
          <w:tcPr>
            <w:tcW w:w="2608" w:type="pct"/>
            <w:vAlign w:val="center"/>
          </w:tcPr>
          <w:p w14:paraId="107DEBA3" w14:textId="77777777" w:rsidR="00A643BD" w:rsidRPr="003822AA" w:rsidRDefault="006B24CE" w:rsidP="003822AA">
            <w:pPr>
              <w:autoSpaceDE w:val="0"/>
              <w:autoSpaceDN w:val="0"/>
              <w:adjustRightInd w:val="0"/>
              <w:spacing w:line="360" w:lineRule="auto"/>
              <w:jc w:val="left"/>
              <w:rPr>
                <w:rStyle w:val="af"/>
                <w:rFonts w:ascii="Times New Roman" w:hAnsi="Times New Roman" w:cs="Times New Roman"/>
                <w:bCs/>
                <w:sz w:val="24"/>
                <w:szCs w:val="24"/>
              </w:rPr>
            </w:pPr>
            <w:r w:rsidRPr="003822AA">
              <w:rPr>
                <w:rStyle w:val="af"/>
                <w:rFonts w:ascii="Times New Roman" w:hAnsi="Times New Roman" w:cs="Times New Roman" w:hint="eastAsia"/>
                <w:bCs/>
                <w:sz w:val="24"/>
                <w:szCs w:val="24"/>
              </w:rPr>
              <w:t>通过自然和人工强化的入渗、滞蓄、调蓄和收集回用雨水。</w:t>
            </w:r>
          </w:p>
        </w:tc>
      </w:tr>
      <w:tr w:rsidR="00A643BD" w14:paraId="6A3BA5C8" w14:textId="77777777" w:rsidTr="00810531">
        <w:trPr>
          <w:cantSplit/>
        </w:trPr>
        <w:tc>
          <w:tcPr>
            <w:tcW w:w="1535" w:type="pct"/>
            <w:shd w:val="clear" w:color="auto" w:fill="auto"/>
            <w:vAlign w:val="center"/>
          </w:tcPr>
          <w:p w14:paraId="3BDF9705" w14:textId="77777777" w:rsidR="00A643BD" w:rsidRPr="003822AA" w:rsidRDefault="006B24CE" w:rsidP="003822AA">
            <w:pPr>
              <w:autoSpaceDE w:val="0"/>
              <w:autoSpaceDN w:val="0"/>
              <w:adjustRightInd w:val="0"/>
              <w:spacing w:line="360" w:lineRule="auto"/>
              <w:jc w:val="center"/>
              <w:rPr>
                <w:rStyle w:val="af"/>
                <w:rFonts w:ascii="Times New Roman" w:hAnsi="Times New Roman" w:cs="Times New Roman"/>
                <w:bCs/>
                <w:sz w:val="24"/>
                <w:szCs w:val="24"/>
              </w:rPr>
            </w:pPr>
            <w:r w:rsidRPr="003822AA">
              <w:rPr>
                <w:rStyle w:val="af"/>
                <w:rFonts w:ascii="Times New Roman" w:hAnsi="Times New Roman" w:cs="Times New Roman" w:hint="eastAsia"/>
                <w:bCs/>
                <w:sz w:val="24"/>
                <w:szCs w:val="24"/>
              </w:rPr>
              <w:t>下凹式绿地率</w:t>
            </w:r>
            <w:r w:rsidRPr="003822AA">
              <w:rPr>
                <w:rStyle w:val="af"/>
                <w:rFonts w:ascii="Times New Roman" w:hAnsi="Times New Roman" w:cs="Times New Roman"/>
                <w:bCs/>
                <w:sz w:val="24"/>
                <w:szCs w:val="24"/>
              </w:rPr>
              <w:t>（</w:t>
            </w:r>
            <w:r w:rsidRPr="003822AA">
              <w:rPr>
                <w:rStyle w:val="af"/>
                <w:rFonts w:ascii="Times New Roman" w:hAnsi="Times New Roman" w:cs="Times New Roman"/>
                <w:bCs/>
                <w:sz w:val="24"/>
                <w:szCs w:val="24"/>
              </w:rPr>
              <w:t>%</w:t>
            </w:r>
            <w:r w:rsidRPr="003822AA">
              <w:rPr>
                <w:rStyle w:val="af"/>
                <w:rFonts w:ascii="Times New Roman" w:hAnsi="Times New Roman" w:cs="Times New Roman"/>
                <w:bCs/>
                <w:sz w:val="24"/>
                <w:szCs w:val="24"/>
              </w:rPr>
              <w:t>）</w:t>
            </w:r>
          </w:p>
        </w:tc>
        <w:tc>
          <w:tcPr>
            <w:tcW w:w="857" w:type="pct"/>
            <w:shd w:val="clear" w:color="auto" w:fill="auto"/>
            <w:vAlign w:val="center"/>
          </w:tcPr>
          <w:p w14:paraId="0BB17974" w14:textId="77777777" w:rsidR="00A643BD" w:rsidRDefault="006B24CE" w:rsidP="003822AA">
            <w:pPr>
              <w:spacing w:line="360" w:lineRule="auto"/>
              <w:jc w:val="center"/>
              <w:rPr>
                <w:rStyle w:val="af"/>
                <w:rFonts w:ascii="Times New Roman" w:hAnsi="Times New Roman" w:cs="Times New Roman"/>
                <w:sz w:val="24"/>
                <w:szCs w:val="24"/>
              </w:rPr>
            </w:pPr>
            <w:r>
              <w:rPr>
                <w:rStyle w:val="af"/>
                <w:rFonts w:ascii="Times New Roman" w:hAnsi="Times New Roman" w:cs="Times New Roman"/>
                <w:sz w:val="24"/>
                <w:szCs w:val="24"/>
              </w:rPr>
              <w:t>≥50%</w:t>
            </w:r>
          </w:p>
        </w:tc>
        <w:tc>
          <w:tcPr>
            <w:tcW w:w="2608" w:type="pct"/>
            <w:vAlign w:val="center"/>
          </w:tcPr>
          <w:p w14:paraId="328D1A6D" w14:textId="77777777" w:rsidR="00A643BD" w:rsidRPr="003822AA" w:rsidRDefault="006B24CE" w:rsidP="003822AA">
            <w:pPr>
              <w:autoSpaceDE w:val="0"/>
              <w:autoSpaceDN w:val="0"/>
              <w:adjustRightInd w:val="0"/>
              <w:spacing w:line="360" w:lineRule="auto"/>
              <w:jc w:val="left"/>
              <w:rPr>
                <w:rStyle w:val="af"/>
                <w:rFonts w:ascii="Times New Roman" w:hAnsi="Times New Roman" w:cs="Times New Roman"/>
                <w:bCs/>
                <w:sz w:val="24"/>
                <w:szCs w:val="24"/>
              </w:rPr>
            </w:pPr>
            <w:r w:rsidRPr="003822AA">
              <w:rPr>
                <w:rStyle w:val="af"/>
                <w:rFonts w:ascii="Times New Roman" w:hAnsi="Times New Roman" w:cs="Times New Roman"/>
                <w:bCs/>
                <w:sz w:val="24"/>
                <w:szCs w:val="24"/>
              </w:rPr>
              <w:t>城镇建设用地范围内新建</w:t>
            </w:r>
            <w:r w:rsidRPr="003822AA">
              <w:rPr>
                <w:rStyle w:val="af"/>
                <w:rFonts w:ascii="Times New Roman" w:hAnsi="Times New Roman" w:cs="Times New Roman" w:hint="eastAsia"/>
                <w:bCs/>
                <w:sz w:val="24"/>
                <w:szCs w:val="24"/>
              </w:rPr>
              <w:t>工程要利用下凹空间充分蓄集雨水。</w:t>
            </w:r>
          </w:p>
        </w:tc>
      </w:tr>
      <w:tr w:rsidR="00A643BD" w14:paraId="0E110E8D" w14:textId="77777777" w:rsidTr="00810531">
        <w:trPr>
          <w:cantSplit/>
        </w:trPr>
        <w:tc>
          <w:tcPr>
            <w:tcW w:w="1535" w:type="pct"/>
            <w:shd w:val="clear" w:color="auto" w:fill="auto"/>
            <w:vAlign w:val="center"/>
          </w:tcPr>
          <w:p w14:paraId="0D53CFDD" w14:textId="77777777" w:rsidR="00A643BD" w:rsidRDefault="006B24CE" w:rsidP="003822AA">
            <w:pPr>
              <w:spacing w:line="360" w:lineRule="auto"/>
              <w:jc w:val="center"/>
              <w:rPr>
                <w:rStyle w:val="af"/>
                <w:rFonts w:ascii="Times New Roman" w:hAnsi="Times New Roman" w:cs="Times New Roman"/>
                <w:sz w:val="24"/>
                <w:szCs w:val="24"/>
              </w:rPr>
            </w:pPr>
            <w:r>
              <w:rPr>
                <w:rStyle w:val="af"/>
                <w:rFonts w:ascii="Times New Roman" w:hAnsi="Times New Roman" w:cs="Times New Roman" w:hint="eastAsia"/>
                <w:sz w:val="24"/>
                <w:szCs w:val="24"/>
              </w:rPr>
              <w:t>城市通风廊道</w:t>
            </w:r>
          </w:p>
        </w:tc>
        <w:tc>
          <w:tcPr>
            <w:tcW w:w="3465" w:type="pct"/>
            <w:gridSpan w:val="2"/>
            <w:shd w:val="clear" w:color="auto" w:fill="auto"/>
            <w:vAlign w:val="center"/>
          </w:tcPr>
          <w:p w14:paraId="6359FB78" w14:textId="77777777" w:rsidR="00A643BD" w:rsidRPr="003822AA" w:rsidRDefault="006B24CE" w:rsidP="003822AA">
            <w:pPr>
              <w:autoSpaceDE w:val="0"/>
              <w:autoSpaceDN w:val="0"/>
              <w:adjustRightInd w:val="0"/>
              <w:spacing w:line="360" w:lineRule="auto"/>
              <w:jc w:val="left"/>
              <w:rPr>
                <w:rStyle w:val="af"/>
                <w:rFonts w:ascii="Times New Roman" w:hAnsi="Times New Roman" w:cs="Times New Roman"/>
                <w:bCs/>
                <w:sz w:val="24"/>
                <w:szCs w:val="24"/>
              </w:rPr>
            </w:pPr>
            <w:r w:rsidRPr="003822AA">
              <w:rPr>
                <w:rStyle w:val="af"/>
                <w:rFonts w:ascii="Times New Roman" w:hAnsi="Times New Roman" w:cs="Times New Roman" w:hint="eastAsia"/>
                <w:bCs/>
                <w:sz w:val="24"/>
                <w:szCs w:val="24"/>
              </w:rPr>
              <w:t>规划设计城市通风廊道，利用河流、湿地、绿地、街道等形成连续的开敞空间打造通风廊道，廊道宽度不小于</w:t>
            </w:r>
            <w:r w:rsidRPr="003822AA">
              <w:rPr>
                <w:rStyle w:val="af"/>
                <w:rFonts w:ascii="Times New Roman" w:hAnsi="Times New Roman" w:cs="Times New Roman" w:hint="eastAsia"/>
                <w:bCs/>
                <w:sz w:val="24"/>
                <w:szCs w:val="24"/>
              </w:rPr>
              <w:t>5</w:t>
            </w:r>
            <w:r w:rsidRPr="003822AA">
              <w:rPr>
                <w:rStyle w:val="af"/>
                <w:rFonts w:ascii="Times New Roman" w:hAnsi="Times New Roman" w:cs="Times New Roman"/>
                <w:bCs/>
                <w:sz w:val="24"/>
                <w:szCs w:val="24"/>
              </w:rPr>
              <w:t>0</w:t>
            </w:r>
            <w:r w:rsidRPr="003822AA">
              <w:rPr>
                <w:rStyle w:val="af"/>
                <w:rFonts w:ascii="Times New Roman" w:hAnsi="Times New Roman" w:cs="Times New Roman"/>
                <w:bCs/>
                <w:sz w:val="24"/>
                <w:szCs w:val="24"/>
              </w:rPr>
              <w:t>米，</w:t>
            </w:r>
            <w:r w:rsidRPr="003822AA">
              <w:rPr>
                <w:rStyle w:val="af"/>
                <w:rFonts w:ascii="Times New Roman" w:hAnsi="Times New Roman" w:cs="Times New Roman" w:hint="eastAsia"/>
                <w:bCs/>
                <w:sz w:val="24"/>
                <w:szCs w:val="24"/>
              </w:rPr>
              <w:t>长度不小于</w:t>
            </w:r>
            <w:r w:rsidRPr="003822AA">
              <w:rPr>
                <w:rStyle w:val="af"/>
                <w:rFonts w:ascii="Times New Roman" w:hAnsi="Times New Roman" w:cs="Times New Roman" w:hint="eastAsia"/>
                <w:bCs/>
                <w:sz w:val="24"/>
                <w:szCs w:val="24"/>
              </w:rPr>
              <w:t>1</w:t>
            </w:r>
            <w:r w:rsidRPr="003822AA">
              <w:rPr>
                <w:rStyle w:val="af"/>
                <w:rFonts w:ascii="Times New Roman" w:hAnsi="Times New Roman" w:cs="Times New Roman"/>
                <w:bCs/>
                <w:sz w:val="24"/>
                <w:szCs w:val="24"/>
              </w:rPr>
              <w:t>000</w:t>
            </w:r>
            <w:r w:rsidRPr="003822AA">
              <w:rPr>
                <w:rStyle w:val="af"/>
                <w:rFonts w:ascii="Times New Roman" w:hAnsi="Times New Roman" w:cs="Times New Roman"/>
                <w:bCs/>
                <w:sz w:val="24"/>
                <w:szCs w:val="24"/>
              </w:rPr>
              <w:t>米</w:t>
            </w:r>
            <w:r w:rsidRPr="003822AA">
              <w:rPr>
                <w:rStyle w:val="af"/>
                <w:rFonts w:ascii="Times New Roman" w:hAnsi="Times New Roman" w:cs="Times New Roman" w:hint="eastAsia"/>
                <w:bCs/>
                <w:sz w:val="24"/>
                <w:szCs w:val="24"/>
              </w:rPr>
              <w:t>。</w:t>
            </w:r>
          </w:p>
        </w:tc>
      </w:tr>
      <w:tr w:rsidR="00A643BD" w14:paraId="21332923" w14:textId="77777777" w:rsidTr="00810531">
        <w:trPr>
          <w:cantSplit/>
        </w:trPr>
        <w:tc>
          <w:tcPr>
            <w:tcW w:w="1535" w:type="pct"/>
            <w:shd w:val="clear" w:color="auto" w:fill="auto"/>
            <w:vAlign w:val="center"/>
          </w:tcPr>
          <w:p w14:paraId="3F67F68A" w14:textId="77777777" w:rsidR="00A643BD" w:rsidRDefault="006B24CE">
            <w:pPr>
              <w:spacing w:line="360" w:lineRule="auto"/>
              <w:jc w:val="center"/>
              <w:rPr>
                <w:rStyle w:val="af"/>
                <w:rFonts w:ascii="Times New Roman" w:hAnsi="Times New Roman" w:cs="Times New Roman"/>
                <w:sz w:val="24"/>
                <w:szCs w:val="24"/>
              </w:rPr>
            </w:pPr>
            <w:r>
              <w:rPr>
                <w:rStyle w:val="af"/>
                <w:rFonts w:ascii="Times New Roman" w:hAnsi="Times New Roman" w:cs="Times New Roman"/>
                <w:sz w:val="24"/>
                <w:szCs w:val="24"/>
              </w:rPr>
              <w:t>绿色交通出行率（</w:t>
            </w:r>
            <w:r>
              <w:rPr>
                <w:rStyle w:val="af"/>
                <w:rFonts w:ascii="Times New Roman" w:hAnsi="Times New Roman" w:cs="Times New Roman"/>
                <w:sz w:val="24"/>
                <w:szCs w:val="24"/>
              </w:rPr>
              <w:t>%</w:t>
            </w:r>
            <w:r>
              <w:rPr>
                <w:rStyle w:val="af"/>
                <w:rFonts w:ascii="Times New Roman" w:hAnsi="Times New Roman" w:cs="Times New Roman"/>
                <w:sz w:val="24"/>
                <w:szCs w:val="24"/>
              </w:rPr>
              <w:t>）</w:t>
            </w:r>
          </w:p>
        </w:tc>
        <w:tc>
          <w:tcPr>
            <w:tcW w:w="857" w:type="pct"/>
            <w:shd w:val="clear" w:color="auto" w:fill="auto"/>
            <w:vAlign w:val="center"/>
          </w:tcPr>
          <w:p w14:paraId="1269D245" w14:textId="77777777" w:rsidR="00A643BD" w:rsidRPr="003822AA" w:rsidRDefault="006B24CE" w:rsidP="003822AA">
            <w:pPr>
              <w:autoSpaceDE w:val="0"/>
              <w:autoSpaceDN w:val="0"/>
              <w:adjustRightInd w:val="0"/>
              <w:spacing w:line="360" w:lineRule="auto"/>
              <w:jc w:val="center"/>
              <w:rPr>
                <w:rStyle w:val="af"/>
                <w:rFonts w:ascii="Times New Roman" w:hAnsi="Times New Roman" w:cs="Times New Roman"/>
                <w:bCs/>
                <w:sz w:val="24"/>
                <w:szCs w:val="24"/>
              </w:rPr>
            </w:pPr>
            <w:r w:rsidRPr="003822AA">
              <w:rPr>
                <w:rStyle w:val="af"/>
                <w:rFonts w:ascii="Times New Roman" w:hAnsi="Times New Roman" w:cs="Times New Roman"/>
                <w:bCs/>
                <w:sz w:val="24"/>
                <w:szCs w:val="24"/>
              </w:rPr>
              <w:t>≥75%</w:t>
            </w:r>
          </w:p>
        </w:tc>
        <w:tc>
          <w:tcPr>
            <w:tcW w:w="2608" w:type="pct"/>
            <w:vAlign w:val="center"/>
          </w:tcPr>
          <w:p w14:paraId="00B45525" w14:textId="77777777" w:rsidR="00A643BD" w:rsidRPr="003822AA" w:rsidRDefault="006B24CE" w:rsidP="003822AA">
            <w:pPr>
              <w:autoSpaceDE w:val="0"/>
              <w:autoSpaceDN w:val="0"/>
              <w:adjustRightInd w:val="0"/>
              <w:spacing w:line="360" w:lineRule="auto"/>
              <w:rPr>
                <w:rStyle w:val="af"/>
                <w:rFonts w:ascii="Times New Roman" w:hAnsi="Times New Roman" w:cs="Times New Roman"/>
                <w:bCs/>
                <w:sz w:val="24"/>
                <w:szCs w:val="24"/>
              </w:rPr>
            </w:pPr>
            <w:r w:rsidRPr="003822AA">
              <w:rPr>
                <w:rStyle w:val="af"/>
                <w:rFonts w:ascii="Times New Roman" w:hAnsi="Times New Roman" w:cs="Times New Roman"/>
                <w:bCs/>
                <w:sz w:val="24"/>
                <w:szCs w:val="24"/>
              </w:rPr>
              <w:t>完善公共交通系统，规划形成安全、连续、通达的自行车交通系统，规划形成安全、连续、环境良好的步行交通系统</w:t>
            </w:r>
            <w:r w:rsidRPr="003822AA">
              <w:rPr>
                <w:rStyle w:val="af"/>
                <w:rFonts w:ascii="Times New Roman" w:hAnsi="Times New Roman" w:cs="Times New Roman" w:hint="eastAsia"/>
                <w:bCs/>
                <w:sz w:val="24"/>
                <w:szCs w:val="24"/>
              </w:rPr>
              <w:t>，合理配建机动车停车设施及电动车充电设施，合理配建自行车停车设施，扩大移动支付在公共交通上的应用范围。</w:t>
            </w:r>
          </w:p>
        </w:tc>
      </w:tr>
    </w:tbl>
    <w:p w14:paraId="42BDDC23" w14:textId="77777777" w:rsidR="00A643BD" w:rsidRDefault="006B24CE">
      <w:pPr>
        <w:spacing w:beforeLines="50" w:before="156" w:line="360" w:lineRule="auto"/>
        <w:jc w:val="center"/>
        <w:rPr>
          <w:rFonts w:ascii="Times New Roman" w:hAnsi="Times New Roman"/>
          <w:sz w:val="24"/>
          <w:szCs w:val="24"/>
        </w:rPr>
      </w:pPr>
      <w:r>
        <w:rPr>
          <w:rFonts w:ascii="Times New Roman" w:hAnsi="Times New Roman"/>
          <w:sz w:val="24"/>
          <w:szCs w:val="24"/>
        </w:rPr>
        <w:lastRenderedPageBreak/>
        <w:t>专栏</w:t>
      </w:r>
      <w:r>
        <w:rPr>
          <w:rFonts w:ascii="Times New Roman" w:hAnsi="Times New Roman"/>
          <w:sz w:val="24"/>
          <w:szCs w:val="24"/>
        </w:rPr>
        <w:t xml:space="preserve"> 2  </w:t>
      </w:r>
      <w:r>
        <w:rPr>
          <w:rFonts w:ascii="Times New Roman" w:hAnsi="Times New Roman"/>
          <w:sz w:val="24"/>
          <w:szCs w:val="24"/>
        </w:rPr>
        <w:t>绿色建筑应用</w:t>
      </w:r>
      <w:r>
        <w:rPr>
          <w:rFonts w:ascii="Times New Roman" w:hAnsi="Times New Roman" w:hint="eastAsia"/>
          <w:sz w:val="24"/>
          <w:szCs w:val="24"/>
        </w:rPr>
        <w:t>建筑层面</w:t>
      </w:r>
      <w:r>
        <w:rPr>
          <w:rFonts w:ascii="Times New Roman" w:hAnsi="Times New Roman"/>
          <w:sz w:val="24"/>
          <w:szCs w:val="24"/>
        </w:rPr>
        <w:t>控制性指标要求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643BD" w14:paraId="5D339E9B" w14:textId="77777777">
        <w:tc>
          <w:tcPr>
            <w:tcW w:w="5000" w:type="pct"/>
            <w:shd w:val="clear" w:color="auto" w:fill="auto"/>
          </w:tcPr>
          <w:p w14:paraId="08B30771" w14:textId="77777777" w:rsidR="00A643BD" w:rsidRDefault="006B24CE">
            <w:pPr>
              <w:autoSpaceDE w:val="0"/>
              <w:autoSpaceDN w:val="0"/>
              <w:adjustRightInd w:val="0"/>
              <w:spacing w:line="360" w:lineRule="auto"/>
              <w:ind w:firstLineChars="200" w:firstLine="480"/>
              <w:rPr>
                <w:rStyle w:val="af"/>
                <w:rFonts w:ascii="Times New Roman" w:hAnsi="Times New Roman" w:cs="Times New Roman"/>
                <w:bCs/>
                <w:sz w:val="24"/>
                <w:szCs w:val="24"/>
              </w:rPr>
            </w:pPr>
            <w:r>
              <w:rPr>
                <w:rStyle w:val="af"/>
                <w:rFonts w:ascii="Times New Roman" w:hAnsi="Times New Roman" w:cs="Times New Roman"/>
                <w:bCs/>
                <w:sz w:val="24"/>
                <w:szCs w:val="24"/>
              </w:rPr>
              <w:t>一、公共建筑：</w:t>
            </w:r>
          </w:p>
          <w:p w14:paraId="5731383D" w14:textId="77777777" w:rsidR="00A643BD" w:rsidRDefault="006B24CE">
            <w:pPr>
              <w:autoSpaceDE w:val="0"/>
              <w:autoSpaceDN w:val="0"/>
              <w:adjustRightInd w:val="0"/>
              <w:spacing w:line="360" w:lineRule="auto"/>
              <w:ind w:firstLineChars="200" w:firstLine="480"/>
              <w:rPr>
                <w:rStyle w:val="af"/>
                <w:rFonts w:ascii="Times New Roman" w:hAnsi="Times New Roman" w:cs="Times New Roman"/>
                <w:bCs/>
                <w:sz w:val="24"/>
                <w:szCs w:val="24"/>
              </w:rPr>
            </w:pPr>
            <w:r>
              <w:rPr>
                <w:rStyle w:val="af"/>
                <w:rFonts w:ascii="Times New Roman" w:hAnsi="Times New Roman" w:cs="Times New Roman"/>
                <w:bCs/>
                <w:sz w:val="24"/>
                <w:szCs w:val="24"/>
              </w:rPr>
              <w:t>1</w:t>
            </w:r>
            <w:r>
              <w:rPr>
                <w:rStyle w:val="af"/>
                <w:rFonts w:ascii="Times New Roman" w:hAnsi="Times New Roman" w:cs="Times New Roman"/>
                <w:bCs/>
                <w:sz w:val="24"/>
                <w:szCs w:val="24"/>
              </w:rPr>
              <w:t>、科研、文化、教育和医疗类公共建筑：全面按照现行国家标准规定达到一星级以上绿色建筑要求，其中政府投资或者以政府投资为主的科研、文化、教育和医疗类公共建筑全面执行二星级以上绿色建筑要求；</w:t>
            </w:r>
          </w:p>
          <w:p w14:paraId="16477339" w14:textId="77777777" w:rsidR="00A643BD" w:rsidRDefault="006B24CE">
            <w:pPr>
              <w:autoSpaceDE w:val="0"/>
              <w:autoSpaceDN w:val="0"/>
              <w:adjustRightInd w:val="0"/>
              <w:spacing w:line="360" w:lineRule="auto"/>
              <w:ind w:firstLineChars="200" w:firstLine="480"/>
              <w:rPr>
                <w:rStyle w:val="af"/>
                <w:rFonts w:ascii="Times New Roman" w:hAnsi="Times New Roman" w:cs="Times New Roman"/>
                <w:bCs/>
                <w:sz w:val="24"/>
                <w:szCs w:val="24"/>
              </w:rPr>
            </w:pPr>
            <w:r>
              <w:rPr>
                <w:rStyle w:val="af"/>
                <w:rFonts w:ascii="Times New Roman" w:hAnsi="Times New Roman" w:cs="Times New Roman"/>
                <w:bCs/>
                <w:sz w:val="24"/>
                <w:szCs w:val="24"/>
              </w:rPr>
              <w:t>2</w:t>
            </w:r>
            <w:r>
              <w:rPr>
                <w:rStyle w:val="af"/>
                <w:rFonts w:ascii="Times New Roman" w:hAnsi="Times New Roman" w:cs="Times New Roman"/>
                <w:bCs/>
                <w:sz w:val="24"/>
                <w:szCs w:val="24"/>
              </w:rPr>
              <w:t>、办公、体育、商业、酒店、交通运输类公共建筑：全面执行一星级以上绿色建筑要求，政府投资或者以政府投资为主、非政府投资且建筑面积大于等于</w:t>
            </w:r>
            <w:r>
              <w:rPr>
                <w:rStyle w:val="af"/>
                <w:rFonts w:ascii="Times New Roman" w:hAnsi="Times New Roman" w:cs="Times New Roman"/>
                <w:bCs/>
                <w:sz w:val="24"/>
                <w:szCs w:val="24"/>
              </w:rPr>
              <w:t>2</w:t>
            </w:r>
            <w:r>
              <w:rPr>
                <w:rStyle w:val="af"/>
                <w:rFonts w:ascii="Times New Roman" w:hAnsi="Times New Roman" w:cs="Times New Roman"/>
                <w:bCs/>
                <w:sz w:val="24"/>
                <w:szCs w:val="24"/>
              </w:rPr>
              <w:t>万平方米的办公、体育、商业、酒店、交通运输公共建筑全面执行二星级以上绿色建筑要求；</w:t>
            </w:r>
          </w:p>
          <w:p w14:paraId="4E1C1D3C" w14:textId="77777777" w:rsidR="00A643BD" w:rsidRDefault="006B24CE">
            <w:pPr>
              <w:autoSpaceDE w:val="0"/>
              <w:autoSpaceDN w:val="0"/>
              <w:adjustRightInd w:val="0"/>
              <w:spacing w:line="360" w:lineRule="auto"/>
              <w:ind w:firstLineChars="200" w:firstLine="480"/>
              <w:rPr>
                <w:rStyle w:val="af"/>
                <w:rFonts w:ascii="Times New Roman" w:hAnsi="Times New Roman" w:cs="Times New Roman"/>
                <w:bCs/>
                <w:sz w:val="24"/>
                <w:szCs w:val="24"/>
              </w:rPr>
            </w:pPr>
            <w:r>
              <w:rPr>
                <w:rStyle w:val="af"/>
                <w:rFonts w:ascii="Times New Roman" w:hAnsi="Times New Roman" w:cs="Times New Roman"/>
                <w:bCs/>
                <w:sz w:val="24"/>
                <w:szCs w:val="24"/>
              </w:rPr>
              <w:t>3</w:t>
            </w:r>
            <w:r>
              <w:rPr>
                <w:rStyle w:val="af"/>
                <w:rFonts w:ascii="Times New Roman" w:hAnsi="Times New Roman" w:cs="Times New Roman"/>
                <w:bCs/>
                <w:sz w:val="24"/>
                <w:szCs w:val="24"/>
              </w:rPr>
              <w:t>、其他类型的公共建筑：全面执行基本级以上绿色建筑要求，其中政府投资或者以政府投资为主的公共建筑以及建筑面积大于等于</w:t>
            </w:r>
            <w:r>
              <w:rPr>
                <w:rStyle w:val="af"/>
                <w:rFonts w:ascii="Times New Roman" w:hAnsi="Times New Roman" w:cs="Times New Roman"/>
                <w:bCs/>
                <w:sz w:val="24"/>
                <w:szCs w:val="24"/>
              </w:rPr>
              <w:t>2</w:t>
            </w:r>
            <w:r>
              <w:rPr>
                <w:rStyle w:val="af"/>
                <w:rFonts w:ascii="Times New Roman" w:hAnsi="Times New Roman" w:cs="Times New Roman"/>
                <w:bCs/>
                <w:sz w:val="24"/>
                <w:szCs w:val="24"/>
              </w:rPr>
              <w:t>万平方米的大型公共建筑全面执行一星级以上绿色建筑要求。</w:t>
            </w:r>
          </w:p>
          <w:p w14:paraId="279A643C" w14:textId="77777777" w:rsidR="00A643BD" w:rsidRDefault="006B24CE">
            <w:pPr>
              <w:autoSpaceDE w:val="0"/>
              <w:autoSpaceDN w:val="0"/>
              <w:adjustRightInd w:val="0"/>
              <w:spacing w:line="360" w:lineRule="auto"/>
              <w:ind w:firstLineChars="200" w:firstLine="480"/>
              <w:rPr>
                <w:rStyle w:val="af"/>
                <w:rFonts w:ascii="Times New Roman" w:hAnsi="Times New Roman" w:cs="Times New Roman"/>
                <w:bCs/>
                <w:sz w:val="24"/>
                <w:szCs w:val="24"/>
              </w:rPr>
            </w:pPr>
            <w:r>
              <w:rPr>
                <w:rStyle w:val="af"/>
                <w:rFonts w:ascii="Times New Roman" w:hAnsi="Times New Roman" w:cs="Times New Roman"/>
                <w:bCs/>
                <w:sz w:val="24"/>
                <w:szCs w:val="24"/>
              </w:rPr>
              <w:t>二、居住建筑：</w:t>
            </w:r>
          </w:p>
          <w:p w14:paraId="690418AD" w14:textId="77777777" w:rsidR="00A643BD" w:rsidRDefault="006B24CE">
            <w:pPr>
              <w:autoSpaceDE w:val="0"/>
              <w:autoSpaceDN w:val="0"/>
              <w:adjustRightInd w:val="0"/>
              <w:spacing w:line="360" w:lineRule="auto"/>
              <w:ind w:firstLineChars="200" w:firstLine="480"/>
              <w:rPr>
                <w:rStyle w:val="af"/>
                <w:rFonts w:ascii="Times New Roman" w:hAnsi="Times New Roman" w:cs="Times New Roman"/>
                <w:sz w:val="24"/>
                <w:szCs w:val="24"/>
              </w:rPr>
            </w:pPr>
            <w:r>
              <w:rPr>
                <w:rStyle w:val="af"/>
                <w:rFonts w:ascii="Times New Roman" w:hAnsi="Times New Roman" w:cs="Times New Roman"/>
                <w:bCs/>
                <w:sz w:val="24"/>
                <w:szCs w:val="24"/>
              </w:rPr>
              <w:t>政府投资或以政府投资为主的居住建筑、建筑面积大于等于</w:t>
            </w:r>
            <w:r>
              <w:rPr>
                <w:rStyle w:val="af"/>
                <w:rFonts w:ascii="Times New Roman" w:hAnsi="Times New Roman" w:cs="Times New Roman"/>
                <w:bCs/>
                <w:sz w:val="24"/>
                <w:szCs w:val="24"/>
              </w:rPr>
              <w:t>10</w:t>
            </w:r>
            <w:r>
              <w:rPr>
                <w:rStyle w:val="af"/>
                <w:rFonts w:ascii="Times New Roman" w:hAnsi="Times New Roman" w:cs="Times New Roman"/>
                <w:bCs/>
                <w:sz w:val="24"/>
                <w:szCs w:val="24"/>
              </w:rPr>
              <w:t>万平方米的居住建筑全面</w:t>
            </w:r>
            <w:r>
              <w:rPr>
                <w:rStyle w:val="af"/>
                <w:rFonts w:ascii="Times New Roman" w:hAnsi="Times New Roman" w:cs="Times New Roman" w:hint="eastAsia"/>
                <w:bCs/>
                <w:sz w:val="24"/>
                <w:szCs w:val="24"/>
              </w:rPr>
              <w:t>执行</w:t>
            </w:r>
            <w:r>
              <w:rPr>
                <w:rStyle w:val="af"/>
                <w:rFonts w:ascii="Times New Roman" w:hAnsi="Times New Roman" w:cs="Times New Roman"/>
                <w:bCs/>
                <w:sz w:val="24"/>
                <w:szCs w:val="24"/>
              </w:rPr>
              <w:t>一星级以上绿色建筑要求。</w:t>
            </w:r>
          </w:p>
        </w:tc>
      </w:tr>
    </w:tbl>
    <w:p w14:paraId="20588085" w14:textId="77777777" w:rsidR="00A643BD" w:rsidRDefault="006B24CE">
      <w:pPr>
        <w:pStyle w:val="3"/>
        <w:numPr>
          <w:ilvl w:val="0"/>
          <w:numId w:val="0"/>
        </w:numPr>
        <w:ind w:right="150" w:firstLineChars="200" w:firstLine="600"/>
        <w:rPr>
          <w:rFonts w:ascii="Times New Roman" w:eastAsia="楷体_GB2312" w:hAnsi="Times New Roman"/>
          <w:b w:val="0"/>
          <w:bCs w:val="0"/>
        </w:rPr>
      </w:pPr>
      <w:bookmarkStart w:id="65" w:name="_Toc26778740"/>
      <w:bookmarkStart w:id="66" w:name="_Toc42084083"/>
      <w:r>
        <w:rPr>
          <w:rFonts w:ascii="Times New Roman" w:eastAsia="楷体_GB2312" w:hAnsi="Times New Roman"/>
          <w:b w:val="0"/>
          <w:bCs w:val="0"/>
        </w:rPr>
        <w:t>（二）探索开展既有建筑绿色改造</w:t>
      </w:r>
      <w:bookmarkEnd w:id="65"/>
      <w:bookmarkEnd w:id="66"/>
    </w:p>
    <w:p w14:paraId="7E472A7B" w14:textId="61FA5DF2" w:rsidR="00A643BD" w:rsidRDefault="006B24CE">
      <w:pPr>
        <w:ind w:firstLine="600"/>
        <w:rPr>
          <w:rFonts w:ascii="Times New Roman" w:hAnsi="Times New Roman"/>
        </w:rPr>
      </w:pPr>
      <w:r>
        <w:rPr>
          <w:rFonts w:ascii="Times New Roman" w:hAnsi="Times New Roman" w:hint="eastAsia"/>
        </w:rPr>
        <w:t>既有建筑的绿色改造以医院建筑、酒店、国家机关办公楼的绿色改造为主；同时可结合老旧小区改造、建筑节能改造等工作探索开展既有建筑绿色改造。</w:t>
      </w:r>
    </w:p>
    <w:p w14:paraId="0B35AB6B" w14:textId="72BE2FE8" w:rsidR="00A643BD" w:rsidRDefault="006B24CE">
      <w:pPr>
        <w:spacing w:line="360" w:lineRule="auto"/>
        <w:ind w:firstLineChars="200" w:firstLine="600"/>
        <w:rPr>
          <w:rFonts w:ascii="Times New Roman" w:hAnsi="Times New Roman"/>
        </w:rPr>
      </w:pPr>
      <w:r>
        <w:rPr>
          <w:rFonts w:ascii="Times New Roman" w:hAnsi="Times New Roman"/>
        </w:rPr>
        <w:t>在总体规划目标指引下，将保定市规划期间各目标管理分区</w:t>
      </w:r>
      <w:r w:rsidR="00F57C92">
        <w:rPr>
          <w:rFonts w:ascii="Times New Roman" w:hAnsi="Times New Roman" w:hint="eastAsia"/>
        </w:rPr>
        <w:t>内</w:t>
      </w:r>
      <w:r>
        <w:rPr>
          <w:rFonts w:ascii="Times New Roman" w:hAnsi="Times New Roman"/>
        </w:rPr>
        <w:t>既有建筑绿色改造规划目标进行分解，并与目标管理分区合理对接。其中，保定市重点规划区域主城区内竞秀区与莲池区为实施既有建筑绿色改造的重点区，各区规划目标主要由各区核心目标单元实现。</w:t>
      </w:r>
      <w:bookmarkStart w:id="67" w:name="_Hlk25337176"/>
      <w:r>
        <w:rPr>
          <w:rFonts w:ascii="Times New Roman" w:hAnsi="Times New Roman"/>
        </w:rPr>
        <w:t>各目标管理分区既有建筑绿色改造</w:t>
      </w:r>
      <w:bookmarkEnd w:id="67"/>
      <w:r>
        <w:rPr>
          <w:rFonts w:ascii="Times New Roman" w:hAnsi="Times New Roman"/>
        </w:rPr>
        <w:t>规划目标分解表见表</w:t>
      </w:r>
      <w:r>
        <w:rPr>
          <w:rFonts w:ascii="Times New Roman" w:hAnsi="Times New Roman"/>
        </w:rPr>
        <w:t>7-3</w:t>
      </w:r>
      <w:r>
        <w:rPr>
          <w:rFonts w:ascii="Times New Roman" w:hAnsi="Times New Roman"/>
        </w:rPr>
        <w:t>。</w:t>
      </w:r>
    </w:p>
    <w:p w14:paraId="24FDEFBB" w14:textId="77777777" w:rsidR="00A643BD" w:rsidRDefault="006B24CE">
      <w:pPr>
        <w:spacing w:beforeLines="50" w:before="156" w:line="360" w:lineRule="auto"/>
        <w:jc w:val="center"/>
        <w:rPr>
          <w:rFonts w:ascii="Times New Roman" w:hAnsi="Times New Roman"/>
          <w:sz w:val="24"/>
          <w:szCs w:val="24"/>
        </w:rPr>
      </w:pPr>
      <w:r>
        <w:rPr>
          <w:rFonts w:ascii="Times New Roman" w:hAnsi="Times New Roman"/>
          <w:sz w:val="24"/>
          <w:szCs w:val="24"/>
        </w:rPr>
        <w:lastRenderedPageBreak/>
        <w:t>表</w:t>
      </w:r>
      <w:r>
        <w:rPr>
          <w:rFonts w:ascii="Times New Roman" w:hAnsi="Times New Roman"/>
          <w:sz w:val="24"/>
          <w:szCs w:val="24"/>
        </w:rPr>
        <w:t xml:space="preserve">7-3 </w:t>
      </w:r>
      <w:r>
        <w:rPr>
          <w:rFonts w:ascii="Times New Roman" w:hAnsi="Times New Roman"/>
          <w:sz w:val="24"/>
          <w:szCs w:val="24"/>
        </w:rPr>
        <w:t>保定市各目标管理分区既有建筑绿色改造规划目标分解</w:t>
      </w:r>
    </w:p>
    <w:tbl>
      <w:tblPr>
        <w:tblW w:w="50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6"/>
        <w:gridCol w:w="2208"/>
        <w:gridCol w:w="2346"/>
        <w:gridCol w:w="2344"/>
      </w:tblGrid>
      <w:tr w:rsidR="00A643BD" w14:paraId="321EEE1A" w14:textId="77777777">
        <w:trPr>
          <w:trHeight w:val="482"/>
          <w:jc w:val="center"/>
        </w:trPr>
        <w:tc>
          <w:tcPr>
            <w:tcW w:w="886" w:type="pct"/>
            <w:vMerge w:val="restart"/>
            <w:noWrap/>
            <w:vAlign w:val="center"/>
          </w:tcPr>
          <w:p w14:paraId="3CE293D4" w14:textId="77777777" w:rsidR="00A643BD" w:rsidRPr="003822AA" w:rsidRDefault="006B24CE" w:rsidP="003822AA">
            <w:pPr>
              <w:autoSpaceDE w:val="0"/>
              <w:autoSpaceDN w:val="0"/>
              <w:adjustRightInd w:val="0"/>
              <w:spacing w:line="360" w:lineRule="auto"/>
              <w:jc w:val="center"/>
              <w:rPr>
                <w:rStyle w:val="af"/>
                <w:rFonts w:ascii="Times New Roman" w:hAnsi="Times New Roman" w:cs="Times New Roman"/>
                <w:bCs/>
                <w:sz w:val="24"/>
                <w:szCs w:val="24"/>
              </w:rPr>
            </w:pPr>
            <w:r w:rsidRPr="003822AA">
              <w:rPr>
                <w:rStyle w:val="af"/>
                <w:rFonts w:ascii="Times New Roman" w:hAnsi="Times New Roman" w:cs="Times New Roman"/>
                <w:bCs/>
                <w:sz w:val="24"/>
                <w:szCs w:val="24"/>
              </w:rPr>
              <w:t>行政</w:t>
            </w:r>
          </w:p>
          <w:p w14:paraId="5B4DFD03" w14:textId="77777777" w:rsidR="00A643BD" w:rsidRPr="003822AA" w:rsidRDefault="006B24CE" w:rsidP="003822AA">
            <w:pPr>
              <w:autoSpaceDE w:val="0"/>
              <w:autoSpaceDN w:val="0"/>
              <w:adjustRightInd w:val="0"/>
              <w:spacing w:line="360" w:lineRule="auto"/>
              <w:jc w:val="center"/>
              <w:rPr>
                <w:rStyle w:val="af"/>
                <w:rFonts w:ascii="Times New Roman" w:hAnsi="Times New Roman" w:cs="Times New Roman"/>
                <w:bCs/>
                <w:sz w:val="24"/>
                <w:szCs w:val="24"/>
              </w:rPr>
            </w:pPr>
            <w:r w:rsidRPr="003822AA">
              <w:rPr>
                <w:rStyle w:val="af"/>
                <w:rFonts w:ascii="Times New Roman" w:hAnsi="Times New Roman" w:cs="Times New Roman"/>
                <w:bCs/>
                <w:sz w:val="24"/>
                <w:szCs w:val="24"/>
              </w:rPr>
              <w:t>管理分区</w:t>
            </w:r>
          </w:p>
        </w:tc>
        <w:tc>
          <w:tcPr>
            <w:tcW w:w="1317" w:type="pct"/>
            <w:noWrap/>
            <w:vAlign w:val="center"/>
          </w:tcPr>
          <w:p w14:paraId="59F0437D" w14:textId="77777777" w:rsidR="00A643BD" w:rsidRPr="003822AA" w:rsidRDefault="006B24CE" w:rsidP="003822AA">
            <w:pPr>
              <w:autoSpaceDE w:val="0"/>
              <w:autoSpaceDN w:val="0"/>
              <w:adjustRightInd w:val="0"/>
              <w:spacing w:line="360" w:lineRule="auto"/>
              <w:jc w:val="center"/>
              <w:rPr>
                <w:rStyle w:val="af"/>
                <w:rFonts w:ascii="Times New Roman" w:hAnsi="Times New Roman" w:cs="Times New Roman"/>
                <w:bCs/>
                <w:sz w:val="24"/>
                <w:szCs w:val="24"/>
              </w:rPr>
            </w:pPr>
            <w:r w:rsidRPr="003822AA">
              <w:rPr>
                <w:rStyle w:val="af"/>
                <w:rFonts w:ascii="Times New Roman" w:hAnsi="Times New Roman" w:cs="Times New Roman"/>
                <w:bCs/>
                <w:sz w:val="24"/>
                <w:szCs w:val="24"/>
              </w:rPr>
              <w:t>既有建筑绿色改造面积</w:t>
            </w:r>
          </w:p>
        </w:tc>
        <w:tc>
          <w:tcPr>
            <w:tcW w:w="1399" w:type="pct"/>
          </w:tcPr>
          <w:p w14:paraId="715A05B9" w14:textId="77777777" w:rsidR="00A643BD" w:rsidRPr="003822AA" w:rsidRDefault="006B24CE" w:rsidP="003822AA">
            <w:pPr>
              <w:autoSpaceDE w:val="0"/>
              <w:autoSpaceDN w:val="0"/>
              <w:adjustRightInd w:val="0"/>
              <w:spacing w:line="360" w:lineRule="auto"/>
              <w:jc w:val="center"/>
              <w:rPr>
                <w:rStyle w:val="af"/>
                <w:rFonts w:ascii="Times New Roman" w:hAnsi="Times New Roman" w:cs="Times New Roman"/>
                <w:bCs/>
                <w:sz w:val="24"/>
                <w:szCs w:val="24"/>
              </w:rPr>
            </w:pPr>
            <w:r w:rsidRPr="003822AA">
              <w:rPr>
                <w:rStyle w:val="af"/>
                <w:rFonts w:ascii="Times New Roman" w:hAnsi="Times New Roman" w:cs="Times New Roman"/>
                <w:bCs/>
                <w:sz w:val="24"/>
                <w:szCs w:val="24"/>
              </w:rPr>
              <w:t>既有公共建筑绿色改造面积</w:t>
            </w:r>
          </w:p>
        </w:tc>
        <w:tc>
          <w:tcPr>
            <w:tcW w:w="1398" w:type="pct"/>
            <w:vAlign w:val="center"/>
          </w:tcPr>
          <w:p w14:paraId="259A78F4" w14:textId="77777777" w:rsidR="00A643BD" w:rsidRPr="003822AA" w:rsidRDefault="006B24CE" w:rsidP="003822AA">
            <w:pPr>
              <w:autoSpaceDE w:val="0"/>
              <w:autoSpaceDN w:val="0"/>
              <w:adjustRightInd w:val="0"/>
              <w:spacing w:line="360" w:lineRule="auto"/>
              <w:jc w:val="center"/>
              <w:rPr>
                <w:rStyle w:val="af"/>
                <w:rFonts w:ascii="Times New Roman" w:hAnsi="Times New Roman" w:cs="Times New Roman"/>
                <w:bCs/>
                <w:sz w:val="24"/>
                <w:szCs w:val="24"/>
              </w:rPr>
            </w:pPr>
            <w:r w:rsidRPr="003822AA">
              <w:rPr>
                <w:rStyle w:val="af"/>
                <w:rFonts w:ascii="Times New Roman" w:hAnsi="Times New Roman" w:cs="Times New Roman"/>
                <w:bCs/>
                <w:sz w:val="24"/>
                <w:szCs w:val="24"/>
              </w:rPr>
              <w:t>既有居住建筑绿色改造面积</w:t>
            </w:r>
          </w:p>
        </w:tc>
      </w:tr>
      <w:tr w:rsidR="00A643BD" w14:paraId="07D67E54" w14:textId="77777777">
        <w:trPr>
          <w:trHeight w:val="482"/>
          <w:jc w:val="center"/>
        </w:trPr>
        <w:tc>
          <w:tcPr>
            <w:tcW w:w="886" w:type="pct"/>
            <w:vMerge/>
            <w:noWrap/>
            <w:vAlign w:val="center"/>
          </w:tcPr>
          <w:p w14:paraId="67A11D88" w14:textId="77777777" w:rsidR="00A643BD" w:rsidRPr="003822AA" w:rsidRDefault="00A643BD" w:rsidP="003822AA">
            <w:pPr>
              <w:autoSpaceDE w:val="0"/>
              <w:autoSpaceDN w:val="0"/>
              <w:adjustRightInd w:val="0"/>
              <w:spacing w:line="360" w:lineRule="auto"/>
              <w:jc w:val="center"/>
              <w:rPr>
                <w:rStyle w:val="af"/>
                <w:rFonts w:ascii="Times New Roman" w:hAnsi="Times New Roman" w:cs="Times New Roman"/>
                <w:bCs/>
                <w:sz w:val="24"/>
                <w:szCs w:val="24"/>
              </w:rPr>
            </w:pPr>
          </w:p>
        </w:tc>
        <w:tc>
          <w:tcPr>
            <w:tcW w:w="1317" w:type="pct"/>
            <w:noWrap/>
            <w:vAlign w:val="center"/>
          </w:tcPr>
          <w:p w14:paraId="2AF6CC30" w14:textId="77777777" w:rsidR="00A643BD" w:rsidRPr="003822AA" w:rsidRDefault="006B24CE" w:rsidP="003822AA">
            <w:pPr>
              <w:autoSpaceDE w:val="0"/>
              <w:autoSpaceDN w:val="0"/>
              <w:adjustRightInd w:val="0"/>
              <w:spacing w:line="360" w:lineRule="auto"/>
              <w:jc w:val="center"/>
              <w:rPr>
                <w:rStyle w:val="af"/>
                <w:rFonts w:ascii="Times New Roman" w:hAnsi="Times New Roman" w:cs="Times New Roman"/>
                <w:bCs/>
                <w:sz w:val="24"/>
                <w:szCs w:val="24"/>
              </w:rPr>
            </w:pPr>
            <w:r w:rsidRPr="003822AA">
              <w:rPr>
                <w:rStyle w:val="af"/>
                <w:rFonts w:ascii="Times New Roman" w:hAnsi="Times New Roman" w:cs="Times New Roman"/>
                <w:bCs/>
                <w:sz w:val="24"/>
                <w:szCs w:val="24"/>
              </w:rPr>
              <w:t>（万平方米）</w:t>
            </w:r>
          </w:p>
        </w:tc>
        <w:tc>
          <w:tcPr>
            <w:tcW w:w="1399" w:type="pct"/>
          </w:tcPr>
          <w:p w14:paraId="590428D9" w14:textId="77777777" w:rsidR="00A643BD" w:rsidRPr="003822AA" w:rsidRDefault="006B24CE" w:rsidP="003822AA">
            <w:pPr>
              <w:autoSpaceDE w:val="0"/>
              <w:autoSpaceDN w:val="0"/>
              <w:adjustRightInd w:val="0"/>
              <w:spacing w:line="360" w:lineRule="auto"/>
              <w:jc w:val="center"/>
              <w:rPr>
                <w:rStyle w:val="af"/>
                <w:rFonts w:ascii="Times New Roman" w:hAnsi="Times New Roman" w:cs="Times New Roman"/>
                <w:bCs/>
                <w:sz w:val="24"/>
                <w:szCs w:val="24"/>
              </w:rPr>
            </w:pPr>
            <w:r w:rsidRPr="003822AA">
              <w:rPr>
                <w:rStyle w:val="af"/>
                <w:rFonts w:ascii="Times New Roman" w:hAnsi="Times New Roman" w:cs="Times New Roman"/>
                <w:bCs/>
                <w:sz w:val="24"/>
                <w:szCs w:val="24"/>
              </w:rPr>
              <w:t>（万平方米）</w:t>
            </w:r>
          </w:p>
        </w:tc>
        <w:tc>
          <w:tcPr>
            <w:tcW w:w="1398" w:type="pct"/>
            <w:vAlign w:val="center"/>
          </w:tcPr>
          <w:p w14:paraId="0F9FFDC1" w14:textId="77777777" w:rsidR="00A643BD" w:rsidRPr="003822AA" w:rsidRDefault="006B24CE" w:rsidP="003822AA">
            <w:pPr>
              <w:autoSpaceDE w:val="0"/>
              <w:autoSpaceDN w:val="0"/>
              <w:adjustRightInd w:val="0"/>
              <w:spacing w:line="360" w:lineRule="auto"/>
              <w:jc w:val="center"/>
              <w:rPr>
                <w:rStyle w:val="af"/>
                <w:rFonts w:ascii="Times New Roman" w:hAnsi="Times New Roman" w:cs="Times New Roman"/>
                <w:bCs/>
                <w:sz w:val="24"/>
                <w:szCs w:val="24"/>
              </w:rPr>
            </w:pPr>
            <w:r w:rsidRPr="003822AA">
              <w:rPr>
                <w:rStyle w:val="af"/>
                <w:rFonts w:ascii="Times New Roman" w:hAnsi="Times New Roman" w:cs="Times New Roman"/>
                <w:bCs/>
                <w:sz w:val="24"/>
                <w:szCs w:val="24"/>
              </w:rPr>
              <w:t>（万平方米）</w:t>
            </w:r>
          </w:p>
        </w:tc>
      </w:tr>
      <w:tr w:rsidR="00A643BD" w14:paraId="1A2F7EC5" w14:textId="77777777">
        <w:trPr>
          <w:trHeight w:val="482"/>
          <w:jc w:val="center"/>
        </w:trPr>
        <w:tc>
          <w:tcPr>
            <w:tcW w:w="886" w:type="pct"/>
            <w:noWrap/>
            <w:vAlign w:val="center"/>
          </w:tcPr>
          <w:p w14:paraId="4AB90C3F" w14:textId="77777777" w:rsidR="00A643BD" w:rsidRPr="003822AA" w:rsidRDefault="006B24CE" w:rsidP="003822AA">
            <w:pPr>
              <w:autoSpaceDE w:val="0"/>
              <w:autoSpaceDN w:val="0"/>
              <w:adjustRightInd w:val="0"/>
              <w:spacing w:line="360" w:lineRule="auto"/>
              <w:jc w:val="center"/>
              <w:rPr>
                <w:rStyle w:val="af"/>
                <w:rFonts w:ascii="Times New Roman" w:hAnsi="Times New Roman" w:cs="Times New Roman"/>
                <w:bCs/>
                <w:sz w:val="24"/>
                <w:szCs w:val="24"/>
              </w:rPr>
            </w:pPr>
            <w:r w:rsidRPr="003822AA">
              <w:rPr>
                <w:rStyle w:val="af"/>
                <w:rFonts w:ascii="Times New Roman" w:hAnsi="Times New Roman" w:cs="Times New Roman"/>
                <w:bCs/>
                <w:sz w:val="24"/>
                <w:szCs w:val="24"/>
              </w:rPr>
              <w:t>竞秀区</w:t>
            </w:r>
          </w:p>
        </w:tc>
        <w:tc>
          <w:tcPr>
            <w:tcW w:w="1317" w:type="pct"/>
            <w:noWrap/>
          </w:tcPr>
          <w:p w14:paraId="38179B6A"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4</w:t>
            </w:r>
          </w:p>
        </w:tc>
        <w:tc>
          <w:tcPr>
            <w:tcW w:w="1399" w:type="pct"/>
          </w:tcPr>
          <w:p w14:paraId="7CB1F2C4"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3</w:t>
            </w:r>
          </w:p>
        </w:tc>
        <w:tc>
          <w:tcPr>
            <w:tcW w:w="1398" w:type="pct"/>
          </w:tcPr>
          <w:p w14:paraId="51BB516C"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1</w:t>
            </w:r>
          </w:p>
        </w:tc>
      </w:tr>
      <w:tr w:rsidR="00A643BD" w14:paraId="584289BE" w14:textId="77777777">
        <w:trPr>
          <w:trHeight w:val="482"/>
          <w:jc w:val="center"/>
        </w:trPr>
        <w:tc>
          <w:tcPr>
            <w:tcW w:w="886" w:type="pct"/>
            <w:noWrap/>
            <w:vAlign w:val="center"/>
          </w:tcPr>
          <w:p w14:paraId="2B1EF993" w14:textId="77777777" w:rsidR="00A643BD" w:rsidRPr="003822AA" w:rsidRDefault="006B24CE" w:rsidP="003822AA">
            <w:pPr>
              <w:autoSpaceDE w:val="0"/>
              <w:autoSpaceDN w:val="0"/>
              <w:adjustRightInd w:val="0"/>
              <w:spacing w:line="360" w:lineRule="auto"/>
              <w:jc w:val="center"/>
              <w:rPr>
                <w:rStyle w:val="af"/>
                <w:rFonts w:ascii="Times New Roman" w:hAnsi="Times New Roman" w:cs="Times New Roman"/>
                <w:bCs/>
                <w:sz w:val="24"/>
                <w:szCs w:val="24"/>
              </w:rPr>
            </w:pPr>
            <w:r w:rsidRPr="003822AA">
              <w:rPr>
                <w:rStyle w:val="af"/>
                <w:rFonts w:ascii="Times New Roman" w:hAnsi="Times New Roman" w:cs="Times New Roman"/>
                <w:bCs/>
                <w:sz w:val="24"/>
                <w:szCs w:val="24"/>
              </w:rPr>
              <w:t>莲池区</w:t>
            </w:r>
          </w:p>
        </w:tc>
        <w:tc>
          <w:tcPr>
            <w:tcW w:w="1317" w:type="pct"/>
            <w:noWrap/>
          </w:tcPr>
          <w:p w14:paraId="5E59441B"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4</w:t>
            </w:r>
          </w:p>
        </w:tc>
        <w:tc>
          <w:tcPr>
            <w:tcW w:w="1399" w:type="pct"/>
          </w:tcPr>
          <w:p w14:paraId="2196B97F"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3</w:t>
            </w:r>
          </w:p>
        </w:tc>
        <w:tc>
          <w:tcPr>
            <w:tcW w:w="1398" w:type="pct"/>
          </w:tcPr>
          <w:p w14:paraId="2E56F004"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1</w:t>
            </w:r>
          </w:p>
        </w:tc>
      </w:tr>
      <w:tr w:rsidR="00A643BD" w14:paraId="1ABB1658" w14:textId="77777777">
        <w:trPr>
          <w:trHeight w:val="482"/>
          <w:jc w:val="center"/>
        </w:trPr>
        <w:tc>
          <w:tcPr>
            <w:tcW w:w="886" w:type="pct"/>
            <w:noWrap/>
            <w:vAlign w:val="center"/>
          </w:tcPr>
          <w:p w14:paraId="0BAB1206" w14:textId="77777777" w:rsidR="00A643BD" w:rsidRPr="003822AA" w:rsidRDefault="006B24CE" w:rsidP="003822AA">
            <w:pPr>
              <w:autoSpaceDE w:val="0"/>
              <w:autoSpaceDN w:val="0"/>
              <w:adjustRightInd w:val="0"/>
              <w:spacing w:line="360" w:lineRule="auto"/>
              <w:jc w:val="center"/>
              <w:rPr>
                <w:rStyle w:val="af"/>
                <w:rFonts w:ascii="Times New Roman" w:hAnsi="Times New Roman" w:cs="Times New Roman"/>
                <w:bCs/>
                <w:sz w:val="24"/>
                <w:szCs w:val="24"/>
              </w:rPr>
            </w:pPr>
            <w:r w:rsidRPr="003822AA">
              <w:rPr>
                <w:rStyle w:val="af"/>
                <w:rFonts w:ascii="Times New Roman" w:hAnsi="Times New Roman" w:cs="Times New Roman"/>
                <w:bCs/>
                <w:sz w:val="24"/>
                <w:szCs w:val="24"/>
              </w:rPr>
              <w:t>高新区</w:t>
            </w:r>
          </w:p>
        </w:tc>
        <w:tc>
          <w:tcPr>
            <w:tcW w:w="1317" w:type="pct"/>
            <w:noWrap/>
          </w:tcPr>
          <w:p w14:paraId="3CDF150C"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2</w:t>
            </w:r>
          </w:p>
        </w:tc>
        <w:tc>
          <w:tcPr>
            <w:tcW w:w="1399" w:type="pct"/>
          </w:tcPr>
          <w:p w14:paraId="55372EEC"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1</w:t>
            </w:r>
          </w:p>
        </w:tc>
        <w:tc>
          <w:tcPr>
            <w:tcW w:w="1398" w:type="pct"/>
          </w:tcPr>
          <w:p w14:paraId="410FEB1A"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1</w:t>
            </w:r>
          </w:p>
        </w:tc>
      </w:tr>
      <w:tr w:rsidR="00A643BD" w14:paraId="2B1AE681" w14:textId="77777777">
        <w:trPr>
          <w:trHeight w:val="482"/>
          <w:jc w:val="center"/>
        </w:trPr>
        <w:tc>
          <w:tcPr>
            <w:tcW w:w="886" w:type="pct"/>
            <w:noWrap/>
            <w:vAlign w:val="center"/>
          </w:tcPr>
          <w:p w14:paraId="1654F5E7" w14:textId="77777777" w:rsidR="00A643BD" w:rsidRPr="003822AA" w:rsidRDefault="006B24CE" w:rsidP="003822AA">
            <w:pPr>
              <w:autoSpaceDE w:val="0"/>
              <w:autoSpaceDN w:val="0"/>
              <w:adjustRightInd w:val="0"/>
              <w:spacing w:line="360" w:lineRule="auto"/>
              <w:jc w:val="center"/>
              <w:rPr>
                <w:rStyle w:val="af"/>
                <w:rFonts w:ascii="Times New Roman" w:hAnsi="Times New Roman" w:cs="Times New Roman"/>
                <w:bCs/>
                <w:sz w:val="24"/>
                <w:szCs w:val="24"/>
              </w:rPr>
            </w:pPr>
            <w:r w:rsidRPr="003822AA">
              <w:rPr>
                <w:rStyle w:val="af"/>
                <w:rFonts w:ascii="Times New Roman" w:hAnsi="Times New Roman" w:cs="Times New Roman"/>
                <w:bCs/>
                <w:sz w:val="24"/>
                <w:szCs w:val="24"/>
              </w:rPr>
              <w:t>满城区</w:t>
            </w:r>
          </w:p>
        </w:tc>
        <w:tc>
          <w:tcPr>
            <w:tcW w:w="1317" w:type="pct"/>
            <w:noWrap/>
          </w:tcPr>
          <w:p w14:paraId="546A60C7"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3</w:t>
            </w:r>
          </w:p>
        </w:tc>
        <w:tc>
          <w:tcPr>
            <w:tcW w:w="1399" w:type="pct"/>
          </w:tcPr>
          <w:p w14:paraId="100FA589"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2</w:t>
            </w:r>
          </w:p>
        </w:tc>
        <w:tc>
          <w:tcPr>
            <w:tcW w:w="1398" w:type="pct"/>
          </w:tcPr>
          <w:p w14:paraId="434E3A2F"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1</w:t>
            </w:r>
          </w:p>
        </w:tc>
      </w:tr>
      <w:tr w:rsidR="00A643BD" w14:paraId="60372720" w14:textId="77777777">
        <w:trPr>
          <w:trHeight w:val="482"/>
          <w:jc w:val="center"/>
        </w:trPr>
        <w:tc>
          <w:tcPr>
            <w:tcW w:w="886" w:type="pct"/>
            <w:noWrap/>
            <w:vAlign w:val="center"/>
          </w:tcPr>
          <w:p w14:paraId="4209BD01" w14:textId="77777777" w:rsidR="00A643BD" w:rsidRPr="003822AA" w:rsidRDefault="006B24CE" w:rsidP="003822AA">
            <w:pPr>
              <w:autoSpaceDE w:val="0"/>
              <w:autoSpaceDN w:val="0"/>
              <w:adjustRightInd w:val="0"/>
              <w:spacing w:line="360" w:lineRule="auto"/>
              <w:jc w:val="center"/>
              <w:rPr>
                <w:rStyle w:val="af"/>
                <w:rFonts w:ascii="Times New Roman" w:hAnsi="Times New Roman" w:cs="Times New Roman"/>
                <w:bCs/>
                <w:sz w:val="24"/>
                <w:szCs w:val="24"/>
              </w:rPr>
            </w:pPr>
            <w:r w:rsidRPr="003822AA">
              <w:rPr>
                <w:rStyle w:val="af"/>
                <w:rFonts w:ascii="Times New Roman" w:hAnsi="Times New Roman" w:cs="Times New Roman"/>
                <w:bCs/>
                <w:sz w:val="24"/>
                <w:szCs w:val="24"/>
              </w:rPr>
              <w:t>清苑区</w:t>
            </w:r>
          </w:p>
        </w:tc>
        <w:tc>
          <w:tcPr>
            <w:tcW w:w="1317" w:type="pct"/>
            <w:noWrap/>
          </w:tcPr>
          <w:p w14:paraId="0AA4968C"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3</w:t>
            </w:r>
          </w:p>
        </w:tc>
        <w:tc>
          <w:tcPr>
            <w:tcW w:w="1399" w:type="pct"/>
          </w:tcPr>
          <w:p w14:paraId="673041C3"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2</w:t>
            </w:r>
          </w:p>
        </w:tc>
        <w:tc>
          <w:tcPr>
            <w:tcW w:w="1398" w:type="pct"/>
          </w:tcPr>
          <w:p w14:paraId="4157CBED"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1</w:t>
            </w:r>
          </w:p>
        </w:tc>
      </w:tr>
      <w:tr w:rsidR="00A643BD" w14:paraId="7B158A77" w14:textId="77777777">
        <w:trPr>
          <w:trHeight w:val="482"/>
          <w:jc w:val="center"/>
        </w:trPr>
        <w:tc>
          <w:tcPr>
            <w:tcW w:w="886" w:type="pct"/>
            <w:noWrap/>
            <w:vAlign w:val="center"/>
          </w:tcPr>
          <w:p w14:paraId="3EE4E345" w14:textId="77777777" w:rsidR="00A643BD" w:rsidRPr="003822AA" w:rsidRDefault="006B24CE" w:rsidP="003822AA">
            <w:pPr>
              <w:autoSpaceDE w:val="0"/>
              <w:autoSpaceDN w:val="0"/>
              <w:adjustRightInd w:val="0"/>
              <w:spacing w:line="360" w:lineRule="auto"/>
              <w:jc w:val="center"/>
              <w:rPr>
                <w:rStyle w:val="af"/>
                <w:rFonts w:ascii="Times New Roman" w:hAnsi="Times New Roman" w:cs="Times New Roman"/>
                <w:bCs/>
                <w:sz w:val="24"/>
                <w:szCs w:val="24"/>
              </w:rPr>
            </w:pPr>
            <w:r w:rsidRPr="003822AA">
              <w:rPr>
                <w:rStyle w:val="af"/>
                <w:rFonts w:ascii="Times New Roman" w:hAnsi="Times New Roman" w:cs="Times New Roman"/>
                <w:bCs/>
                <w:sz w:val="24"/>
                <w:szCs w:val="24"/>
              </w:rPr>
              <w:t>徐水区</w:t>
            </w:r>
          </w:p>
        </w:tc>
        <w:tc>
          <w:tcPr>
            <w:tcW w:w="1317" w:type="pct"/>
            <w:noWrap/>
          </w:tcPr>
          <w:p w14:paraId="6DEFB670"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3</w:t>
            </w:r>
          </w:p>
        </w:tc>
        <w:tc>
          <w:tcPr>
            <w:tcW w:w="1399" w:type="pct"/>
          </w:tcPr>
          <w:p w14:paraId="2036E7DE"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2</w:t>
            </w:r>
          </w:p>
        </w:tc>
        <w:tc>
          <w:tcPr>
            <w:tcW w:w="1398" w:type="pct"/>
          </w:tcPr>
          <w:p w14:paraId="7569E8D1"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1</w:t>
            </w:r>
          </w:p>
        </w:tc>
      </w:tr>
      <w:tr w:rsidR="00A643BD" w14:paraId="460B410D" w14:textId="77777777">
        <w:trPr>
          <w:trHeight w:val="482"/>
          <w:jc w:val="center"/>
        </w:trPr>
        <w:tc>
          <w:tcPr>
            <w:tcW w:w="886" w:type="pct"/>
            <w:noWrap/>
          </w:tcPr>
          <w:p w14:paraId="046DF0D8" w14:textId="77777777" w:rsidR="00A643BD" w:rsidRPr="003822AA" w:rsidRDefault="006B24CE" w:rsidP="003822AA">
            <w:pPr>
              <w:autoSpaceDE w:val="0"/>
              <w:autoSpaceDN w:val="0"/>
              <w:adjustRightInd w:val="0"/>
              <w:spacing w:line="360" w:lineRule="auto"/>
              <w:jc w:val="center"/>
              <w:rPr>
                <w:rStyle w:val="af"/>
                <w:rFonts w:ascii="Times New Roman" w:hAnsi="Times New Roman" w:cs="Times New Roman"/>
                <w:bCs/>
                <w:sz w:val="24"/>
                <w:szCs w:val="24"/>
              </w:rPr>
            </w:pPr>
            <w:r w:rsidRPr="003822AA">
              <w:rPr>
                <w:rStyle w:val="af"/>
                <w:rFonts w:ascii="Times New Roman" w:hAnsi="Times New Roman" w:cs="Times New Roman"/>
                <w:bCs/>
                <w:sz w:val="24"/>
                <w:szCs w:val="24"/>
              </w:rPr>
              <w:t>涿州市</w:t>
            </w:r>
          </w:p>
        </w:tc>
        <w:tc>
          <w:tcPr>
            <w:tcW w:w="1317" w:type="pct"/>
            <w:noWrap/>
          </w:tcPr>
          <w:p w14:paraId="08BD3A75"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2</w:t>
            </w:r>
          </w:p>
        </w:tc>
        <w:tc>
          <w:tcPr>
            <w:tcW w:w="1399" w:type="pct"/>
          </w:tcPr>
          <w:p w14:paraId="5E783F84"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1</w:t>
            </w:r>
          </w:p>
        </w:tc>
        <w:tc>
          <w:tcPr>
            <w:tcW w:w="1398" w:type="pct"/>
          </w:tcPr>
          <w:p w14:paraId="4629A0D1"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1</w:t>
            </w:r>
          </w:p>
        </w:tc>
      </w:tr>
      <w:tr w:rsidR="00A643BD" w14:paraId="539089B5" w14:textId="77777777">
        <w:trPr>
          <w:trHeight w:val="482"/>
          <w:jc w:val="center"/>
        </w:trPr>
        <w:tc>
          <w:tcPr>
            <w:tcW w:w="886" w:type="pct"/>
            <w:noWrap/>
          </w:tcPr>
          <w:p w14:paraId="38CB625F" w14:textId="77777777" w:rsidR="00A643BD" w:rsidRPr="003822AA" w:rsidRDefault="006B24CE" w:rsidP="003822AA">
            <w:pPr>
              <w:autoSpaceDE w:val="0"/>
              <w:autoSpaceDN w:val="0"/>
              <w:adjustRightInd w:val="0"/>
              <w:spacing w:line="360" w:lineRule="auto"/>
              <w:jc w:val="center"/>
              <w:rPr>
                <w:rStyle w:val="af"/>
                <w:rFonts w:ascii="Times New Roman" w:hAnsi="Times New Roman" w:cs="Times New Roman"/>
                <w:bCs/>
                <w:sz w:val="24"/>
                <w:szCs w:val="24"/>
              </w:rPr>
            </w:pPr>
            <w:r w:rsidRPr="003822AA">
              <w:rPr>
                <w:rStyle w:val="af"/>
                <w:rFonts w:ascii="Times New Roman" w:hAnsi="Times New Roman" w:cs="Times New Roman"/>
                <w:bCs/>
                <w:sz w:val="24"/>
                <w:szCs w:val="24"/>
              </w:rPr>
              <w:t>安国市</w:t>
            </w:r>
          </w:p>
        </w:tc>
        <w:tc>
          <w:tcPr>
            <w:tcW w:w="1317" w:type="pct"/>
            <w:noWrap/>
          </w:tcPr>
          <w:p w14:paraId="6D899766"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2</w:t>
            </w:r>
          </w:p>
        </w:tc>
        <w:tc>
          <w:tcPr>
            <w:tcW w:w="1399" w:type="pct"/>
          </w:tcPr>
          <w:p w14:paraId="5282096F"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1</w:t>
            </w:r>
          </w:p>
        </w:tc>
        <w:tc>
          <w:tcPr>
            <w:tcW w:w="1398" w:type="pct"/>
          </w:tcPr>
          <w:p w14:paraId="61B0B805"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1</w:t>
            </w:r>
          </w:p>
        </w:tc>
      </w:tr>
      <w:tr w:rsidR="00A643BD" w14:paraId="5A862628" w14:textId="77777777">
        <w:trPr>
          <w:trHeight w:val="482"/>
          <w:jc w:val="center"/>
        </w:trPr>
        <w:tc>
          <w:tcPr>
            <w:tcW w:w="886" w:type="pct"/>
            <w:noWrap/>
          </w:tcPr>
          <w:p w14:paraId="6AFFC230" w14:textId="77777777" w:rsidR="00A643BD" w:rsidRPr="003822AA" w:rsidRDefault="006B24CE" w:rsidP="003822AA">
            <w:pPr>
              <w:autoSpaceDE w:val="0"/>
              <w:autoSpaceDN w:val="0"/>
              <w:adjustRightInd w:val="0"/>
              <w:spacing w:line="360" w:lineRule="auto"/>
              <w:jc w:val="center"/>
              <w:rPr>
                <w:rStyle w:val="af"/>
                <w:rFonts w:ascii="Times New Roman" w:hAnsi="Times New Roman" w:cs="Times New Roman"/>
                <w:bCs/>
                <w:sz w:val="24"/>
                <w:szCs w:val="24"/>
              </w:rPr>
            </w:pPr>
            <w:r w:rsidRPr="003822AA">
              <w:rPr>
                <w:rStyle w:val="af"/>
                <w:rFonts w:ascii="Times New Roman" w:hAnsi="Times New Roman" w:cs="Times New Roman"/>
                <w:bCs/>
                <w:sz w:val="24"/>
                <w:szCs w:val="24"/>
              </w:rPr>
              <w:t>高碑店市</w:t>
            </w:r>
          </w:p>
        </w:tc>
        <w:tc>
          <w:tcPr>
            <w:tcW w:w="1317" w:type="pct"/>
            <w:noWrap/>
          </w:tcPr>
          <w:p w14:paraId="70C998AE"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2</w:t>
            </w:r>
          </w:p>
        </w:tc>
        <w:tc>
          <w:tcPr>
            <w:tcW w:w="1399" w:type="pct"/>
          </w:tcPr>
          <w:p w14:paraId="00F34520"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1</w:t>
            </w:r>
          </w:p>
        </w:tc>
        <w:tc>
          <w:tcPr>
            <w:tcW w:w="1398" w:type="pct"/>
          </w:tcPr>
          <w:p w14:paraId="0FAF7E1F"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1</w:t>
            </w:r>
          </w:p>
        </w:tc>
      </w:tr>
    </w:tbl>
    <w:p w14:paraId="6772A907" w14:textId="77777777" w:rsidR="00A643BD" w:rsidRDefault="006B24CE">
      <w:pPr>
        <w:spacing w:beforeLines="50" w:before="156" w:line="360" w:lineRule="auto"/>
        <w:jc w:val="center"/>
        <w:rPr>
          <w:rFonts w:ascii="Times New Roman" w:hAnsi="Times New Roman"/>
          <w:sz w:val="24"/>
          <w:szCs w:val="24"/>
        </w:rPr>
      </w:pPr>
      <w:bookmarkStart w:id="68" w:name="_Hlk28013376"/>
      <w:r>
        <w:rPr>
          <w:rFonts w:ascii="Times New Roman" w:hAnsi="Times New Roman"/>
          <w:sz w:val="24"/>
          <w:szCs w:val="24"/>
        </w:rPr>
        <w:t>专栏</w:t>
      </w:r>
      <w:r>
        <w:rPr>
          <w:rFonts w:ascii="Times New Roman" w:hAnsi="Times New Roman"/>
          <w:sz w:val="24"/>
          <w:szCs w:val="24"/>
        </w:rPr>
        <w:t xml:space="preserve"> 3  </w:t>
      </w:r>
      <w:r>
        <w:rPr>
          <w:rFonts w:ascii="Times New Roman" w:hAnsi="Times New Roman"/>
          <w:sz w:val="24"/>
          <w:szCs w:val="24"/>
        </w:rPr>
        <w:t>既有建筑绿色改造控制性指标要求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643BD" w14:paraId="15C431A3" w14:textId="77777777">
        <w:tc>
          <w:tcPr>
            <w:tcW w:w="5000" w:type="pct"/>
            <w:shd w:val="clear" w:color="auto" w:fill="auto"/>
          </w:tcPr>
          <w:p w14:paraId="34CB67A2" w14:textId="77777777" w:rsidR="00A643BD" w:rsidRDefault="006B24CE">
            <w:pPr>
              <w:autoSpaceDE w:val="0"/>
              <w:autoSpaceDN w:val="0"/>
              <w:adjustRightInd w:val="0"/>
              <w:spacing w:line="360" w:lineRule="auto"/>
              <w:ind w:firstLineChars="200" w:firstLine="480"/>
              <w:rPr>
                <w:rFonts w:ascii="Times New Roman" w:hAnsi="Times New Roman"/>
                <w:bCs/>
                <w:kern w:val="0"/>
                <w:sz w:val="24"/>
                <w:szCs w:val="24"/>
              </w:rPr>
            </w:pPr>
            <w:r>
              <w:rPr>
                <w:rStyle w:val="af"/>
                <w:rFonts w:ascii="Times New Roman" w:hAnsi="Times New Roman" w:cs="Times New Roman"/>
                <w:bCs/>
                <w:sz w:val="24"/>
                <w:szCs w:val="24"/>
              </w:rPr>
              <w:t>一、公共建筑：</w:t>
            </w:r>
          </w:p>
          <w:p w14:paraId="7A536F84" w14:textId="77777777" w:rsidR="00A643BD" w:rsidRDefault="006B24CE">
            <w:pPr>
              <w:autoSpaceDE w:val="0"/>
              <w:autoSpaceDN w:val="0"/>
              <w:adjustRightInd w:val="0"/>
              <w:spacing w:line="360" w:lineRule="auto"/>
              <w:ind w:firstLineChars="200" w:firstLine="480"/>
              <w:rPr>
                <w:rFonts w:ascii="Times New Roman" w:hAnsi="Times New Roman"/>
                <w:bCs/>
                <w:kern w:val="0"/>
                <w:sz w:val="24"/>
                <w:szCs w:val="24"/>
              </w:rPr>
            </w:pPr>
            <w:r>
              <w:rPr>
                <w:rFonts w:ascii="Times New Roman" w:hAnsi="Times New Roman"/>
                <w:bCs/>
                <w:kern w:val="0"/>
                <w:sz w:val="24"/>
                <w:szCs w:val="24"/>
              </w:rPr>
              <w:t>具备条件的政府投资公共建筑（医院、学校、国家机关办公建筑等）应实施既有建筑绿色改造。</w:t>
            </w:r>
          </w:p>
          <w:p w14:paraId="6DEA0799" w14:textId="77777777" w:rsidR="00A643BD" w:rsidRDefault="006B24CE">
            <w:pPr>
              <w:autoSpaceDE w:val="0"/>
              <w:autoSpaceDN w:val="0"/>
              <w:adjustRightInd w:val="0"/>
              <w:spacing w:line="360" w:lineRule="auto"/>
              <w:ind w:firstLineChars="200" w:firstLine="480"/>
              <w:rPr>
                <w:rStyle w:val="af"/>
                <w:rFonts w:ascii="Times New Roman" w:hAnsi="Times New Roman" w:cs="Times New Roman"/>
                <w:bCs/>
                <w:sz w:val="24"/>
                <w:szCs w:val="24"/>
              </w:rPr>
            </w:pPr>
            <w:r>
              <w:rPr>
                <w:rStyle w:val="af"/>
                <w:rFonts w:ascii="Times New Roman" w:hAnsi="Times New Roman" w:cs="Times New Roman"/>
                <w:bCs/>
                <w:sz w:val="24"/>
                <w:szCs w:val="24"/>
              </w:rPr>
              <w:t>二、居住建筑：</w:t>
            </w:r>
          </w:p>
          <w:p w14:paraId="4632611B" w14:textId="77777777" w:rsidR="00A643BD" w:rsidRDefault="006B24CE">
            <w:pPr>
              <w:autoSpaceDE w:val="0"/>
              <w:autoSpaceDN w:val="0"/>
              <w:adjustRightInd w:val="0"/>
              <w:spacing w:line="360" w:lineRule="auto"/>
              <w:ind w:firstLineChars="200" w:firstLine="480"/>
              <w:rPr>
                <w:rFonts w:ascii="Times New Roman" w:hAnsi="Times New Roman"/>
                <w:kern w:val="0"/>
                <w:sz w:val="24"/>
                <w:szCs w:val="24"/>
              </w:rPr>
            </w:pPr>
            <w:r>
              <w:rPr>
                <w:rFonts w:ascii="Times New Roman" w:hAnsi="Times New Roman"/>
                <w:bCs/>
                <w:kern w:val="0"/>
                <w:sz w:val="24"/>
                <w:szCs w:val="24"/>
              </w:rPr>
              <w:t>结合老旧小区改造工作，有条件的政府投资的居住建筑应实施既有建筑绿色改造。</w:t>
            </w:r>
          </w:p>
        </w:tc>
      </w:tr>
    </w:tbl>
    <w:p w14:paraId="22B0F21D" w14:textId="77777777" w:rsidR="00A643BD" w:rsidRDefault="006B24CE">
      <w:pPr>
        <w:keepNext/>
        <w:keepLines/>
        <w:spacing w:before="120" w:after="120" w:line="360" w:lineRule="auto"/>
        <w:ind w:rightChars="50" w:right="150" w:firstLineChars="200" w:firstLine="600"/>
        <w:jc w:val="left"/>
        <w:outlineLvl w:val="2"/>
        <w:rPr>
          <w:rFonts w:ascii="Times New Roman" w:eastAsia="楷体_GB2312" w:hAnsi="Times New Roman"/>
          <w:szCs w:val="32"/>
        </w:rPr>
      </w:pPr>
      <w:bookmarkStart w:id="69" w:name="_Toc26778741"/>
      <w:bookmarkStart w:id="70" w:name="_Toc42084084"/>
      <w:bookmarkEnd w:id="68"/>
      <w:r>
        <w:rPr>
          <w:rFonts w:ascii="Times New Roman" w:eastAsia="楷体_GB2312" w:hAnsi="Times New Roman"/>
          <w:szCs w:val="32"/>
        </w:rPr>
        <w:t>（三）稳步推进装配式建筑</w:t>
      </w:r>
      <w:bookmarkEnd w:id="69"/>
      <w:bookmarkEnd w:id="70"/>
    </w:p>
    <w:p w14:paraId="79450957" w14:textId="77777777" w:rsidR="00A643BD" w:rsidRDefault="006B24CE">
      <w:pPr>
        <w:spacing w:line="360" w:lineRule="auto"/>
        <w:ind w:firstLineChars="200" w:firstLine="600"/>
        <w:rPr>
          <w:rFonts w:ascii="Times New Roman" w:hAnsi="Times New Roman"/>
        </w:rPr>
      </w:pPr>
      <w:r>
        <w:rPr>
          <w:rFonts w:ascii="Times New Roman" w:hAnsi="Times New Roman" w:hint="eastAsia"/>
        </w:rPr>
        <w:t>在</w:t>
      </w:r>
      <w:r>
        <w:rPr>
          <w:rFonts w:ascii="Times New Roman" w:hAnsi="Times New Roman"/>
        </w:rPr>
        <w:t>总体规划目标指引下，将装配式建筑打造成为保定市主要建设模式之一，科学推动装配式建筑，提升建筑装配率。</w:t>
      </w:r>
      <w:r>
        <w:rPr>
          <w:rFonts w:ascii="Times New Roman" w:hAnsi="Times New Roman" w:hint="eastAsia"/>
        </w:rPr>
        <w:t>到</w:t>
      </w:r>
      <w:r>
        <w:rPr>
          <w:rFonts w:ascii="Times New Roman" w:hAnsi="Times New Roman" w:hint="eastAsia"/>
        </w:rPr>
        <w:t>2025</w:t>
      </w:r>
      <w:r>
        <w:rPr>
          <w:rFonts w:ascii="Times New Roman" w:hAnsi="Times New Roman" w:hint="eastAsia"/>
        </w:rPr>
        <w:t>年</w:t>
      </w:r>
      <w:r>
        <w:rPr>
          <w:rFonts w:ascii="Times New Roman" w:hAnsi="Times New Roman"/>
        </w:rPr>
        <w:t>，全市新开工装配式建筑面积占新建建筑面积的比例达到</w:t>
      </w:r>
      <w:r>
        <w:rPr>
          <w:rFonts w:ascii="Times New Roman" w:hAnsi="Times New Roman" w:hint="eastAsia"/>
        </w:rPr>
        <w:t>40</w:t>
      </w:r>
      <w:r>
        <w:rPr>
          <w:rFonts w:ascii="Times New Roman" w:hAnsi="Times New Roman"/>
        </w:rPr>
        <w:t>%</w:t>
      </w:r>
      <w:r>
        <w:rPr>
          <w:rFonts w:ascii="Times New Roman" w:hAnsi="Times New Roman"/>
        </w:rPr>
        <w:t>。</w:t>
      </w:r>
    </w:p>
    <w:p w14:paraId="68844165" w14:textId="77777777" w:rsidR="00A643BD" w:rsidRDefault="006B24CE">
      <w:pPr>
        <w:spacing w:line="360" w:lineRule="auto"/>
        <w:ind w:firstLineChars="200" w:firstLine="600"/>
        <w:rPr>
          <w:rFonts w:ascii="Times New Roman" w:hAnsi="Times New Roman"/>
        </w:rPr>
      </w:pPr>
      <w:r>
        <w:rPr>
          <w:rFonts w:ascii="Times New Roman" w:hAnsi="Times New Roman"/>
        </w:rPr>
        <w:t>其中，重点规划区域主城区按照城区范围内新建建筑面积总量的</w:t>
      </w:r>
      <w:r>
        <w:rPr>
          <w:rFonts w:ascii="Times New Roman" w:hAnsi="Times New Roman"/>
        </w:rPr>
        <w:t>50%</w:t>
      </w:r>
      <w:r>
        <w:rPr>
          <w:rFonts w:ascii="Times New Roman" w:hAnsi="Times New Roman"/>
        </w:rPr>
        <w:t>实施装配式建筑；满城区、清苑区、徐水区</w:t>
      </w:r>
      <w:r>
        <w:rPr>
          <w:rFonts w:ascii="Times New Roman" w:hAnsi="Times New Roman" w:hint="eastAsia"/>
        </w:rPr>
        <w:t>、</w:t>
      </w:r>
      <w:r>
        <w:rPr>
          <w:rFonts w:ascii="Times New Roman" w:hAnsi="Times New Roman"/>
        </w:rPr>
        <w:t>涿州市、</w:t>
      </w:r>
      <w:r>
        <w:rPr>
          <w:rFonts w:ascii="Times New Roman" w:hAnsi="Times New Roman"/>
        </w:rPr>
        <w:lastRenderedPageBreak/>
        <w:t>高碑店市、白沟新城、安国市按照城区范围内新建建筑面积总量的</w:t>
      </w:r>
      <w:r>
        <w:rPr>
          <w:rFonts w:ascii="Times New Roman" w:hAnsi="Times New Roman" w:hint="eastAsia"/>
        </w:rPr>
        <w:t>40</w:t>
      </w:r>
      <w:r>
        <w:rPr>
          <w:rFonts w:ascii="Times New Roman" w:hAnsi="Times New Roman"/>
        </w:rPr>
        <w:t>%</w:t>
      </w:r>
      <w:r>
        <w:rPr>
          <w:rFonts w:ascii="Times New Roman" w:hAnsi="Times New Roman"/>
        </w:rPr>
        <w:t>实施装配式建筑；结合阜平县及望都县装配式建筑产业基地的利好优势，规划打造</w:t>
      </w:r>
      <w:r>
        <w:rPr>
          <w:rFonts w:ascii="Times New Roman" w:hAnsi="Times New Roman"/>
          <w:color w:val="000000"/>
          <w:lang w:val="zh-CN"/>
        </w:rPr>
        <w:t>阜平县、望都县为保定市装配式建筑示范县（市），阜平县及望都县城区范围内</w:t>
      </w:r>
      <w:r>
        <w:rPr>
          <w:rFonts w:ascii="Times New Roman" w:hAnsi="Times New Roman"/>
          <w:szCs w:val="24"/>
        </w:rPr>
        <w:t>装配式建筑面积占新建建筑面积的比例达到</w:t>
      </w:r>
      <w:r>
        <w:rPr>
          <w:rFonts w:ascii="Times New Roman" w:hAnsi="Times New Roman" w:hint="eastAsia"/>
          <w:szCs w:val="24"/>
        </w:rPr>
        <w:t>4</w:t>
      </w:r>
      <w:r>
        <w:rPr>
          <w:rFonts w:ascii="Times New Roman" w:hAnsi="Times New Roman"/>
          <w:szCs w:val="24"/>
        </w:rPr>
        <w:t>0%</w:t>
      </w:r>
      <w:r>
        <w:rPr>
          <w:rFonts w:ascii="Times New Roman" w:hAnsi="Times New Roman"/>
        </w:rPr>
        <w:t>；其他县</w:t>
      </w:r>
      <w:r>
        <w:rPr>
          <w:rFonts w:ascii="Times New Roman" w:hAnsi="Times New Roman"/>
          <w:color w:val="000000"/>
          <w:lang w:val="zh-CN"/>
        </w:rPr>
        <w:t>城区范围内</w:t>
      </w:r>
      <w:r>
        <w:rPr>
          <w:rFonts w:ascii="Times New Roman" w:hAnsi="Times New Roman"/>
          <w:szCs w:val="24"/>
        </w:rPr>
        <w:t>装配式建筑面积占新建建筑面积的比例达到</w:t>
      </w:r>
      <w:r>
        <w:rPr>
          <w:rFonts w:ascii="Times New Roman" w:hAnsi="Times New Roman" w:hint="eastAsia"/>
          <w:szCs w:val="24"/>
        </w:rPr>
        <w:t>2</w:t>
      </w:r>
      <w:r>
        <w:rPr>
          <w:rFonts w:ascii="Times New Roman" w:hAnsi="Times New Roman"/>
          <w:szCs w:val="24"/>
        </w:rPr>
        <w:t>0%</w:t>
      </w:r>
      <w:r>
        <w:rPr>
          <w:rFonts w:ascii="Times New Roman" w:hAnsi="Times New Roman"/>
        </w:rPr>
        <w:t>。</w:t>
      </w:r>
    </w:p>
    <w:p w14:paraId="34CDA405" w14:textId="77777777" w:rsidR="00A643BD" w:rsidRDefault="006B24CE">
      <w:pPr>
        <w:spacing w:line="360" w:lineRule="auto"/>
        <w:ind w:firstLineChars="200" w:firstLine="600"/>
        <w:rPr>
          <w:rFonts w:ascii="Times New Roman" w:hAnsi="Times New Roman"/>
        </w:rPr>
      </w:pPr>
      <w:r>
        <w:rPr>
          <w:rFonts w:ascii="Times New Roman" w:hAnsi="Times New Roman"/>
        </w:rPr>
        <w:t>规划期间（</w:t>
      </w:r>
      <w:r>
        <w:rPr>
          <w:rFonts w:ascii="Times New Roman" w:hAnsi="Times New Roman"/>
        </w:rPr>
        <w:t>2020~2025</w:t>
      </w:r>
      <w:r>
        <w:rPr>
          <w:rFonts w:ascii="Times New Roman" w:hAnsi="Times New Roman"/>
        </w:rPr>
        <w:t>年），各目标管理分区装配式建筑规划目标分解见表</w:t>
      </w:r>
      <w:r>
        <w:rPr>
          <w:rFonts w:ascii="Times New Roman" w:hAnsi="Times New Roman"/>
        </w:rPr>
        <w:t>7-4</w:t>
      </w:r>
      <w:r>
        <w:rPr>
          <w:rFonts w:ascii="Times New Roman" w:hAnsi="Times New Roman"/>
        </w:rPr>
        <w:t>。</w:t>
      </w:r>
    </w:p>
    <w:p w14:paraId="501A35F9" w14:textId="77777777" w:rsidR="00A643BD" w:rsidRDefault="006B24CE">
      <w:pPr>
        <w:spacing w:beforeLines="50" w:before="156" w:line="360" w:lineRule="auto"/>
        <w:jc w:val="center"/>
        <w:rPr>
          <w:rFonts w:ascii="Times New Roman" w:hAnsi="Times New Roman"/>
          <w:sz w:val="24"/>
          <w:szCs w:val="24"/>
        </w:rPr>
      </w:pPr>
      <w:r>
        <w:rPr>
          <w:rFonts w:ascii="Times New Roman" w:hAnsi="Times New Roman"/>
          <w:sz w:val="24"/>
          <w:szCs w:val="24"/>
        </w:rPr>
        <w:t>表</w:t>
      </w:r>
      <w:r>
        <w:rPr>
          <w:rFonts w:ascii="Times New Roman" w:hAnsi="Times New Roman"/>
          <w:sz w:val="24"/>
          <w:szCs w:val="24"/>
        </w:rPr>
        <w:t xml:space="preserve">7-4 </w:t>
      </w:r>
      <w:r>
        <w:rPr>
          <w:rFonts w:ascii="Times New Roman" w:hAnsi="Times New Roman"/>
          <w:sz w:val="24"/>
          <w:szCs w:val="24"/>
        </w:rPr>
        <w:t>保定市各目标管理分区装配式建筑规划目标分解</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5311"/>
      </w:tblGrid>
      <w:tr w:rsidR="00A643BD" w14:paraId="49EA2663" w14:textId="77777777">
        <w:trPr>
          <w:trHeight w:val="482"/>
          <w:jc w:val="center"/>
        </w:trPr>
        <w:tc>
          <w:tcPr>
            <w:tcW w:w="1799" w:type="pct"/>
            <w:vAlign w:val="center"/>
          </w:tcPr>
          <w:p w14:paraId="1895695A" w14:textId="77777777" w:rsidR="00A643BD" w:rsidRDefault="006B24CE">
            <w:pPr>
              <w:widowControl/>
              <w:spacing w:line="360" w:lineRule="auto"/>
              <w:jc w:val="center"/>
              <w:rPr>
                <w:rFonts w:ascii="Times New Roman" w:hAnsi="Times New Roman"/>
                <w:color w:val="000000"/>
                <w:kern w:val="0"/>
                <w:sz w:val="24"/>
                <w:szCs w:val="24"/>
              </w:rPr>
            </w:pPr>
            <w:r>
              <w:rPr>
                <w:rFonts w:ascii="Times New Roman" w:hAnsi="Times New Roman"/>
                <w:color w:val="000000"/>
                <w:kern w:val="0"/>
                <w:sz w:val="24"/>
                <w:szCs w:val="24"/>
              </w:rPr>
              <w:t>目标管理分区</w:t>
            </w:r>
          </w:p>
        </w:tc>
        <w:tc>
          <w:tcPr>
            <w:tcW w:w="3201" w:type="pct"/>
            <w:vAlign w:val="center"/>
          </w:tcPr>
          <w:p w14:paraId="36F757A5" w14:textId="77777777" w:rsidR="00A643BD" w:rsidRDefault="006B24CE">
            <w:pPr>
              <w:widowControl/>
              <w:spacing w:line="360" w:lineRule="auto"/>
              <w:jc w:val="center"/>
              <w:rPr>
                <w:rFonts w:ascii="Times New Roman" w:hAnsi="Times New Roman"/>
                <w:kern w:val="0"/>
                <w:sz w:val="24"/>
                <w:szCs w:val="24"/>
              </w:rPr>
            </w:pPr>
            <w:r>
              <w:rPr>
                <w:rFonts w:ascii="Times New Roman" w:hAnsi="Times New Roman"/>
                <w:color w:val="000000"/>
                <w:kern w:val="0"/>
                <w:sz w:val="24"/>
                <w:szCs w:val="24"/>
              </w:rPr>
              <w:t>新增装配式建筑面积比</w:t>
            </w:r>
            <w:r>
              <w:rPr>
                <w:rFonts w:ascii="Times New Roman" w:hAnsi="Times New Roman"/>
                <w:kern w:val="0"/>
                <w:sz w:val="24"/>
                <w:szCs w:val="24"/>
              </w:rPr>
              <w:t>（</w:t>
            </w:r>
            <w:r>
              <w:rPr>
                <w:rFonts w:ascii="Times New Roman" w:hAnsi="Times New Roman"/>
                <w:kern w:val="0"/>
                <w:sz w:val="24"/>
                <w:szCs w:val="24"/>
              </w:rPr>
              <w:t>%</w:t>
            </w:r>
            <w:r>
              <w:rPr>
                <w:rFonts w:ascii="Times New Roman" w:hAnsi="Times New Roman"/>
                <w:kern w:val="0"/>
                <w:sz w:val="24"/>
                <w:szCs w:val="24"/>
              </w:rPr>
              <w:t>）</w:t>
            </w:r>
          </w:p>
        </w:tc>
      </w:tr>
      <w:tr w:rsidR="00A643BD" w14:paraId="39C14ECC" w14:textId="77777777">
        <w:trPr>
          <w:trHeight w:val="482"/>
          <w:jc w:val="center"/>
        </w:trPr>
        <w:tc>
          <w:tcPr>
            <w:tcW w:w="1799" w:type="pct"/>
            <w:vAlign w:val="center"/>
          </w:tcPr>
          <w:p w14:paraId="36CF8ED0" w14:textId="77777777" w:rsidR="00A643BD" w:rsidRDefault="006B24CE">
            <w:pPr>
              <w:widowControl/>
              <w:spacing w:line="360" w:lineRule="auto"/>
              <w:jc w:val="center"/>
              <w:rPr>
                <w:rFonts w:ascii="Times New Roman" w:hAnsi="Times New Roman"/>
                <w:color w:val="000000"/>
                <w:kern w:val="0"/>
                <w:sz w:val="24"/>
                <w:szCs w:val="24"/>
              </w:rPr>
            </w:pPr>
            <w:r>
              <w:rPr>
                <w:rFonts w:ascii="Times New Roman" w:hAnsi="Times New Roman"/>
                <w:sz w:val="24"/>
                <w:szCs w:val="24"/>
              </w:rPr>
              <w:t>竞秀区</w:t>
            </w:r>
          </w:p>
        </w:tc>
        <w:tc>
          <w:tcPr>
            <w:tcW w:w="3201" w:type="pct"/>
            <w:vAlign w:val="center"/>
          </w:tcPr>
          <w:p w14:paraId="53A69C26" w14:textId="77777777" w:rsidR="00A643BD" w:rsidRDefault="006B24CE">
            <w:pPr>
              <w:jc w:val="center"/>
              <w:rPr>
                <w:rFonts w:ascii="Times New Roman" w:eastAsia="宋体" w:hAnsi="Times New Roman"/>
                <w:sz w:val="24"/>
                <w:szCs w:val="24"/>
              </w:rPr>
            </w:pPr>
            <w:r>
              <w:rPr>
                <w:rFonts w:ascii="Times New Roman" w:hAnsi="Times New Roman"/>
                <w:sz w:val="24"/>
              </w:rPr>
              <w:t>50</w:t>
            </w:r>
          </w:p>
        </w:tc>
      </w:tr>
      <w:tr w:rsidR="00A643BD" w14:paraId="7E880879" w14:textId="77777777">
        <w:trPr>
          <w:trHeight w:val="482"/>
          <w:jc w:val="center"/>
        </w:trPr>
        <w:tc>
          <w:tcPr>
            <w:tcW w:w="1799" w:type="pct"/>
            <w:vAlign w:val="center"/>
          </w:tcPr>
          <w:p w14:paraId="47F8BEA7" w14:textId="77777777" w:rsidR="00A643BD" w:rsidRDefault="006B24CE">
            <w:pPr>
              <w:widowControl/>
              <w:spacing w:line="360" w:lineRule="auto"/>
              <w:jc w:val="center"/>
              <w:rPr>
                <w:rFonts w:ascii="Times New Roman" w:hAnsi="Times New Roman"/>
                <w:color w:val="000000"/>
                <w:kern w:val="0"/>
                <w:sz w:val="24"/>
                <w:szCs w:val="24"/>
              </w:rPr>
            </w:pPr>
            <w:r>
              <w:rPr>
                <w:rFonts w:ascii="Times New Roman" w:hAnsi="Times New Roman"/>
                <w:sz w:val="24"/>
                <w:szCs w:val="24"/>
              </w:rPr>
              <w:t>莲池区</w:t>
            </w:r>
          </w:p>
        </w:tc>
        <w:tc>
          <w:tcPr>
            <w:tcW w:w="3201" w:type="pct"/>
            <w:vAlign w:val="center"/>
          </w:tcPr>
          <w:p w14:paraId="2CB6DEA4" w14:textId="77777777" w:rsidR="00A643BD" w:rsidRDefault="006B24CE">
            <w:pPr>
              <w:jc w:val="center"/>
              <w:rPr>
                <w:rFonts w:ascii="Times New Roman" w:eastAsia="宋体" w:hAnsi="Times New Roman"/>
                <w:sz w:val="24"/>
                <w:szCs w:val="24"/>
              </w:rPr>
            </w:pPr>
            <w:r>
              <w:rPr>
                <w:rFonts w:ascii="Times New Roman" w:hAnsi="Times New Roman"/>
                <w:sz w:val="24"/>
              </w:rPr>
              <w:t>50</w:t>
            </w:r>
          </w:p>
        </w:tc>
      </w:tr>
      <w:tr w:rsidR="00A643BD" w14:paraId="41AC7716" w14:textId="77777777">
        <w:trPr>
          <w:trHeight w:val="482"/>
          <w:jc w:val="center"/>
        </w:trPr>
        <w:tc>
          <w:tcPr>
            <w:tcW w:w="1799" w:type="pct"/>
            <w:vAlign w:val="center"/>
          </w:tcPr>
          <w:p w14:paraId="43BA146D" w14:textId="77777777" w:rsidR="00A643BD" w:rsidRDefault="006B24CE">
            <w:pPr>
              <w:widowControl/>
              <w:spacing w:line="360" w:lineRule="auto"/>
              <w:jc w:val="center"/>
              <w:rPr>
                <w:rFonts w:ascii="Times New Roman" w:hAnsi="Times New Roman"/>
                <w:color w:val="000000"/>
                <w:kern w:val="0"/>
                <w:sz w:val="24"/>
                <w:szCs w:val="24"/>
              </w:rPr>
            </w:pPr>
            <w:r>
              <w:rPr>
                <w:rFonts w:ascii="Times New Roman" w:hAnsi="Times New Roman"/>
                <w:sz w:val="24"/>
                <w:szCs w:val="24"/>
              </w:rPr>
              <w:t>高新区</w:t>
            </w:r>
          </w:p>
        </w:tc>
        <w:tc>
          <w:tcPr>
            <w:tcW w:w="3201" w:type="pct"/>
            <w:vAlign w:val="center"/>
          </w:tcPr>
          <w:p w14:paraId="54AE66D9" w14:textId="77777777" w:rsidR="00A643BD" w:rsidRDefault="006B24CE">
            <w:pPr>
              <w:jc w:val="center"/>
              <w:rPr>
                <w:rFonts w:ascii="Times New Roman" w:eastAsia="宋体" w:hAnsi="Times New Roman"/>
                <w:sz w:val="24"/>
                <w:szCs w:val="24"/>
              </w:rPr>
            </w:pPr>
            <w:r>
              <w:rPr>
                <w:rFonts w:ascii="Times New Roman" w:hAnsi="Times New Roman"/>
                <w:sz w:val="24"/>
              </w:rPr>
              <w:t>50</w:t>
            </w:r>
          </w:p>
        </w:tc>
      </w:tr>
      <w:tr w:rsidR="00A643BD" w14:paraId="3FA54725" w14:textId="77777777">
        <w:trPr>
          <w:trHeight w:val="482"/>
          <w:jc w:val="center"/>
        </w:trPr>
        <w:tc>
          <w:tcPr>
            <w:tcW w:w="1799" w:type="pct"/>
            <w:vAlign w:val="center"/>
          </w:tcPr>
          <w:p w14:paraId="1061622F"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满城区</w:t>
            </w:r>
          </w:p>
        </w:tc>
        <w:tc>
          <w:tcPr>
            <w:tcW w:w="3201" w:type="pct"/>
            <w:vAlign w:val="center"/>
          </w:tcPr>
          <w:p w14:paraId="03005ABA" w14:textId="77777777" w:rsidR="00A643BD" w:rsidRDefault="006B24CE">
            <w:pPr>
              <w:jc w:val="center"/>
              <w:rPr>
                <w:rFonts w:ascii="Times New Roman" w:eastAsia="宋体" w:hAnsi="Times New Roman"/>
                <w:sz w:val="24"/>
                <w:szCs w:val="24"/>
              </w:rPr>
            </w:pPr>
            <w:r>
              <w:rPr>
                <w:rFonts w:ascii="Times New Roman" w:hAnsi="Times New Roman"/>
                <w:sz w:val="24"/>
              </w:rPr>
              <w:t>40</w:t>
            </w:r>
          </w:p>
        </w:tc>
      </w:tr>
      <w:tr w:rsidR="00A643BD" w14:paraId="0B0832D0" w14:textId="77777777">
        <w:trPr>
          <w:trHeight w:val="482"/>
          <w:jc w:val="center"/>
        </w:trPr>
        <w:tc>
          <w:tcPr>
            <w:tcW w:w="1799" w:type="pct"/>
            <w:vAlign w:val="center"/>
          </w:tcPr>
          <w:p w14:paraId="42A72B6A"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清苑区</w:t>
            </w:r>
          </w:p>
        </w:tc>
        <w:tc>
          <w:tcPr>
            <w:tcW w:w="3201" w:type="pct"/>
            <w:vAlign w:val="center"/>
          </w:tcPr>
          <w:p w14:paraId="22394B3D" w14:textId="77777777" w:rsidR="00A643BD" w:rsidRDefault="006B24CE">
            <w:pPr>
              <w:jc w:val="center"/>
              <w:rPr>
                <w:rFonts w:ascii="Times New Roman" w:eastAsia="宋体" w:hAnsi="Times New Roman"/>
                <w:sz w:val="24"/>
                <w:szCs w:val="24"/>
              </w:rPr>
            </w:pPr>
            <w:r>
              <w:rPr>
                <w:rFonts w:ascii="Times New Roman" w:hAnsi="Times New Roman"/>
                <w:sz w:val="24"/>
              </w:rPr>
              <w:t>40</w:t>
            </w:r>
          </w:p>
        </w:tc>
      </w:tr>
      <w:tr w:rsidR="00A643BD" w14:paraId="0373D107" w14:textId="77777777">
        <w:trPr>
          <w:trHeight w:val="482"/>
          <w:jc w:val="center"/>
        </w:trPr>
        <w:tc>
          <w:tcPr>
            <w:tcW w:w="1799" w:type="pct"/>
            <w:vAlign w:val="center"/>
          </w:tcPr>
          <w:p w14:paraId="54920C42"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徐水区</w:t>
            </w:r>
          </w:p>
        </w:tc>
        <w:tc>
          <w:tcPr>
            <w:tcW w:w="3201" w:type="pct"/>
            <w:vAlign w:val="center"/>
          </w:tcPr>
          <w:p w14:paraId="01ED30BF" w14:textId="77777777" w:rsidR="00A643BD" w:rsidRDefault="006B24CE">
            <w:pPr>
              <w:jc w:val="center"/>
              <w:rPr>
                <w:rFonts w:ascii="Times New Roman" w:eastAsia="宋体" w:hAnsi="Times New Roman"/>
                <w:sz w:val="24"/>
                <w:szCs w:val="24"/>
              </w:rPr>
            </w:pPr>
            <w:r>
              <w:rPr>
                <w:rFonts w:ascii="Times New Roman" w:hAnsi="Times New Roman"/>
                <w:sz w:val="24"/>
              </w:rPr>
              <w:t>40</w:t>
            </w:r>
          </w:p>
        </w:tc>
      </w:tr>
      <w:tr w:rsidR="00A643BD" w14:paraId="429D048D" w14:textId="77777777">
        <w:trPr>
          <w:trHeight w:val="482"/>
          <w:jc w:val="center"/>
        </w:trPr>
        <w:tc>
          <w:tcPr>
            <w:tcW w:w="1799" w:type="pct"/>
            <w:vAlign w:val="center"/>
          </w:tcPr>
          <w:p w14:paraId="0D26B185"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涞水县</w:t>
            </w:r>
          </w:p>
        </w:tc>
        <w:tc>
          <w:tcPr>
            <w:tcW w:w="3201" w:type="pct"/>
            <w:vAlign w:val="center"/>
          </w:tcPr>
          <w:p w14:paraId="2074F9B9" w14:textId="77777777" w:rsidR="00A643BD" w:rsidRDefault="006B24CE">
            <w:pPr>
              <w:jc w:val="center"/>
              <w:rPr>
                <w:rFonts w:ascii="Times New Roman" w:eastAsia="宋体" w:hAnsi="Times New Roman"/>
                <w:sz w:val="24"/>
                <w:szCs w:val="24"/>
              </w:rPr>
            </w:pPr>
            <w:r>
              <w:rPr>
                <w:rFonts w:ascii="Times New Roman" w:hAnsi="Times New Roman"/>
                <w:sz w:val="24"/>
              </w:rPr>
              <w:t>20</w:t>
            </w:r>
          </w:p>
        </w:tc>
      </w:tr>
      <w:tr w:rsidR="00A643BD" w14:paraId="676E759D" w14:textId="77777777">
        <w:trPr>
          <w:trHeight w:val="482"/>
          <w:jc w:val="center"/>
        </w:trPr>
        <w:tc>
          <w:tcPr>
            <w:tcW w:w="1799" w:type="pct"/>
            <w:vAlign w:val="center"/>
          </w:tcPr>
          <w:p w14:paraId="1CC48013"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阜平县</w:t>
            </w:r>
          </w:p>
        </w:tc>
        <w:tc>
          <w:tcPr>
            <w:tcW w:w="3201" w:type="pct"/>
            <w:vAlign w:val="center"/>
          </w:tcPr>
          <w:p w14:paraId="39720D21" w14:textId="77777777" w:rsidR="00A643BD" w:rsidRDefault="006B24CE">
            <w:pPr>
              <w:jc w:val="center"/>
              <w:rPr>
                <w:rFonts w:ascii="Times New Roman" w:eastAsia="宋体" w:hAnsi="Times New Roman"/>
                <w:sz w:val="24"/>
                <w:szCs w:val="24"/>
              </w:rPr>
            </w:pPr>
            <w:r>
              <w:rPr>
                <w:rFonts w:ascii="Times New Roman" w:hAnsi="Times New Roman"/>
                <w:sz w:val="24"/>
              </w:rPr>
              <w:t>40</w:t>
            </w:r>
          </w:p>
        </w:tc>
      </w:tr>
      <w:tr w:rsidR="00A643BD" w14:paraId="0053DA95" w14:textId="77777777">
        <w:trPr>
          <w:trHeight w:val="482"/>
          <w:jc w:val="center"/>
        </w:trPr>
        <w:tc>
          <w:tcPr>
            <w:tcW w:w="1799" w:type="pct"/>
            <w:vAlign w:val="center"/>
          </w:tcPr>
          <w:p w14:paraId="13A304F2"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定兴县</w:t>
            </w:r>
          </w:p>
        </w:tc>
        <w:tc>
          <w:tcPr>
            <w:tcW w:w="3201" w:type="pct"/>
            <w:vAlign w:val="center"/>
          </w:tcPr>
          <w:p w14:paraId="70016385" w14:textId="77777777" w:rsidR="00A643BD" w:rsidRDefault="006B24CE">
            <w:pPr>
              <w:jc w:val="center"/>
              <w:rPr>
                <w:rFonts w:ascii="Times New Roman" w:eastAsia="宋体" w:hAnsi="Times New Roman"/>
                <w:sz w:val="24"/>
                <w:szCs w:val="24"/>
              </w:rPr>
            </w:pPr>
            <w:r>
              <w:rPr>
                <w:rFonts w:ascii="Times New Roman" w:hAnsi="Times New Roman"/>
                <w:sz w:val="24"/>
              </w:rPr>
              <w:t>20</w:t>
            </w:r>
          </w:p>
        </w:tc>
      </w:tr>
      <w:tr w:rsidR="00A643BD" w14:paraId="588059DF" w14:textId="77777777">
        <w:trPr>
          <w:trHeight w:val="482"/>
          <w:jc w:val="center"/>
        </w:trPr>
        <w:tc>
          <w:tcPr>
            <w:tcW w:w="1799" w:type="pct"/>
            <w:vAlign w:val="center"/>
          </w:tcPr>
          <w:p w14:paraId="2BF543F2"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唐</w:t>
            </w:r>
            <w:r>
              <w:rPr>
                <w:rFonts w:ascii="Times New Roman" w:hAnsi="Times New Roman"/>
                <w:sz w:val="24"/>
                <w:szCs w:val="24"/>
              </w:rPr>
              <w:t xml:space="preserve">  </w:t>
            </w:r>
            <w:r>
              <w:rPr>
                <w:rFonts w:ascii="Times New Roman" w:hAnsi="Times New Roman"/>
                <w:sz w:val="24"/>
                <w:szCs w:val="24"/>
              </w:rPr>
              <w:t>县</w:t>
            </w:r>
          </w:p>
        </w:tc>
        <w:tc>
          <w:tcPr>
            <w:tcW w:w="3201" w:type="pct"/>
            <w:vAlign w:val="center"/>
          </w:tcPr>
          <w:p w14:paraId="7B3C6F22" w14:textId="77777777" w:rsidR="00A643BD" w:rsidRDefault="006B24CE">
            <w:pPr>
              <w:jc w:val="center"/>
              <w:rPr>
                <w:rFonts w:ascii="Times New Roman" w:eastAsia="宋体" w:hAnsi="Times New Roman"/>
                <w:sz w:val="24"/>
                <w:szCs w:val="24"/>
              </w:rPr>
            </w:pPr>
            <w:r>
              <w:rPr>
                <w:rFonts w:ascii="Times New Roman" w:hAnsi="Times New Roman"/>
                <w:sz w:val="24"/>
              </w:rPr>
              <w:t>20</w:t>
            </w:r>
          </w:p>
        </w:tc>
      </w:tr>
      <w:tr w:rsidR="00A643BD" w14:paraId="16ACBF6A" w14:textId="77777777">
        <w:trPr>
          <w:trHeight w:val="482"/>
          <w:jc w:val="center"/>
        </w:trPr>
        <w:tc>
          <w:tcPr>
            <w:tcW w:w="1799" w:type="pct"/>
          </w:tcPr>
          <w:p w14:paraId="4F0496DA"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高阳县</w:t>
            </w:r>
          </w:p>
        </w:tc>
        <w:tc>
          <w:tcPr>
            <w:tcW w:w="3201" w:type="pct"/>
            <w:vAlign w:val="center"/>
          </w:tcPr>
          <w:p w14:paraId="7E1C1709" w14:textId="77777777" w:rsidR="00A643BD" w:rsidRDefault="006B24CE">
            <w:pPr>
              <w:jc w:val="center"/>
              <w:rPr>
                <w:rFonts w:ascii="Times New Roman" w:eastAsia="宋体" w:hAnsi="Times New Roman"/>
                <w:sz w:val="24"/>
                <w:szCs w:val="24"/>
              </w:rPr>
            </w:pPr>
            <w:r>
              <w:rPr>
                <w:rFonts w:ascii="Times New Roman" w:hAnsi="Times New Roman"/>
                <w:sz w:val="24"/>
              </w:rPr>
              <w:t>20</w:t>
            </w:r>
          </w:p>
        </w:tc>
      </w:tr>
      <w:tr w:rsidR="00A643BD" w14:paraId="70127175" w14:textId="77777777">
        <w:trPr>
          <w:trHeight w:val="482"/>
          <w:jc w:val="center"/>
        </w:trPr>
        <w:tc>
          <w:tcPr>
            <w:tcW w:w="1799" w:type="pct"/>
          </w:tcPr>
          <w:p w14:paraId="7C3804D2"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涞源县</w:t>
            </w:r>
          </w:p>
        </w:tc>
        <w:tc>
          <w:tcPr>
            <w:tcW w:w="3201" w:type="pct"/>
            <w:vAlign w:val="center"/>
          </w:tcPr>
          <w:p w14:paraId="0C1DD8CA" w14:textId="77777777" w:rsidR="00A643BD" w:rsidRDefault="006B24CE">
            <w:pPr>
              <w:jc w:val="center"/>
              <w:rPr>
                <w:rFonts w:ascii="Times New Roman" w:eastAsia="宋体" w:hAnsi="Times New Roman"/>
                <w:sz w:val="24"/>
                <w:szCs w:val="24"/>
              </w:rPr>
            </w:pPr>
            <w:r>
              <w:rPr>
                <w:rFonts w:ascii="Times New Roman" w:hAnsi="Times New Roman"/>
                <w:sz w:val="24"/>
              </w:rPr>
              <w:t>20</w:t>
            </w:r>
          </w:p>
        </w:tc>
      </w:tr>
      <w:tr w:rsidR="00A643BD" w14:paraId="5E719142" w14:textId="77777777">
        <w:trPr>
          <w:trHeight w:val="482"/>
          <w:jc w:val="center"/>
        </w:trPr>
        <w:tc>
          <w:tcPr>
            <w:tcW w:w="1799" w:type="pct"/>
          </w:tcPr>
          <w:p w14:paraId="0E977890"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望都县</w:t>
            </w:r>
          </w:p>
        </w:tc>
        <w:tc>
          <w:tcPr>
            <w:tcW w:w="3201" w:type="pct"/>
            <w:vAlign w:val="center"/>
          </w:tcPr>
          <w:p w14:paraId="63F8E4E2" w14:textId="77777777" w:rsidR="00A643BD" w:rsidRDefault="006B24CE">
            <w:pPr>
              <w:jc w:val="center"/>
              <w:rPr>
                <w:rFonts w:ascii="Times New Roman" w:eastAsia="宋体" w:hAnsi="Times New Roman"/>
                <w:sz w:val="24"/>
                <w:szCs w:val="24"/>
              </w:rPr>
            </w:pPr>
            <w:r>
              <w:rPr>
                <w:rFonts w:ascii="Times New Roman" w:hAnsi="Times New Roman"/>
                <w:sz w:val="24"/>
              </w:rPr>
              <w:t>40</w:t>
            </w:r>
          </w:p>
        </w:tc>
      </w:tr>
      <w:tr w:rsidR="00A643BD" w14:paraId="71867DB3" w14:textId="77777777">
        <w:trPr>
          <w:trHeight w:val="482"/>
          <w:jc w:val="center"/>
        </w:trPr>
        <w:tc>
          <w:tcPr>
            <w:tcW w:w="1799" w:type="pct"/>
          </w:tcPr>
          <w:p w14:paraId="45DE850A"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易</w:t>
            </w:r>
            <w:r>
              <w:rPr>
                <w:rFonts w:ascii="Times New Roman" w:hAnsi="Times New Roman"/>
                <w:sz w:val="24"/>
                <w:szCs w:val="24"/>
              </w:rPr>
              <w:t xml:space="preserve">  </w:t>
            </w:r>
            <w:r>
              <w:rPr>
                <w:rFonts w:ascii="Times New Roman" w:hAnsi="Times New Roman"/>
                <w:sz w:val="24"/>
                <w:szCs w:val="24"/>
              </w:rPr>
              <w:t>县</w:t>
            </w:r>
          </w:p>
        </w:tc>
        <w:tc>
          <w:tcPr>
            <w:tcW w:w="3201" w:type="pct"/>
            <w:vAlign w:val="center"/>
          </w:tcPr>
          <w:p w14:paraId="04A2B856" w14:textId="77777777" w:rsidR="00A643BD" w:rsidRDefault="006B24CE">
            <w:pPr>
              <w:jc w:val="center"/>
              <w:rPr>
                <w:rFonts w:ascii="Times New Roman" w:eastAsia="宋体" w:hAnsi="Times New Roman"/>
                <w:sz w:val="24"/>
                <w:szCs w:val="24"/>
              </w:rPr>
            </w:pPr>
            <w:r>
              <w:rPr>
                <w:rFonts w:ascii="Times New Roman" w:hAnsi="Times New Roman"/>
                <w:sz w:val="24"/>
              </w:rPr>
              <w:t>20</w:t>
            </w:r>
          </w:p>
        </w:tc>
      </w:tr>
      <w:tr w:rsidR="00A643BD" w14:paraId="09998D7E" w14:textId="77777777">
        <w:trPr>
          <w:trHeight w:val="482"/>
          <w:jc w:val="center"/>
        </w:trPr>
        <w:tc>
          <w:tcPr>
            <w:tcW w:w="1799" w:type="pct"/>
          </w:tcPr>
          <w:p w14:paraId="4F9140A6"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曲阳县</w:t>
            </w:r>
          </w:p>
        </w:tc>
        <w:tc>
          <w:tcPr>
            <w:tcW w:w="3201" w:type="pct"/>
            <w:vAlign w:val="center"/>
          </w:tcPr>
          <w:p w14:paraId="126A0DA1" w14:textId="77777777" w:rsidR="00A643BD" w:rsidRDefault="006B24CE">
            <w:pPr>
              <w:jc w:val="center"/>
              <w:rPr>
                <w:rFonts w:ascii="Times New Roman" w:eastAsia="宋体" w:hAnsi="Times New Roman"/>
                <w:sz w:val="24"/>
                <w:szCs w:val="24"/>
              </w:rPr>
            </w:pPr>
            <w:r>
              <w:rPr>
                <w:rFonts w:ascii="Times New Roman" w:hAnsi="Times New Roman"/>
                <w:sz w:val="24"/>
              </w:rPr>
              <w:t>20</w:t>
            </w:r>
          </w:p>
        </w:tc>
      </w:tr>
      <w:tr w:rsidR="00A643BD" w14:paraId="56F925D8" w14:textId="77777777">
        <w:trPr>
          <w:trHeight w:val="482"/>
          <w:jc w:val="center"/>
        </w:trPr>
        <w:tc>
          <w:tcPr>
            <w:tcW w:w="1799" w:type="pct"/>
          </w:tcPr>
          <w:p w14:paraId="62D5D07F"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lastRenderedPageBreak/>
              <w:t>蠡</w:t>
            </w:r>
            <w:r>
              <w:rPr>
                <w:rFonts w:ascii="Times New Roman" w:hAnsi="Times New Roman"/>
                <w:sz w:val="24"/>
                <w:szCs w:val="24"/>
              </w:rPr>
              <w:t xml:space="preserve">  </w:t>
            </w:r>
            <w:r>
              <w:rPr>
                <w:rFonts w:ascii="Times New Roman" w:hAnsi="Times New Roman"/>
                <w:sz w:val="24"/>
                <w:szCs w:val="24"/>
              </w:rPr>
              <w:t>县</w:t>
            </w:r>
          </w:p>
        </w:tc>
        <w:tc>
          <w:tcPr>
            <w:tcW w:w="3201" w:type="pct"/>
            <w:vAlign w:val="center"/>
          </w:tcPr>
          <w:p w14:paraId="3FAC7B0B" w14:textId="77777777" w:rsidR="00A643BD" w:rsidRDefault="006B24CE">
            <w:pPr>
              <w:jc w:val="center"/>
              <w:rPr>
                <w:rFonts w:ascii="Times New Roman" w:eastAsia="宋体" w:hAnsi="Times New Roman"/>
                <w:sz w:val="24"/>
                <w:szCs w:val="24"/>
              </w:rPr>
            </w:pPr>
            <w:r>
              <w:rPr>
                <w:rFonts w:ascii="Times New Roman" w:hAnsi="Times New Roman"/>
                <w:sz w:val="24"/>
              </w:rPr>
              <w:t>20</w:t>
            </w:r>
          </w:p>
        </w:tc>
      </w:tr>
      <w:tr w:rsidR="00A643BD" w14:paraId="4C3EBD73" w14:textId="77777777">
        <w:trPr>
          <w:trHeight w:val="482"/>
          <w:jc w:val="center"/>
        </w:trPr>
        <w:tc>
          <w:tcPr>
            <w:tcW w:w="1799" w:type="pct"/>
          </w:tcPr>
          <w:p w14:paraId="2F2DA8EF"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顺平县</w:t>
            </w:r>
          </w:p>
        </w:tc>
        <w:tc>
          <w:tcPr>
            <w:tcW w:w="3201" w:type="pct"/>
            <w:vAlign w:val="center"/>
          </w:tcPr>
          <w:p w14:paraId="05B6AE06" w14:textId="77777777" w:rsidR="00A643BD" w:rsidRDefault="006B24CE">
            <w:pPr>
              <w:jc w:val="center"/>
              <w:rPr>
                <w:rFonts w:ascii="Times New Roman" w:eastAsia="宋体" w:hAnsi="Times New Roman"/>
                <w:sz w:val="24"/>
                <w:szCs w:val="24"/>
              </w:rPr>
            </w:pPr>
            <w:r>
              <w:rPr>
                <w:rFonts w:ascii="Times New Roman" w:hAnsi="Times New Roman"/>
                <w:sz w:val="24"/>
              </w:rPr>
              <w:t>20</w:t>
            </w:r>
          </w:p>
        </w:tc>
      </w:tr>
      <w:tr w:rsidR="00A643BD" w14:paraId="4BAA689C" w14:textId="77777777">
        <w:trPr>
          <w:trHeight w:val="482"/>
          <w:jc w:val="center"/>
        </w:trPr>
        <w:tc>
          <w:tcPr>
            <w:tcW w:w="1799" w:type="pct"/>
          </w:tcPr>
          <w:p w14:paraId="1DF6B122"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博野县</w:t>
            </w:r>
          </w:p>
        </w:tc>
        <w:tc>
          <w:tcPr>
            <w:tcW w:w="3201" w:type="pct"/>
            <w:vAlign w:val="center"/>
          </w:tcPr>
          <w:p w14:paraId="1BF61C5A" w14:textId="77777777" w:rsidR="00A643BD" w:rsidRDefault="006B24CE">
            <w:pPr>
              <w:jc w:val="center"/>
              <w:rPr>
                <w:rFonts w:ascii="Times New Roman" w:eastAsia="宋体" w:hAnsi="Times New Roman"/>
                <w:sz w:val="24"/>
                <w:szCs w:val="24"/>
              </w:rPr>
            </w:pPr>
            <w:r>
              <w:rPr>
                <w:rFonts w:ascii="Times New Roman" w:hAnsi="Times New Roman"/>
                <w:sz w:val="24"/>
              </w:rPr>
              <w:t>20</w:t>
            </w:r>
          </w:p>
        </w:tc>
      </w:tr>
      <w:tr w:rsidR="00A643BD" w14:paraId="14436A1F" w14:textId="77777777">
        <w:trPr>
          <w:trHeight w:val="482"/>
          <w:jc w:val="center"/>
        </w:trPr>
        <w:tc>
          <w:tcPr>
            <w:tcW w:w="1799" w:type="pct"/>
          </w:tcPr>
          <w:p w14:paraId="637C0030"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涿州市</w:t>
            </w:r>
          </w:p>
        </w:tc>
        <w:tc>
          <w:tcPr>
            <w:tcW w:w="3201" w:type="pct"/>
            <w:vAlign w:val="center"/>
          </w:tcPr>
          <w:p w14:paraId="27201146" w14:textId="77777777" w:rsidR="00A643BD" w:rsidRDefault="006B24CE">
            <w:pPr>
              <w:jc w:val="center"/>
              <w:rPr>
                <w:rFonts w:ascii="Times New Roman" w:eastAsia="宋体" w:hAnsi="Times New Roman"/>
                <w:sz w:val="24"/>
                <w:szCs w:val="24"/>
              </w:rPr>
            </w:pPr>
            <w:r>
              <w:rPr>
                <w:rFonts w:ascii="Times New Roman" w:hAnsi="Times New Roman"/>
                <w:sz w:val="24"/>
              </w:rPr>
              <w:t>40</w:t>
            </w:r>
          </w:p>
        </w:tc>
      </w:tr>
      <w:tr w:rsidR="00A643BD" w14:paraId="3CAA622F" w14:textId="77777777">
        <w:trPr>
          <w:trHeight w:val="482"/>
          <w:jc w:val="center"/>
        </w:trPr>
        <w:tc>
          <w:tcPr>
            <w:tcW w:w="1799" w:type="pct"/>
          </w:tcPr>
          <w:p w14:paraId="794AE9DF"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安国市</w:t>
            </w:r>
          </w:p>
        </w:tc>
        <w:tc>
          <w:tcPr>
            <w:tcW w:w="3201" w:type="pct"/>
            <w:vAlign w:val="center"/>
          </w:tcPr>
          <w:p w14:paraId="49FAFC35" w14:textId="77777777" w:rsidR="00A643BD" w:rsidRDefault="006B24CE">
            <w:pPr>
              <w:jc w:val="center"/>
              <w:rPr>
                <w:rFonts w:ascii="Times New Roman" w:eastAsia="宋体" w:hAnsi="Times New Roman"/>
                <w:sz w:val="24"/>
                <w:szCs w:val="24"/>
              </w:rPr>
            </w:pPr>
            <w:r>
              <w:rPr>
                <w:rFonts w:ascii="Times New Roman" w:hAnsi="Times New Roman"/>
                <w:sz w:val="24"/>
              </w:rPr>
              <w:t>40</w:t>
            </w:r>
          </w:p>
        </w:tc>
      </w:tr>
      <w:tr w:rsidR="00A643BD" w14:paraId="6A720D27" w14:textId="77777777">
        <w:trPr>
          <w:trHeight w:val="482"/>
          <w:jc w:val="center"/>
        </w:trPr>
        <w:tc>
          <w:tcPr>
            <w:tcW w:w="1799" w:type="pct"/>
          </w:tcPr>
          <w:p w14:paraId="6F85723F"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高碑店市</w:t>
            </w:r>
          </w:p>
        </w:tc>
        <w:tc>
          <w:tcPr>
            <w:tcW w:w="3201" w:type="pct"/>
            <w:vAlign w:val="center"/>
          </w:tcPr>
          <w:p w14:paraId="6D7CDE89" w14:textId="77777777" w:rsidR="00A643BD" w:rsidRDefault="006B24CE">
            <w:pPr>
              <w:jc w:val="center"/>
              <w:rPr>
                <w:rFonts w:ascii="Times New Roman" w:eastAsia="宋体" w:hAnsi="Times New Roman"/>
                <w:sz w:val="24"/>
                <w:szCs w:val="24"/>
              </w:rPr>
            </w:pPr>
            <w:r>
              <w:rPr>
                <w:rFonts w:ascii="Times New Roman" w:hAnsi="Times New Roman"/>
                <w:sz w:val="24"/>
              </w:rPr>
              <w:t>40</w:t>
            </w:r>
          </w:p>
        </w:tc>
      </w:tr>
      <w:tr w:rsidR="00A643BD" w14:paraId="7842DA8A" w14:textId="77777777">
        <w:trPr>
          <w:trHeight w:val="482"/>
          <w:jc w:val="center"/>
        </w:trPr>
        <w:tc>
          <w:tcPr>
            <w:tcW w:w="1799" w:type="pct"/>
          </w:tcPr>
          <w:p w14:paraId="346F73D9" w14:textId="77777777" w:rsidR="00A643BD" w:rsidRDefault="006B24CE">
            <w:pPr>
              <w:widowControl/>
              <w:spacing w:line="360" w:lineRule="auto"/>
              <w:jc w:val="center"/>
              <w:rPr>
                <w:rFonts w:ascii="Times New Roman" w:hAnsi="Times New Roman"/>
                <w:sz w:val="24"/>
                <w:szCs w:val="24"/>
              </w:rPr>
            </w:pPr>
            <w:r>
              <w:rPr>
                <w:rFonts w:ascii="Times New Roman" w:hAnsi="Times New Roman"/>
                <w:sz w:val="24"/>
                <w:szCs w:val="24"/>
              </w:rPr>
              <w:t>白沟新城</w:t>
            </w:r>
          </w:p>
        </w:tc>
        <w:tc>
          <w:tcPr>
            <w:tcW w:w="3201" w:type="pct"/>
            <w:vAlign w:val="center"/>
          </w:tcPr>
          <w:p w14:paraId="32BC2E24" w14:textId="77777777" w:rsidR="00A643BD" w:rsidRDefault="006B24CE">
            <w:pPr>
              <w:jc w:val="center"/>
              <w:rPr>
                <w:rFonts w:ascii="Times New Roman" w:eastAsia="宋体" w:hAnsi="Times New Roman"/>
                <w:sz w:val="24"/>
                <w:szCs w:val="24"/>
              </w:rPr>
            </w:pPr>
            <w:r>
              <w:rPr>
                <w:rFonts w:ascii="Times New Roman" w:hAnsi="Times New Roman"/>
                <w:sz w:val="24"/>
              </w:rPr>
              <w:t>40</w:t>
            </w:r>
          </w:p>
        </w:tc>
      </w:tr>
    </w:tbl>
    <w:p w14:paraId="37C6DA91" w14:textId="77777777" w:rsidR="00A643BD" w:rsidRDefault="006B24CE">
      <w:pPr>
        <w:spacing w:beforeLines="50" w:before="156" w:line="360" w:lineRule="auto"/>
        <w:jc w:val="center"/>
        <w:rPr>
          <w:rFonts w:ascii="Times New Roman" w:hAnsi="Times New Roman"/>
          <w:sz w:val="24"/>
          <w:szCs w:val="24"/>
        </w:rPr>
      </w:pPr>
      <w:bookmarkStart w:id="71" w:name="_Hlk28013448"/>
      <w:r>
        <w:rPr>
          <w:rFonts w:ascii="Times New Roman" w:hAnsi="Times New Roman"/>
          <w:sz w:val="24"/>
          <w:szCs w:val="24"/>
        </w:rPr>
        <w:t>专栏</w:t>
      </w:r>
      <w:r>
        <w:rPr>
          <w:rFonts w:ascii="Times New Roman" w:hAnsi="Times New Roman"/>
          <w:sz w:val="24"/>
          <w:szCs w:val="24"/>
        </w:rPr>
        <w:t xml:space="preserve"> 4  </w:t>
      </w:r>
      <w:r>
        <w:rPr>
          <w:rFonts w:ascii="Times New Roman" w:hAnsi="Times New Roman"/>
          <w:sz w:val="24"/>
          <w:szCs w:val="24"/>
        </w:rPr>
        <w:t>装配式建筑应用控制性指标要求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643BD" w14:paraId="579C148E" w14:textId="77777777">
        <w:tc>
          <w:tcPr>
            <w:tcW w:w="5000" w:type="pct"/>
            <w:shd w:val="clear" w:color="auto" w:fill="auto"/>
          </w:tcPr>
          <w:p w14:paraId="62BBBF05" w14:textId="77777777" w:rsidR="00A643BD" w:rsidRDefault="006B24CE" w:rsidP="003822AA">
            <w:pPr>
              <w:autoSpaceDE w:val="0"/>
              <w:autoSpaceDN w:val="0"/>
              <w:adjustRightInd w:val="0"/>
              <w:spacing w:line="360" w:lineRule="auto"/>
              <w:ind w:firstLineChars="200" w:firstLine="480"/>
              <w:rPr>
                <w:rFonts w:ascii="Times New Roman" w:hAnsi="Times New Roman"/>
                <w:kern w:val="0"/>
                <w:sz w:val="24"/>
                <w:szCs w:val="24"/>
              </w:rPr>
            </w:pPr>
            <w:r w:rsidRPr="003822AA">
              <w:rPr>
                <w:rStyle w:val="af"/>
                <w:rFonts w:ascii="Times New Roman" w:hAnsi="Times New Roman" w:cs="Times New Roman"/>
                <w:bCs/>
                <w:sz w:val="24"/>
                <w:szCs w:val="24"/>
              </w:rPr>
              <w:t>全市行政区域内新建保障性住房项目和政府投资项目应全部采用装配式方式建造；新建公共建筑具备条件的应全部采用装配式建筑</w:t>
            </w:r>
            <w:r w:rsidRPr="003822AA">
              <w:rPr>
                <w:rStyle w:val="af"/>
                <w:rFonts w:ascii="Times New Roman" w:hAnsi="Times New Roman" w:cs="Times New Roman" w:hint="eastAsia"/>
                <w:bCs/>
                <w:sz w:val="24"/>
                <w:szCs w:val="24"/>
              </w:rPr>
              <w:t>。中心</w:t>
            </w:r>
            <w:r w:rsidRPr="003822AA">
              <w:rPr>
                <w:rStyle w:val="af"/>
                <w:rFonts w:ascii="Times New Roman" w:hAnsi="Times New Roman" w:cs="Times New Roman"/>
                <w:bCs/>
                <w:sz w:val="24"/>
                <w:szCs w:val="24"/>
              </w:rPr>
              <w:t>城区</w:t>
            </w:r>
            <w:r w:rsidRPr="003822AA">
              <w:rPr>
                <w:rStyle w:val="af"/>
                <w:rFonts w:ascii="Times New Roman" w:hAnsi="Times New Roman" w:cs="Times New Roman" w:hint="eastAsia"/>
                <w:bCs/>
                <w:sz w:val="24"/>
                <w:szCs w:val="24"/>
              </w:rPr>
              <w:t>地上</w:t>
            </w:r>
            <w:r w:rsidRPr="003822AA">
              <w:rPr>
                <w:rStyle w:val="af"/>
                <w:rFonts w:ascii="Times New Roman" w:hAnsi="Times New Roman" w:cs="Times New Roman"/>
                <w:bCs/>
                <w:sz w:val="24"/>
                <w:szCs w:val="24"/>
              </w:rPr>
              <w:t>建筑面积</w:t>
            </w:r>
            <w:r w:rsidRPr="003822AA">
              <w:rPr>
                <w:rStyle w:val="af"/>
                <w:rFonts w:ascii="Times New Roman" w:hAnsi="Times New Roman" w:cs="Times New Roman"/>
                <w:bCs/>
                <w:sz w:val="24"/>
                <w:szCs w:val="24"/>
              </w:rPr>
              <w:t>5</w:t>
            </w:r>
            <w:r w:rsidRPr="003822AA">
              <w:rPr>
                <w:rStyle w:val="af"/>
                <w:rFonts w:ascii="Times New Roman" w:hAnsi="Times New Roman" w:cs="Times New Roman"/>
                <w:bCs/>
                <w:sz w:val="24"/>
                <w:szCs w:val="24"/>
              </w:rPr>
              <w:t>万平方米（含）以上新建商品房采用装配式建筑的比例不低于总面积的</w:t>
            </w:r>
            <w:r w:rsidRPr="003822AA">
              <w:rPr>
                <w:rStyle w:val="af"/>
                <w:rFonts w:ascii="Times New Roman" w:hAnsi="Times New Roman" w:cs="Times New Roman" w:hint="eastAsia"/>
                <w:bCs/>
                <w:sz w:val="24"/>
                <w:szCs w:val="24"/>
              </w:rPr>
              <w:t>5</w:t>
            </w:r>
            <w:r w:rsidRPr="003822AA">
              <w:rPr>
                <w:rStyle w:val="af"/>
                <w:rFonts w:ascii="Times New Roman" w:hAnsi="Times New Roman" w:cs="Times New Roman"/>
                <w:bCs/>
                <w:sz w:val="24"/>
                <w:szCs w:val="24"/>
              </w:rPr>
              <w:t>0%</w:t>
            </w:r>
            <w:r w:rsidRPr="003822AA">
              <w:rPr>
                <w:rStyle w:val="af"/>
                <w:rFonts w:ascii="Times New Roman" w:hAnsi="Times New Roman" w:cs="Times New Roman"/>
                <w:bCs/>
                <w:sz w:val="24"/>
                <w:szCs w:val="24"/>
              </w:rPr>
              <w:t>；涿州市、高碑店市、安国市</w:t>
            </w:r>
            <w:r w:rsidRPr="003822AA">
              <w:rPr>
                <w:rStyle w:val="af"/>
                <w:rFonts w:ascii="Times New Roman" w:hAnsi="Times New Roman" w:cs="Times New Roman" w:hint="eastAsia"/>
                <w:bCs/>
                <w:sz w:val="24"/>
                <w:szCs w:val="24"/>
              </w:rPr>
              <w:t>和</w:t>
            </w:r>
            <w:r w:rsidRPr="003822AA">
              <w:rPr>
                <w:rStyle w:val="af"/>
                <w:rFonts w:ascii="Times New Roman" w:hAnsi="Times New Roman" w:cs="Times New Roman"/>
                <w:bCs/>
                <w:sz w:val="24"/>
                <w:szCs w:val="24"/>
              </w:rPr>
              <w:t>白沟新城</w:t>
            </w:r>
            <w:r w:rsidRPr="003822AA">
              <w:rPr>
                <w:rStyle w:val="af"/>
                <w:rFonts w:ascii="Times New Roman" w:hAnsi="Times New Roman" w:cs="Times New Roman" w:hint="eastAsia"/>
                <w:bCs/>
                <w:sz w:val="24"/>
                <w:szCs w:val="24"/>
              </w:rPr>
              <w:t>地上</w:t>
            </w:r>
            <w:r w:rsidRPr="003822AA">
              <w:rPr>
                <w:rStyle w:val="af"/>
                <w:rFonts w:ascii="Times New Roman" w:hAnsi="Times New Roman" w:cs="Times New Roman"/>
                <w:bCs/>
                <w:sz w:val="24"/>
                <w:szCs w:val="24"/>
              </w:rPr>
              <w:t>建筑面积</w:t>
            </w:r>
            <w:r w:rsidRPr="003822AA">
              <w:rPr>
                <w:rStyle w:val="af"/>
                <w:rFonts w:ascii="Times New Roman" w:hAnsi="Times New Roman" w:cs="Times New Roman"/>
                <w:bCs/>
                <w:sz w:val="24"/>
                <w:szCs w:val="24"/>
              </w:rPr>
              <w:t>5</w:t>
            </w:r>
            <w:r w:rsidRPr="003822AA">
              <w:rPr>
                <w:rStyle w:val="af"/>
                <w:rFonts w:ascii="Times New Roman" w:hAnsi="Times New Roman" w:cs="Times New Roman"/>
                <w:bCs/>
                <w:sz w:val="24"/>
                <w:szCs w:val="24"/>
              </w:rPr>
              <w:t>万平方米（含）以上新建商品房采用装配式建筑的比例不低于总面积的</w:t>
            </w:r>
            <w:r w:rsidRPr="003822AA">
              <w:rPr>
                <w:rStyle w:val="af"/>
                <w:rFonts w:ascii="Times New Roman" w:hAnsi="Times New Roman" w:cs="Times New Roman" w:hint="eastAsia"/>
                <w:bCs/>
                <w:sz w:val="24"/>
                <w:szCs w:val="24"/>
              </w:rPr>
              <w:t>4</w:t>
            </w:r>
            <w:r w:rsidRPr="003822AA">
              <w:rPr>
                <w:rStyle w:val="af"/>
                <w:rFonts w:ascii="Times New Roman" w:hAnsi="Times New Roman" w:cs="Times New Roman"/>
                <w:bCs/>
                <w:sz w:val="24"/>
                <w:szCs w:val="24"/>
              </w:rPr>
              <w:t>0%</w:t>
            </w:r>
            <w:r w:rsidRPr="003822AA">
              <w:rPr>
                <w:rStyle w:val="af"/>
                <w:rFonts w:ascii="Times New Roman" w:hAnsi="Times New Roman" w:cs="Times New Roman"/>
                <w:bCs/>
                <w:sz w:val="24"/>
                <w:szCs w:val="24"/>
              </w:rPr>
              <w:t>；其他县</w:t>
            </w:r>
            <w:r w:rsidRPr="003822AA">
              <w:rPr>
                <w:rStyle w:val="af"/>
                <w:rFonts w:ascii="Times New Roman" w:hAnsi="Times New Roman" w:cs="Times New Roman" w:hint="eastAsia"/>
                <w:bCs/>
                <w:sz w:val="24"/>
                <w:szCs w:val="24"/>
              </w:rPr>
              <w:t>地上</w:t>
            </w:r>
            <w:r w:rsidRPr="003822AA">
              <w:rPr>
                <w:rStyle w:val="af"/>
                <w:rFonts w:ascii="Times New Roman" w:hAnsi="Times New Roman" w:cs="Times New Roman"/>
                <w:bCs/>
                <w:sz w:val="24"/>
                <w:szCs w:val="24"/>
              </w:rPr>
              <w:t>建筑面积</w:t>
            </w:r>
            <w:r w:rsidRPr="003822AA">
              <w:rPr>
                <w:rStyle w:val="af"/>
                <w:rFonts w:ascii="Times New Roman" w:hAnsi="Times New Roman" w:cs="Times New Roman"/>
                <w:bCs/>
                <w:sz w:val="24"/>
                <w:szCs w:val="24"/>
              </w:rPr>
              <w:t>5</w:t>
            </w:r>
            <w:r w:rsidRPr="003822AA">
              <w:rPr>
                <w:rStyle w:val="af"/>
                <w:rFonts w:ascii="Times New Roman" w:hAnsi="Times New Roman" w:cs="Times New Roman"/>
                <w:bCs/>
                <w:sz w:val="24"/>
                <w:szCs w:val="24"/>
              </w:rPr>
              <w:t>万平方米（含）以上新建商品房采用装配式建筑的比例不低于总面积的</w:t>
            </w:r>
            <w:r w:rsidRPr="003822AA">
              <w:rPr>
                <w:rStyle w:val="af"/>
                <w:rFonts w:ascii="Times New Roman" w:hAnsi="Times New Roman" w:cs="Times New Roman" w:hint="eastAsia"/>
                <w:bCs/>
                <w:sz w:val="24"/>
                <w:szCs w:val="24"/>
              </w:rPr>
              <w:t>20</w:t>
            </w:r>
            <w:r w:rsidRPr="003822AA">
              <w:rPr>
                <w:rStyle w:val="af"/>
                <w:rFonts w:ascii="Times New Roman" w:hAnsi="Times New Roman" w:cs="Times New Roman"/>
                <w:bCs/>
                <w:sz w:val="24"/>
                <w:szCs w:val="24"/>
              </w:rPr>
              <w:t>%</w:t>
            </w:r>
            <w:r w:rsidRPr="003822AA">
              <w:rPr>
                <w:rStyle w:val="af"/>
                <w:rFonts w:ascii="Times New Roman" w:hAnsi="Times New Roman" w:cs="Times New Roman"/>
                <w:bCs/>
                <w:sz w:val="24"/>
                <w:szCs w:val="24"/>
              </w:rPr>
              <w:t>，并应首先建设装配式建筑（建筑面积包括分期建设项目）。</w:t>
            </w:r>
          </w:p>
        </w:tc>
      </w:tr>
    </w:tbl>
    <w:p w14:paraId="19CD8173" w14:textId="77777777" w:rsidR="00A643BD" w:rsidRDefault="006B24CE">
      <w:pPr>
        <w:pStyle w:val="3"/>
        <w:numPr>
          <w:ilvl w:val="0"/>
          <w:numId w:val="0"/>
        </w:numPr>
        <w:ind w:right="150" w:firstLineChars="200" w:firstLine="600"/>
        <w:rPr>
          <w:rFonts w:ascii="Times New Roman" w:eastAsia="楷体_GB2312" w:hAnsi="Times New Roman"/>
          <w:b w:val="0"/>
          <w:bCs w:val="0"/>
        </w:rPr>
      </w:pPr>
      <w:bookmarkStart w:id="72" w:name="_Toc26778742"/>
      <w:bookmarkStart w:id="73" w:name="_Toc42084085"/>
      <w:bookmarkEnd w:id="71"/>
      <w:r>
        <w:rPr>
          <w:rFonts w:ascii="Times New Roman" w:eastAsia="楷体_GB2312" w:hAnsi="Times New Roman"/>
          <w:b w:val="0"/>
          <w:bCs w:val="0"/>
        </w:rPr>
        <w:t>（四）高质量发展被动式超低能耗建筑</w:t>
      </w:r>
      <w:bookmarkEnd w:id="72"/>
      <w:bookmarkEnd w:id="73"/>
    </w:p>
    <w:p w14:paraId="7BEBE7E6" w14:textId="0540BACA" w:rsidR="00A643BD" w:rsidRDefault="006B24CE">
      <w:pPr>
        <w:spacing w:line="360" w:lineRule="auto"/>
        <w:ind w:firstLine="600"/>
        <w:rPr>
          <w:rFonts w:ascii="Times New Roman" w:hAnsi="Times New Roman"/>
        </w:rPr>
      </w:pPr>
      <w:r>
        <w:rPr>
          <w:rFonts w:ascii="Times New Roman" w:hAnsi="Times New Roman"/>
        </w:rPr>
        <w:t>在总体规划目标指引下，</w:t>
      </w:r>
      <w:r>
        <w:rPr>
          <w:rFonts w:ascii="Times New Roman" w:hAnsi="Times New Roman" w:hint="eastAsia"/>
        </w:rPr>
        <w:t>将</w:t>
      </w:r>
      <w:r>
        <w:rPr>
          <w:rFonts w:ascii="Times New Roman" w:hAnsi="Times New Roman"/>
        </w:rPr>
        <w:t>保定市规划区内被动式超低能耗建筑规划目标进行分解，分解目标与各目标管理分区合理对接。结合高碑店市被动式超低能耗建筑产业基地发展优势，重点打造高碑店市为被动式超低能耗建筑示范市。保定市各目标管理分区被动式超低能耗建筑规划目标分解表见表</w:t>
      </w:r>
      <w:r>
        <w:rPr>
          <w:rFonts w:ascii="Times New Roman" w:hAnsi="Times New Roman"/>
        </w:rPr>
        <w:t>7-</w:t>
      </w:r>
      <w:r>
        <w:rPr>
          <w:rFonts w:ascii="Times New Roman" w:hAnsi="Times New Roman" w:hint="eastAsia"/>
        </w:rPr>
        <w:t>5</w:t>
      </w:r>
      <w:r>
        <w:rPr>
          <w:rFonts w:ascii="Times New Roman" w:hAnsi="Times New Roman"/>
        </w:rPr>
        <w:t>。</w:t>
      </w:r>
    </w:p>
    <w:p w14:paraId="242C5B91" w14:textId="77777777" w:rsidR="00A643BD" w:rsidRDefault="006B24CE">
      <w:pPr>
        <w:spacing w:beforeLines="50" w:before="156" w:line="360" w:lineRule="auto"/>
        <w:jc w:val="center"/>
        <w:rPr>
          <w:rFonts w:ascii="Times New Roman" w:hAnsi="Times New Roman"/>
          <w:sz w:val="24"/>
          <w:szCs w:val="24"/>
        </w:rPr>
      </w:pPr>
      <w:r>
        <w:rPr>
          <w:rFonts w:ascii="Times New Roman" w:hAnsi="Times New Roman"/>
          <w:sz w:val="24"/>
          <w:szCs w:val="24"/>
        </w:rPr>
        <w:t>表</w:t>
      </w:r>
      <w:r>
        <w:rPr>
          <w:rFonts w:ascii="Times New Roman" w:hAnsi="Times New Roman"/>
          <w:sz w:val="24"/>
          <w:szCs w:val="24"/>
        </w:rPr>
        <w:t>7-</w:t>
      </w:r>
      <w:r>
        <w:rPr>
          <w:rFonts w:ascii="Times New Roman" w:hAnsi="Times New Roman" w:hint="eastAsia"/>
          <w:sz w:val="24"/>
          <w:szCs w:val="24"/>
        </w:rPr>
        <w:t>5</w:t>
      </w:r>
      <w:r>
        <w:rPr>
          <w:rFonts w:ascii="Times New Roman" w:hAnsi="Times New Roman"/>
          <w:sz w:val="24"/>
          <w:szCs w:val="24"/>
        </w:rPr>
        <w:t xml:space="preserve"> </w:t>
      </w:r>
      <w:r>
        <w:rPr>
          <w:rFonts w:ascii="Times New Roman" w:hAnsi="Times New Roman"/>
          <w:sz w:val="24"/>
          <w:szCs w:val="24"/>
        </w:rPr>
        <w:t>保定市各目标管理分区被动式超低能耗建筑规划目标分解</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5432"/>
      </w:tblGrid>
      <w:tr w:rsidR="00A643BD" w14:paraId="67C10FD0" w14:textId="77777777">
        <w:trPr>
          <w:trHeight w:val="482"/>
          <w:jc w:val="center"/>
        </w:trPr>
        <w:tc>
          <w:tcPr>
            <w:tcW w:w="1726" w:type="pct"/>
            <w:noWrap/>
            <w:vAlign w:val="center"/>
          </w:tcPr>
          <w:p w14:paraId="54C18AA3" w14:textId="77777777" w:rsidR="00A643BD" w:rsidRDefault="006B24CE">
            <w:pPr>
              <w:spacing w:line="360" w:lineRule="auto"/>
              <w:jc w:val="center"/>
              <w:rPr>
                <w:rFonts w:ascii="Times New Roman" w:hAnsi="Times New Roman"/>
                <w:sz w:val="24"/>
                <w:szCs w:val="24"/>
              </w:rPr>
            </w:pPr>
            <w:bookmarkStart w:id="74" w:name="OLE_LINK1"/>
            <w:r>
              <w:rPr>
                <w:rFonts w:ascii="Times New Roman" w:hAnsi="Times New Roman"/>
                <w:sz w:val="24"/>
                <w:szCs w:val="24"/>
              </w:rPr>
              <w:t>目标管理分区</w:t>
            </w:r>
          </w:p>
        </w:tc>
        <w:tc>
          <w:tcPr>
            <w:tcW w:w="3274" w:type="pct"/>
            <w:noWrap/>
            <w:vAlign w:val="center"/>
          </w:tcPr>
          <w:p w14:paraId="1FF07B90"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被动式超低能耗建筑面积（万平方米）</w:t>
            </w:r>
          </w:p>
        </w:tc>
      </w:tr>
      <w:tr w:rsidR="00A643BD" w14:paraId="4BCE8158" w14:textId="77777777">
        <w:trPr>
          <w:trHeight w:val="482"/>
          <w:jc w:val="center"/>
        </w:trPr>
        <w:tc>
          <w:tcPr>
            <w:tcW w:w="1726" w:type="pct"/>
            <w:noWrap/>
            <w:vAlign w:val="center"/>
          </w:tcPr>
          <w:p w14:paraId="748889DB"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竞秀区</w:t>
            </w:r>
          </w:p>
        </w:tc>
        <w:tc>
          <w:tcPr>
            <w:tcW w:w="3274" w:type="pct"/>
            <w:noWrap/>
            <w:vAlign w:val="center"/>
          </w:tcPr>
          <w:p w14:paraId="351D9AF5" w14:textId="77777777" w:rsidR="00A643BD" w:rsidRDefault="006B24CE">
            <w:pPr>
              <w:spacing w:line="360" w:lineRule="auto"/>
              <w:jc w:val="center"/>
              <w:rPr>
                <w:rFonts w:ascii="Times New Roman" w:hAnsi="Times New Roman"/>
                <w:sz w:val="24"/>
                <w:szCs w:val="24"/>
              </w:rPr>
            </w:pPr>
            <w:r>
              <w:rPr>
                <w:rFonts w:ascii="Times New Roman" w:hAnsi="Times New Roman"/>
                <w:sz w:val="24"/>
              </w:rPr>
              <w:t>15</w:t>
            </w:r>
          </w:p>
        </w:tc>
      </w:tr>
      <w:tr w:rsidR="00A643BD" w14:paraId="5D8045C3" w14:textId="77777777">
        <w:trPr>
          <w:trHeight w:val="482"/>
          <w:jc w:val="center"/>
        </w:trPr>
        <w:tc>
          <w:tcPr>
            <w:tcW w:w="1726" w:type="pct"/>
            <w:noWrap/>
            <w:vAlign w:val="center"/>
          </w:tcPr>
          <w:p w14:paraId="4C44ECBA"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莲池区</w:t>
            </w:r>
          </w:p>
        </w:tc>
        <w:tc>
          <w:tcPr>
            <w:tcW w:w="3274" w:type="pct"/>
            <w:noWrap/>
            <w:vAlign w:val="center"/>
          </w:tcPr>
          <w:p w14:paraId="0B3A7AA8" w14:textId="77777777" w:rsidR="00A643BD" w:rsidRDefault="006B24CE">
            <w:pPr>
              <w:spacing w:line="360" w:lineRule="auto"/>
              <w:jc w:val="center"/>
              <w:rPr>
                <w:rFonts w:ascii="Times New Roman" w:hAnsi="Times New Roman"/>
                <w:sz w:val="24"/>
                <w:szCs w:val="24"/>
              </w:rPr>
            </w:pPr>
            <w:r>
              <w:rPr>
                <w:rFonts w:ascii="Times New Roman" w:hAnsi="Times New Roman"/>
                <w:sz w:val="24"/>
              </w:rPr>
              <w:t>25</w:t>
            </w:r>
          </w:p>
        </w:tc>
      </w:tr>
      <w:tr w:rsidR="00A643BD" w14:paraId="59E64C40" w14:textId="77777777">
        <w:trPr>
          <w:trHeight w:val="482"/>
          <w:jc w:val="center"/>
        </w:trPr>
        <w:tc>
          <w:tcPr>
            <w:tcW w:w="1726" w:type="pct"/>
            <w:noWrap/>
            <w:vAlign w:val="center"/>
          </w:tcPr>
          <w:p w14:paraId="1D0135AA"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lastRenderedPageBreak/>
              <w:t>高新区</w:t>
            </w:r>
          </w:p>
        </w:tc>
        <w:tc>
          <w:tcPr>
            <w:tcW w:w="3274" w:type="pct"/>
            <w:noWrap/>
            <w:vAlign w:val="center"/>
          </w:tcPr>
          <w:p w14:paraId="52747CD8" w14:textId="77777777" w:rsidR="00A643BD" w:rsidRDefault="006B24CE">
            <w:pPr>
              <w:spacing w:line="360" w:lineRule="auto"/>
              <w:jc w:val="center"/>
              <w:rPr>
                <w:rFonts w:ascii="Times New Roman" w:hAnsi="Times New Roman"/>
                <w:sz w:val="24"/>
                <w:szCs w:val="24"/>
              </w:rPr>
            </w:pPr>
            <w:r>
              <w:rPr>
                <w:rFonts w:ascii="Times New Roman" w:hAnsi="Times New Roman"/>
                <w:sz w:val="24"/>
              </w:rPr>
              <w:t>40</w:t>
            </w:r>
          </w:p>
        </w:tc>
      </w:tr>
      <w:tr w:rsidR="00A643BD" w14:paraId="5BC07EB6" w14:textId="77777777">
        <w:trPr>
          <w:trHeight w:val="482"/>
          <w:jc w:val="center"/>
        </w:trPr>
        <w:tc>
          <w:tcPr>
            <w:tcW w:w="1726" w:type="pct"/>
            <w:noWrap/>
          </w:tcPr>
          <w:p w14:paraId="73080EA9"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满城区</w:t>
            </w:r>
          </w:p>
        </w:tc>
        <w:tc>
          <w:tcPr>
            <w:tcW w:w="3274" w:type="pct"/>
            <w:noWrap/>
            <w:vAlign w:val="center"/>
          </w:tcPr>
          <w:p w14:paraId="17275A50" w14:textId="77777777" w:rsidR="00A643BD" w:rsidRDefault="006B24CE">
            <w:pPr>
              <w:spacing w:line="360" w:lineRule="auto"/>
              <w:jc w:val="center"/>
              <w:rPr>
                <w:rFonts w:ascii="Times New Roman" w:hAnsi="Times New Roman"/>
                <w:sz w:val="24"/>
                <w:szCs w:val="24"/>
              </w:rPr>
            </w:pPr>
            <w:r>
              <w:rPr>
                <w:rFonts w:ascii="Times New Roman" w:hAnsi="Times New Roman"/>
                <w:sz w:val="24"/>
              </w:rPr>
              <w:t>15</w:t>
            </w:r>
          </w:p>
        </w:tc>
      </w:tr>
      <w:tr w:rsidR="00A643BD" w14:paraId="75BEC489" w14:textId="77777777">
        <w:trPr>
          <w:trHeight w:val="482"/>
          <w:jc w:val="center"/>
        </w:trPr>
        <w:tc>
          <w:tcPr>
            <w:tcW w:w="1726" w:type="pct"/>
            <w:noWrap/>
          </w:tcPr>
          <w:p w14:paraId="02C9E92F"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清苑区</w:t>
            </w:r>
          </w:p>
        </w:tc>
        <w:tc>
          <w:tcPr>
            <w:tcW w:w="3274" w:type="pct"/>
            <w:noWrap/>
            <w:vAlign w:val="center"/>
          </w:tcPr>
          <w:p w14:paraId="1703541E" w14:textId="77777777" w:rsidR="00A643BD" w:rsidRDefault="006B24CE">
            <w:pPr>
              <w:spacing w:line="360" w:lineRule="auto"/>
              <w:jc w:val="center"/>
              <w:rPr>
                <w:rFonts w:ascii="Times New Roman" w:hAnsi="Times New Roman"/>
                <w:sz w:val="24"/>
                <w:szCs w:val="24"/>
              </w:rPr>
            </w:pPr>
            <w:r>
              <w:rPr>
                <w:rFonts w:ascii="Times New Roman" w:hAnsi="Times New Roman"/>
                <w:sz w:val="24"/>
              </w:rPr>
              <w:t>15</w:t>
            </w:r>
          </w:p>
        </w:tc>
      </w:tr>
      <w:tr w:rsidR="00A643BD" w14:paraId="204FBDFA" w14:textId="77777777">
        <w:trPr>
          <w:trHeight w:val="482"/>
          <w:jc w:val="center"/>
        </w:trPr>
        <w:tc>
          <w:tcPr>
            <w:tcW w:w="1726" w:type="pct"/>
            <w:noWrap/>
          </w:tcPr>
          <w:p w14:paraId="3286B11C"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徐水区</w:t>
            </w:r>
          </w:p>
        </w:tc>
        <w:tc>
          <w:tcPr>
            <w:tcW w:w="3274" w:type="pct"/>
            <w:noWrap/>
            <w:vAlign w:val="center"/>
          </w:tcPr>
          <w:p w14:paraId="74454407" w14:textId="77777777" w:rsidR="00A643BD" w:rsidRDefault="006B24CE">
            <w:pPr>
              <w:spacing w:line="360" w:lineRule="auto"/>
              <w:jc w:val="center"/>
              <w:rPr>
                <w:rFonts w:ascii="Times New Roman" w:hAnsi="Times New Roman"/>
                <w:sz w:val="24"/>
                <w:szCs w:val="24"/>
              </w:rPr>
            </w:pPr>
            <w:r>
              <w:rPr>
                <w:rFonts w:ascii="Times New Roman" w:hAnsi="Times New Roman"/>
                <w:sz w:val="24"/>
              </w:rPr>
              <w:t>15</w:t>
            </w:r>
          </w:p>
        </w:tc>
      </w:tr>
      <w:tr w:rsidR="00A643BD" w14:paraId="7A43739B" w14:textId="77777777">
        <w:trPr>
          <w:trHeight w:val="482"/>
          <w:jc w:val="center"/>
        </w:trPr>
        <w:tc>
          <w:tcPr>
            <w:tcW w:w="1726" w:type="pct"/>
            <w:noWrap/>
            <w:vAlign w:val="center"/>
          </w:tcPr>
          <w:p w14:paraId="2E37D5FF" w14:textId="77777777" w:rsidR="00A643BD" w:rsidRDefault="006B24CE">
            <w:pPr>
              <w:spacing w:line="360" w:lineRule="auto"/>
              <w:jc w:val="center"/>
              <w:rPr>
                <w:rFonts w:ascii="Times New Roman" w:hAnsi="Times New Roman"/>
                <w:sz w:val="24"/>
                <w:szCs w:val="24"/>
              </w:rPr>
            </w:pPr>
            <w:r>
              <w:rPr>
                <w:rFonts w:ascii="Times New Roman" w:hAnsi="Times New Roman"/>
                <w:color w:val="000000"/>
                <w:sz w:val="24"/>
              </w:rPr>
              <w:t>涞水县</w:t>
            </w:r>
          </w:p>
        </w:tc>
        <w:tc>
          <w:tcPr>
            <w:tcW w:w="3274" w:type="pct"/>
            <w:noWrap/>
            <w:vAlign w:val="center"/>
          </w:tcPr>
          <w:p w14:paraId="2F1957A0" w14:textId="77777777" w:rsidR="00A643BD" w:rsidRDefault="006B24CE">
            <w:pPr>
              <w:spacing w:line="360" w:lineRule="auto"/>
              <w:jc w:val="center"/>
              <w:rPr>
                <w:rFonts w:ascii="Times New Roman" w:hAnsi="Times New Roman"/>
                <w:sz w:val="24"/>
                <w:szCs w:val="24"/>
              </w:rPr>
            </w:pPr>
            <w:r>
              <w:rPr>
                <w:rFonts w:ascii="Times New Roman" w:hAnsi="Times New Roman"/>
                <w:sz w:val="24"/>
              </w:rPr>
              <w:t>5</w:t>
            </w:r>
          </w:p>
        </w:tc>
      </w:tr>
      <w:tr w:rsidR="00A643BD" w14:paraId="3E3FCAFF" w14:textId="77777777">
        <w:trPr>
          <w:trHeight w:val="482"/>
          <w:jc w:val="center"/>
        </w:trPr>
        <w:tc>
          <w:tcPr>
            <w:tcW w:w="1726" w:type="pct"/>
            <w:noWrap/>
            <w:vAlign w:val="center"/>
          </w:tcPr>
          <w:p w14:paraId="08B70363" w14:textId="77777777" w:rsidR="00A643BD" w:rsidRDefault="006B24CE">
            <w:pPr>
              <w:spacing w:line="360" w:lineRule="auto"/>
              <w:jc w:val="center"/>
              <w:rPr>
                <w:rFonts w:ascii="Times New Roman" w:hAnsi="Times New Roman"/>
                <w:sz w:val="24"/>
                <w:szCs w:val="24"/>
              </w:rPr>
            </w:pPr>
            <w:r>
              <w:rPr>
                <w:rFonts w:ascii="Times New Roman" w:hAnsi="Times New Roman"/>
                <w:color w:val="000000"/>
                <w:sz w:val="24"/>
              </w:rPr>
              <w:t>定兴县</w:t>
            </w:r>
          </w:p>
        </w:tc>
        <w:tc>
          <w:tcPr>
            <w:tcW w:w="3274" w:type="pct"/>
            <w:noWrap/>
            <w:vAlign w:val="center"/>
          </w:tcPr>
          <w:p w14:paraId="7009AD07" w14:textId="77777777" w:rsidR="00A643BD" w:rsidRDefault="006B24CE">
            <w:pPr>
              <w:spacing w:line="360" w:lineRule="auto"/>
              <w:jc w:val="center"/>
              <w:rPr>
                <w:rFonts w:ascii="Times New Roman" w:hAnsi="Times New Roman"/>
                <w:sz w:val="24"/>
                <w:szCs w:val="24"/>
              </w:rPr>
            </w:pPr>
            <w:r>
              <w:rPr>
                <w:rFonts w:ascii="Times New Roman" w:hAnsi="Times New Roman"/>
                <w:color w:val="000000"/>
                <w:sz w:val="24"/>
              </w:rPr>
              <w:t>5</w:t>
            </w:r>
          </w:p>
        </w:tc>
      </w:tr>
      <w:tr w:rsidR="00A643BD" w14:paraId="0C77EBBA" w14:textId="77777777">
        <w:trPr>
          <w:trHeight w:val="482"/>
          <w:jc w:val="center"/>
        </w:trPr>
        <w:tc>
          <w:tcPr>
            <w:tcW w:w="1726" w:type="pct"/>
            <w:noWrap/>
            <w:vAlign w:val="center"/>
          </w:tcPr>
          <w:p w14:paraId="305B7061" w14:textId="77777777" w:rsidR="00A643BD" w:rsidRDefault="006B24CE">
            <w:pPr>
              <w:spacing w:line="360" w:lineRule="auto"/>
              <w:jc w:val="center"/>
              <w:rPr>
                <w:rFonts w:ascii="Times New Roman" w:hAnsi="Times New Roman"/>
                <w:sz w:val="24"/>
                <w:szCs w:val="24"/>
              </w:rPr>
            </w:pPr>
            <w:r>
              <w:rPr>
                <w:rFonts w:ascii="Times New Roman" w:hAnsi="Times New Roman"/>
                <w:color w:val="000000"/>
                <w:sz w:val="24"/>
              </w:rPr>
              <w:t>望都县</w:t>
            </w:r>
          </w:p>
        </w:tc>
        <w:tc>
          <w:tcPr>
            <w:tcW w:w="3274" w:type="pct"/>
            <w:noWrap/>
            <w:vAlign w:val="center"/>
          </w:tcPr>
          <w:p w14:paraId="3EF3079D" w14:textId="77777777" w:rsidR="00A643BD" w:rsidRDefault="006B24CE">
            <w:pPr>
              <w:spacing w:line="360" w:lineRule="auto"/>
              <w:jc w:val="center"/>
              <w:rPr>
                <w:rFonts w:ascii="Times New Roman" w:hAnsi="Times New Roman"/>
                <w:sz w:val="24"/>
                <w:szCs w:val="24"/>
              </w:rPr>
            </w:pPr>
            <w:r>
              <w:rPr>
                <w:rFonts w:ascii="Times New Roman" w:hAnsi="Times New Roman"/>
                <w:color w:val="000000"/>
                <w:sz w:val="24"/>
              </w:rPr>
              <w:t>5</w:t>
            </w:r>
          </w:p>
        </w:tc>
      </w:tr>
      <w:tr w:rsidR="00A643BD" w14:paraId="27D336A5" w14:textId="77777777">
        <w:trPr>
          <w:trHeight w:val="482"/>
          <w:jc w:val="center"/>
        </w:trPr>
        <w:tc>
          <w:tcPr>
            <w:tcW w:w="1726" w:type="pct"/>
            <w:noWrap/>
            <w:vAlign w:val="center"/>
          </w:tcPr>
          <w:p w14:paraId="6F9B024E" w14:textId="77777777" w:rsidR="00A643BD" w:rsidRDefault="006B24CE">
            <w:pPr>
              <w:spacing w:line="360" w:lineRule="auto"/>
              <w:jc w:val="center"/>
              <w:rPr>
                <w:rFonts w:ascii="Times New Roman" w:hAnsi="Times New Roman"/>
                <w:sz w:val="24"/>
                <w:szCs w:val="24"/>
              </w:rPr>
            </w:pPr>
            <w:r>
              <w:rPr>
                <w:rFonts w:ascii="Times New Roman" w:hAnsi="Times New Roman"/>
                <w:color w:val="000000"/>
                <w:sz w:val="24"/>
              </w:rPr>
              <w:t>顺平县</w:t>
            </w:r>
          </w:p>
        </w:tc>
        <w:tc>
          <w:tcPr>
            <w:tcW w:w="3274" w:type="pct"/>
            <w:noWrap/>
            <w:vAlign w:val="center"/>
          </w:tcPr>
          <w:p w14:paraId="28B44BF8" w14:textId="77777777" w:rsidR="00A643BD" w:rsidRDefault="006B24CE">
            <w:pPr>
              <w:spacing w:line="360" w:lineRule="auto"/>
              <w:jc w:val="center"/>
              <w:rPr>
                <w:rFonts w:ascii="Times New Roman" w:hAnsi="Times New Roman"/>
                <w:sz w:val="24"/>
                <w:szCs w:val="24"/>
              </w:rPr>
            </w:pPr>
            <w:r>
              <w:rPr>
                <w:rFonts w:ascii="Times New Roman" w:hAnsi="Times New Roman"/>
                <w:color w:val="000000"/>
                <w:sz w:val="24"/>
              </w:rPr>
              <w:t>5</w:t>
            </w:r>
          </w:p>
        </w:tc>
      </w:tr>
      <w:tr w:rsidR="00A643BD" w14:paraId="6BB1E116" w14:textId="77777777">
        <w:trPr>
          <w:trHeight w:val="482"/>
          <w:jc w:val="center"/>
        </w:trPr>
        <w:tc>
          <w:tcPr>
            <w:tcW w:w="1726" w:type="pct"/>
            <w:noWrap/>
            <w:vAlign w:val="center"/>
          </w:tcPr>
          <w:p w14:paraId="6CE431B4"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涿州市</w:t>
            </w:r>
          </w:p>
        </w:tc>
        <w:tc>
          <w:tcPr>
            <w:tcW w:w="3274" w:type="pct"/>
            <w:noWrap/>
            <w:vAlign w:val="center"/>
          </w:tcPr>
          <w:p w14:paraId="0953B776" w14:textId="77777777" w:rsidR="00A643BD" w:rsidRDefault="006B24CE">
            <w:pPr>
              <w:spacing w:line="360" w:lineRule="auto"/>
              <w:jc w:val="center"/>
              <w:rPr>
                <w:rFonts w:ascii="Times New Roman" w:hAnsi="Times New Roman"/>
                <w:color w:val="000000"/>
                <w:sz w:val="24"/>
              </w:rPr>
            </w:pPr>
            <w:r>
              <w:rPr>
                <w:rFonts w:ascii="Times New Roman" w:hAnsi="Times New Roman"/>
                <w:sz w:val="24"/>
              </w:rPr>
              <w:t>30</w:t>
            </w:r>
          </w:p>
        </w:tc>
      </w:tr>
      <w:tr w:rsidR="00A643BD" w14:paraId="1A02F876" w14:textId="77777777">
        <w:trPr>
          <w:trHeight w:val="482"/>
          <w:jc w:val="center"/>
        </w:trPr>
        <w:tc>
          <w:tcPr>
            <w:tcW w:w="1726" w:type="pct"/>
            <w:noWrap/>
            <w:vAlign w:val="center"/>
          </w:tcPr>
          <w:p w14:paraId="2215042D"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安国市</w:t>
            </w:r>
          </w:p>
        </w:tc>
        <w:tc>
          <w:tcPr>
            <w:tcW w:w="3274" w:type="pct"/>
            <w:noWrap/>
            <w:vAlign w:val="center"/>
          </w:tcPr>
          <w:p w14:paraId="1B4DFD81" w14:textId="77777777" w:rsidR="00A643BD" w:rsidRDefault="006B24CE">
            <w:pPr>
              <w:spacing w:line="360" w:lineRule="auto"/>
              <w:jc w:val="center"/>
              <w:rPr>
                <w:rFonts w:ascii="Times New Roman" w:hAnsi="Times New Roman"/>
                <w:color w:val="000000"/>
                <w:sz w:val="24"/>
              </w:rPr>
            </w:pPr>
            <w:r>
              <w:rPr>
                <w:rFonts w:ascii="Times New Roman" w:hAnsi="Times New Roman"/>
                <w:sz w:val="24"/>
              </w:rPr>
              <w:t>10</w:t>
            </w:r>
          </w:p>
        </w:tc>
      </w:tr>
      <w:tr w:rsidR="00A643BD" w14:paraId="5CCEAD90" w14:textId="77777777">
        <w:trPr>
          <w:trHeight w:val="482"/>
          <w:jc w:val="center"/>
        </w:trPr>
        <w:tc>
          <w:tcPr>
            <w:tcW w:w="1726" w:type="pct"/>
            <w:noWrap/>
            <w:vAlign w:val="center"/>
          </w:tcPr>
          <w:p w14:paraId="7F027BFD"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高碑店市</w:t>
            </w:r>
          </w:p>
        </w:tc>
        <w:tc>
          <w:tcPr>
            <w:tcW w:w="3274" w:type="pct"/>
            <w:noWrap/>
            <w:vAlign w:val="center"/>
          </w:tcPr>
          <w:p w14:paraId="1D5B90CC" w14:textId="77777777" w:rsidR="00A643BD" w:rsidRDefault="006B24CE">
            <w:pPr>
              <w:spacing w:line="360" w:lineRule="auto"/>
              <w:jc w:val="center"/>
              <w:rPr>
                <w:rFonts w:ascii="Times New Roman" w:hAnsi="Times New Roman"/>
                <w:color w:val="000000"/>
                <w:sz w:val="24"/>
              </w:rPr>
            </w:pPr>
            <w:r>
              <w:rPr>
                <w:rFonts w:ascii="Times New Roman" w:hAnsi="Times New Roman"/>
                <w:sz w:val="24"/>
              </w:rPr>
              <w:t>80</w:t>
            </w:r>
          </w:p>
        </w:tc>
      </w:tr>
      <w:tr w:rsidR="00A643BD" w14:paraId="7D19987D" w14:textId="77777777">
        <w:trPr>
          <w:trHeight w:val="482"/>
          <w:jc w:val="center"/>
        </w:trPr>
        <w:tc>
          <w:tcPr>
            <w:tcW w:w="1726" w:type="pct"/>
            <w:noWrap/>
            <w:vAlign w:val="center"/>
          </w:tcPr>
          <w:p w14:paraId="7FE543C7"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白沟新城</w:t>
            </w:r>
          </w:p>
        </w:tc>
        <w:tc>
          <w:tcPr>
            <w:tcW w:w="3274" w:type="pct"/>
            <w:noWrap/>
            <w:vAlign w:val="center"/>
          </w:tcPr>
          <w:p w14:paraId="19661AAA" w14:textId="77777777" w:rsidR="00A643BD" w:rsidRDefault="006B24CE">
            <w:pPr>
              <w:spacing w:line="360" w:lineRule="auto"/>
              <w:jc w:val="center"/>
              <w:rPr>
                <w:rFonts w:ascii="Times New Roman" w:hAnsi="Times New Roman"/>
                <w:color w:val="000000"/>
                <w:sz w:val="24"/>
              </w:rPr>
            </w:pPr>
            <w:r>
              <w:rPr>
                <w:rFonts w:ascii="Times New Roman" w:hAnsi="Times New Roman"/>
                <w:sz w:val="24"/>
              </w:rPr>
              <w:t>15</w:t>
            </w:r>
          </w:p>
        </w:tc>
      </w:tr>
    </w:tbl>
    <w:p w14:paraId="59FBDE1B" w14:textId="77777777" w:rsidR="00A643BD" w:rsidRDefault="006B24CE">
      <w:pPr>
        <w:spacing w:beforeLines="50" w:before="156" w:line="360" w:lineRule="auto"/>
        <w:jc w:val="center"/>
        <w:rPr>
          <w:rFonts w:ascii="Times New Roman" w:hAnsi="Times New Roman"/>
          <w:sz w:val="24"/>
          <w:szCs w:val="24"/>
        </w:rPr>
      </w:pPr>
      <w:bookmarkStart w:id="75" w:name="_Hlk28013521"/>
      <w:bookmarkEnd w:id="74"/>
      <w:r>
        <w:rPr>
          <w:rFonts w:ascii="Times New Roman" w:hAnsi="Times New Roman"/>
          <w:sz w:val="24"/>
          <w:szCs w:val="24"/>
        </w:rPr>
        <w:t>专栏</w:t>
      </w:r>
      <w:r>
        <w:rPr>
          <w:rFonts w:ascii="Times New Roman" w:hAnsi="Times New Roman"/>
          <w:sz w:val="24"/>
          <w:szCs w:val="24"/>
        </w:rPr>
        <w:t xml:space="preserve"> 5  </w:t>
      </w:r>
      <w:r>
        <w:rPr>
          <w:rFonts w:ascii="Times New Roman" w:hAnsi="Times New Roman"/>
          <w:sz w:val="24"/>
          <w:szCs w:val="24"/>
        </w:rPr>
        <w:t>被动式超低能耗建筑应用控制性指标要求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643BD" w14:paraId="5BAAF640" w14:textId="77777777">
        <w:tc>
          <w:tcPr>
            <w:tcW w:w="5000" w:type="pct"/>
            <w:shd w:val="clear" w:color="auto" w:fill="auto"/>
          </w:tcPr>
          <w:p w14:paraId="2E84A4D3" w14:textId="77777777" w:rsidR="00A643BD" w:rsidRDefault="006B24CE">
            <w:pPr>
              <w:autoSpaceDE w:val="0"/>
              <w:autoSpaceDN w:val="0"/>
              <w:adjustRightInd w:val="0"/>
              <w:spacing w:line="360" w:lineRule="auto"/>
              <w:ind w:firstLineChars="200" w:firstLine="480"/>
              <w:rPr>
                <w:rStyle w:val="af"/>
                <w:rFonts w:ascii="Times New Roman" w:hAnsi="Times New Roman" w:cs="Times New Roman"/>
                <w:b/>
                <w:sz w:val="24"/>
                <w:szCs w:val="24"/>
              </w:rPr>
            </w:pPr>
            <w:r>
              <w:rPr>
                <w:rStyle w:val="af"/>
                <w:rFonts w:ascii="Times New Roman" w:hAnsi="Times New Roman" w:cs="Times New Roman" w:hint="eastAsia"/>
                <w:sz w:val="24"/>
                <w:szCs w:val="24"/>
              </w:rPr>
              <w:t>对出让、划拨地块在</w:t>
            </w:r>
            <w:r>
              <w:rPr>
                <w:rStyle w:val="af"/>
                <w:rFonts w:ascii="Times New Roman" w:hAnsi="Times New Roman" w:cs="Times New Roman" w:hint="eastAsia"/>
                <w:sz w:val="24"/>
                <w:szCs w:val="24"/>
              </w:rPr>
              <w:t>100</w:t>
            </w:r>
            <w:r>
              <w:rPr>
                <w:rStyle w:val="af"/>
                <w:rFonts w:ascii="Times New Roman" w:hAnsi="Times New Roman" w:cs="Times New Roman" w:hint="eastAsia"/>
                <w:sz w:val="24"/>
                <w:szCs w:val="24"/>
              </w:rPr>
              <w:t>亩（含）以上或总建筑面积在</w:t>
            </w:r>
            <w:r>
              <w:rPr>
                <w:rStyle w:val="af"/>
                <w:rFonts w:ascii="Times New Roman" w:hAnsi="Times New Roman" w:cs="Times New Roman" w:hint="eastAsia"/>
                <w:sz w:val="24"/>
                <w:szCs w:val="24"/>
              </w:rPr>
              <w:t>20</w:t>
            </w:r>
            <w:r>
              <w:rPr>
                <w:rStyle w:val="af"/>
                <w:rFonts w:ascii="Times New Roman" w:hAnsi="Times New Roman" w:cs="Times New Roman" w:hint="eastAsia"/>
                <w:sz w:val="24"/>
                <w:szCs w:val="24"/>
              </w:rPr>
              <w:t>万平方米（含）以上的商品房项目（包括分期建设项目），必须建设一栋以上（不低于</w:t>
            </w:r>
            <w:r>
              <w:rPr>
                <w:rStyle w:val="af"/>
                <w:rFonts w:ascii="Times New Roman" w:hAnsi="Times New Roman" w:cs="Times New Roman" w:hint="eastAsia"/>
                <w:sz w:val="24"/>
                <w:szCs w:val="24"/>
              </w:rPr>
              <w:t>1</w:t>
            </w:r>
            <w:r>
              <w:rPr>
                <w:rStyle w:val="af"/>
                <w:rFonts w:ascii="Times New Roman" w:hAnsi="Times New Roman" w:cs="Times New Roman" w:hint="eastAsia"/>
                <w:sz w:val="24"/>
                <w:szCs w:val="24"/>
              </w:rPr>
              <w:t>万平方米）</w:t>
            </w:r>
            <w:r>
              <w:rPr>
                <w:rStyle w:val="af"/>
                <w:rFonts w:ascii="Times New Roman" w:hAnsi="Times New Roman" w:cs="Times New Roman"/>
                <w:sz w:val="24"/>
                <w:szCs w:val="24"/>
              </w:rPr>
              <w:t>被动式</w:t>
            </w:r>
            <w:r>
              <w:rPr>
                <w:rStyle w:val="af"/>
                <w:rFonts w:ascii="Times New Roman" w:hAnsi="Times New Roman" w:cs="Times New Roman" w:hint="eastAsia"/>
                <w:sz w:val="24"/>
                <w:szCs w:val="24"/>
              </w:rPr>
              <w:t>超低能耗建筑，且</w:t>
            </w:r>
            <w:r>
              <w:rPr>
                <w:rStyle w:val="af"/>
                <w:rFonts w:ascii="Times New Roman" w:hAnsi="Times New Roman" w:cs="Times New Roman"/>
                <w:sz w:val="24"/>
                <w:szCs w:val="24"/>
              </w:rPr>
              <w:t>被动式</w:t>
            </w:r>
            <w:r>
              <w:rPr>
                <w:rStyle w:val="af"/>
                <w:rFonts w:ascii="Times New Roman" w:hAnsi="Times New Roman" w:cs="Times New Roman" w:hint="eastAsia"/>
                <w:sz w:val="24"/>
                <w:szCs w:val="24"/>
              </w:rPr>
              <w:t>超低能耗建筑面积不低于总建筑面积的</w:t>
            </w:r>
            <w:r>
              <w:rPr>
                <w:rStyle w:val="af"/>
                <w:rFonts w:ascii="Times New Roman" w:hAnsi="Times New Roman" w:cs="Times New Roman" w:hint="eastAsia"/>
                <w:sz w:val="24"/>
                <w:szCs w:val="24"/>
              </w:rPr>
              <w:t>10%</w:t>
            </w:r>
            <w:r>
              <w:rPr>
                <w:rStyle w:val="af"/>
                <w:rFonts w:ascii="Times New Roman" w:hAnsi="Times New Roman" w:cs="Times New Roman" w:hint="eastAsia"/>
                <w:sz w:val="24"/>
                <w:szCs w:val="24"/>
              </w:rPr>
              <w:t>。</w:t>
            </w:r>
          </w:p>
          <w:p w14:paraId="31B40586" w14:textId="77777777" w:rsidR="00A643BD" w:rsidRDefault="006B24CE">
            <w:pPr>
              <w:autoSpaceDE w:val="0"/>
              <w:autoSpaceDN w:val="0"/>
              <w:adjustRightInd w:val="0"/>
              <w:spacing w:line="360" w:lineRule="auto"/>
              <w:ind w:firstLineChars="200" w:firstLine="480"/>
              <w:rPr>
                <w:rStyle w:val="af"/>
                <w:rFonts w:ascii="Times New Roman" w:hAnsi="Times New Roman" w:cs="Times New Roman"/>
                <w:bCs/>
                <w:sz w:val="24"/>
                <w:szCs w:val="24"/>
              </w:rPr>
            </w:pPr>
            <w:r>
              <w:rPr>
                <w:rStyle w:val="af"/>
                <w:rFonts w:ascii="Times New Roman" w:hAnsi="Times New Roman" w:cs="Times New Roman"/>
                <w:bCs/>
                <w:sz w:val="24"/>
                <w:szCs w:val="24"/>
              </w:rPr>
              <w:t>一、公共建筑：</w:t>
            </w:r>
          </w:p>
          <w:p w14:paraId="6244BB79" w14:textId="77777777" w:rsidR="00A643BD" w:rsidRDefault="006B24CE">
            <w:pPr>
              <w:autoSpaceDE w:val="0"/>
              <w:autoSpaceDN w:val="0"/>
              <w:adjustRightInd w:val="0"/>
              <w:spacing w:line="360" w:lineRule="auto"/>
              <w:ind w:firstLineChars="200" w:firstLine="480"/>
              <w:rPr>
                <w:rStyle w:val="af"/>
                <w:rFonts w:ascii="Times New Roman" w:hAnsi="Times New Roman" w:cs="Times New Roman"/>
                <w:bCs/>
                <w:sz w:val="24"/>
                <w:szCs w:val="24"/>
              </w:rPr>
            </w:pPr>
            <w:r>
              <w:rPr>
                <w:rStyle w:val="af"/>
                <w:rFonts w:ascii="Times New Roman" w:hAnsi="Times New Roman" w:cs="Times New Roman"/>
                <w:bCs/>
                <w:sz w:val="24"/>
                <w:szCs w:val="24"/>
              </w:rPr>
              <w:t>公共服务类建筑（文化、教育、体育类）及有高品质建设需求的重点项目，应采用被动式超低能耗建筑技术；由政府投资或以政府投资为主的其他公共建筑项目宜采用被动式超低能耗建筑技术；非政府投资的科研建筑等宜采用被动式超低能耗建筑技术。</w:t>
            </w:r>
          </w:p>
          <w:p w14:paraId="01D8E9FA" w14:textId="77777777" w:rsidR="00A643BD" w:rsidRDefault="006B24CE">
            <w:pPr>
              <w:autoSpaceDE w:val="0"/>
              <w:autoSpaceDN w:val="0"/>
              <w:adjustRightInd w:val="0"/>
              <w:spacing w:line="360" w:lineRule="auto"/>
              <w:ind w:firstLineChars="200" w:firstLine="480"/>
              <w:rPr>
                <w:rStyle w:val="af"/>
                <w:rFonts w:ascii="Times New Roman" w:hAnsi="Times New Roman" w:cs="Times New Roman"/>
                <w:bCs/>
                <w:sz w:val="24"/>
                <w:szCs w:val="24"/>
              </w:rPr>
            </w:pPr>
            <w:r>
              <w:rPr>
                <w:rStyle w:val="af"/>
                <w:rFonts w:ascii="Times New Roman" w:hAnsi="Times New Roman" w:cs="Times New Roman"/>
                <w:bCs/>
                <w:sz w:val="24"/>
                <w:szCs w:val="24"/>
              </w:rPr>
              <w:t>二、居住建筑：</w:t>
            </w:r>
          </w:p>
          <w:p w14:paraId="7994C733" w14:textId="77777777" w:rsidR="00A643BD" w:rsidRDefault="006B24CE">
            <w:pPr>
              <w:autoSpaceDE w:val="0"/>
              <w:autoSpaceDN w:val="0"/>
              <w:adjustRightInd w:val="0"/>
              <w:spacing w:line="360" w:lineRule="auto"/>
              <w:ind w:firstLineChars="200" w:firstLine="480"/>
              <w:rPr>
                <w:rStyle w:val="af"/>
                <w:rFonts w:ascii="Times New Roman" w:hAnsi="Times New Roman" w:cs="Times New Roman"/>
              </w:rPr>
            </w:pPr>
            <w:r>
              <w:rPr>
                <w:rStyle w:val="af"/>
                <w:rFonts w:ascii="Times New Roman" w:hAnsi="Times New Roman" w:cs="Times New Roman"/>
                <w:sz w:val="24"/>
                <w:szCs w:val="24"/>
              </w:rPr>
              <w:t>政府投资或以政府投资为主的居住建筑应采用被动式超低能耗建筑技术。</w:t>
            </w:r>
          </w:p>
        </w:tc>
      </w:tr>
    </w:tbl>
    <w:p w14:paraId="48B5D66F" w14:textId="77777777" w:rsidR="00A643BD" w:rsidRDefault="006B24CE">
      <w:pPr>
        <w:pStyle w:val="3"/>
        <w:numPr>
          <w:ilvl w:val="0"/>
          <w:numId w:val="0"/>
        </w:numPr>
        <w:ind w:right="150" w:firstLineChars="200" w:firstLine="600"/>
        <w:rPr>
          <w:rFonts w:ascii="Times New Roman" w:eastAsia="楷体_GB2312" w:hAnsi="Times New Roman"/>
          <w:b w:val="0"/>
          <w:bCs w:val="0"/>
        </w:rPr>
      </w:pPr>
      <w:bookmarkStart w:id="76" w:name="_Toc26778743"/>
      <w:bookmarkStart w:id="77" w:name="_Toc42084086"/>
      <w:bookmarkEnd w:id="75"/>
      <w:r>
        <w:rPr>
          <w:rFonts w:ascii="Times New Roman" w:eastAsia="楷体_GB2312" w:hAnsi="Times New Roman"/>
          <w:b w:val="0"/>
          <w:bCs w:val="0"/>
        </w:rPr>
        <w:t>（五）持续推动可再生能源建筑应用</w:t>
      </w:r>
      <w:bookmarkEnd w:id="76"/>
      <w:bookmarkEnd w:id="77"/>
    </w:p>
    <w:p w14:paraId="02F02A5C" w14:textId="77777777" w:rsidR="00A643BD" w:rsidRDefault="006B24CE">
      <w:pPr>
        <w:spacing w:line="360" w:lineRule="auto"/>
        <w:ind w:firstLine="600"/>
        <w:rPr>
          <w:rFonts w:ascii="Times New Roman" w:hAnsi="Times New Roman"/>
        </w:rPr>
      </w:pPr>
      <w:r>
        <w:rPr>
          <w:rFonts w:ascii="Times New Roman" w:hAnsi="Times New Roman"/>
        </w:rPr>
        <w:t>持续推进太阳能热水系统建筑应用</w:t>
      </w:r>
      <w:r w:rsidR="00E7651D">
        <w:rPr>
          <w:rFonts w:ascii="Times New Roman" w:hAnsi="Times New Roman" w:hint="eastAsia"/>
        </w:rPr>
        <w:t>的</w:t>
      </w:r>
      <w:r>
        <w:rPr>
          <w:rFonts w:ascii="Times New Roman" w:hAnsi="Times New Roman"/>
        </w:rPr>
        <w:t>普及工作，实施太阳能热水系统与建筑一体化</w:t>
      </w:r>
      <w:r w:rsidR="00E7651D">
        <w:rPr>
          <w:rFonts w:ascii="Times New Roman" w:hAnsi="Times New Roman" w:hint="eastAsia"/>
        </w:rPr>
        <w:t>的</w:t>
      </w:r>
      <w:r>
        <w:rPr>
          <w:rFonts w:ascii="Times New Roman" w:hAnsi="Times New Roman"/>
        </w:rPr>
        <w:t>设计和施工，因地制宜推进土壤源热泵、</w:t>
      </w:r>
      <w:r>
        <w:rPr>
          <w:rFonts w:ascii="Times New Roman" w:hAnsi="Times New Roman"/>
        </w:rPr>
        <w:lastRenderedPageBreak/>
        <w:t>空气源热泵等技术的建筑应用。</w:t>
      </w:r>
    </w:p>
    <w:p w14:paraId="5295AA37" w14:textId="14D2535E" w:rsidR="00A643BD" w:rsidRDefault="006B24CE">
      <w:pPr>
        <w:spacing w:line="360" w:lineRule="auto"/>
        <w:ind w:firstLine="600"/>
        <w:rPr>
          <w:rFonts w:ascii="Times New Roman" w:hAnsi="Times New Roman"/>
        </w:rPr>
      </w:pPr>
      <w:r>
        <w:rPr>
          <w:rFonts w:ascii="Times New Roman" w:hAnsi="Times New Roman"/>
        </w:rPr>
        <w:t>在总体规划目标指引下，将保定市规划区内</w:t>
      </w:r>
      <w:r>
        <w:rPr>
          <w:rFonts w:ascii="Times New Roman" w:hAnsi="Times New Roman" w:hint="eastAsia"/>
        </w:rPr>
        <w:t>可再生</w:t>
      </w:r>
      <w:r>
        <w:rPr>
          <w:rFonts w:ascii="Times New Roman" w:hAnsi="Times New Roman"/>
        </w:rPr>
        <w:t>能源建筑应用规划目标进行分解，分解目标与各目标管理分区合理对接。</w:t>
      </w:r>
      <w:r>
        <w:rPr>
          <w:rFonts w:ascii="Times New Roman" w:hAnsi="Times New Roman"/>
          <w:szCs w:val="24"/>
        </w:rPr>
        <w:t>保定市</w:t>
      </w:r>
      <w:r>
        <w:rPr>
          <w:rFonts w:ascii="Times New Roman" w:hAnsi="Times New Roman"/>
        </w:rPr>
        <w:t>各目标管理分区</w:t>
      </w:r>
      <w:r>
        <w:rPr>
          <w:rFonts w:ascii="Times New Roman" w:hAnsi="Times New Roman"/>
          <w:szCs w:val="24"/>
        </w:rPr>
        <w:t>可再生能源建筑应用</w:t>
      </w:r>
      <w:r>
        <w:rPr>
          <w:rFonts w:ascii="Times New Roman" w:hAnsi="Times New Roman"/>
        </w:rPr>
        <w:t>规划目标分解表见表</w:t>
      </w:r>
      <w:r>
        <w:rPr>
          <w:rFonts w:ascii="Times New Roman" w:hAnsi="Times New Roman"/>
        </w:rPr>
        <w:t>7-</w:t>
      </w:r>
      <w:r>
        <w:rPr>
          <w:rFonts w:ascii="Times New Roman" w:hAnsi="Times New Roman" w:hint="eastAsia"/>
        </w:rPr>
        <w:t>6</w:t>
      </w:r>
      <w:r>
        <w:rPr>
          <w:rFonts w:ascii="Times New Roman" w:hAnsi="Times New Roman"/>
        </w:rPr>
        <w:t>。</w:t>
      </w:r>
    </w:p>
    <w:p w14:paraId="52AFF2EC" w14:textId="77777777" w:rsidR="00A643BD" w:rsidRDefault="006B24CE">
      <w:pPr>
        <w:spacing w:beforeLines="50" w:before="156" w:line="360" w:lineRule="auto"/>
        <w:jc w:val="center"/>
        <w:rPr>
          <w:rFonts w:ascii="Times New Roman" w:hAnsi="Times New Roman"/>
          <w:sz w:val="24"/>
          <w:szCs w:val="24"/>
        </w:rPr>
      </w:pPr>
      <w:r>
        <w:rPr>
          <w:rFonts w:ascii="Times New Roman" w:hAnsi="Times New Roman"/>
          <w:sz w:val="24"/>
          <w:szCs w:val="24"/>
        </w:rPr>
        <w:t>表</w:t>
      </w:r>
      <w:r>
        <w:rPr>
          <w:rFonts w:ascii="Times New Roman" w:hAnsi="Times New Roman"/>
          <w:sz w:val="24"/>
          <w:szCs w:val="24"/>
        </w:rPr>
        <w:t>7-</w:t>
      </w:r>
      <w:r>
        <w:rPr>
          <w:rFonts w:ascii="Times New Roman" w:hAnsi="Times New Roman" w:hint="eastAsia"/>
          <w:sz w:val="24"/>
          <w:szCs w:val="24"/>
        </w:rPr>
        <w:t>6</w:t>
      </w:r>
      <w:r>
        <w:rPr>
          <w:rFonts w:ascii="Times New Roman" w:hAnsi="Times New Roman"/>
          <w:sz w:val="24"/>
          <w:szCs w:val="24"/>
        </w:rPr>
        <w:t xml:space="preserve"> </w:t>
      </w:r>
      <w:r>
        <w:rPr>
          <w:rFonts w:ascii="Times New Roman" w:hAnsi="Times New Roman"/>
          <w:sz w:val="24"/>
          <w:szCs w:val="24"/>
        </w:rPr>
        <w:t>保定市各目标管理分区可再生能源建筑应用规划目标分解</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5431"/>
      </w:tblGrid>
      <w:tr w:rsidR="00A643BD" w14:paraId="452C7D10" w14:textId="77777777">
        <w:trPr>
          <w:trHeight w:val="482"/>
          <w:jc w:val="center"/>
        </w:trPr>
        <w:tc>
          <w:tcPr>
            <w:tcW w:w="1727" w:type="pct"/>
            <w:noWrap/>
            <w:vAlign w:val="center"/>
          </w:tcPr>
          <w:p w14:paraId="43072AA4"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目标管理分区</w:t>
            </w:r>
          </w:p>
        </w:tc>
        <w:tc>
          <w:tcPr>
            <w:tcW w:w="3273" w:type="pct"/>
            <w:noWrap/>
            <w:vAlign w:val="center"/>
          </w:tcPr>
          <w:p w14:paraId="04FBA66E"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可再生能源建筑应用面积（万平方米）</w:t>
            </w:r>
          </w:p>
        </w:tc>
      </w:tr>
      <w:tr w:rsidR="00A643BD" w14:paraId="04DD9DC7" w14:textId="77777777">
        <w:trPr>
          <w:trHeight w:val="482"/>
          <w:jc w:val="center"/>
        </w:trPr>
        <w:tc>
          <w:tcPr>
            <w:tcW w:w="1727" w:type="pct"/>
            <w:noWrap/>
            <w:vAlign w:val="center"/>
          </w:tcPr>
          <w:p w14:paraId="56C6A401" w14:textId="77777777" w:rsidR="00A643BD" w:rsidRDefault="006B24CE">
            <w:pPr>
              <w:spacing w:line="360" w:lineRule="auto"/>
              <w:jc w:val="center"/>
              <w:rPr>
                <w:rFonts w:ascii="Times New Roman" w:hAnsi="Times New Roman"/>
                <w:sz w:val="24"/>
                <w:szCs w:val="24"/>
              </w:rPr>
            </w:pPr>
            <w:r>
              <w:rPr>
                <w:rFonts w:ascii="Times New Roman" w:hAnsi="Times New Roman"/>
                <w:color w:val="000000"/>
                <w:sz w:val="24"/>
              </w:rPr>
              <w:t>竞秀区</w:t>
            </w:r>
          </w:p>
        </w:tc>
        <w:tc>
          <w:tcPr>
            <w:tcW w:w="3273" w:type="pct"/>
            <w:noWrap/>
            <w:vAlign w:val="center"/>
          </w:tcPr>
          <w:p w14:paraId="1D8EA85C" w14:textId="77777777" w:rsidR="00A643BD" w:rsidRDefault="006B24CE">
            <w:pPr>
              <w:jc w:val="center"/>
              <w:rPr>
                <w:rFonts w:ascii="Times New Roman" w:eastAsia="宋体" w:hAnsi="Times New Roman"/>
                <w:sz w:val="24"/>
                <w:szCs w:val="24"/>
              </w:rPr>
            </w:pPr>
            <w:r>
              <w:rPr>
                <w:rFonts w:ascii="Times New Roman" w:hAnsi="Times New Roman" w:hint="eastAsia"/>
                <w:sz w:val="24"/>
              </w:rPr>
              <w:t>10</w:t>
            </w:r>
            <w:r>
              <w:rPr>
                <w:rFonts w:ascii="Times New Roman" w:hAnsi="Times New Roman"/>
                <w:sz w:val="24"/>
              </w:rPr>
              <w:t>0</w:t>
            </w:r>
          </w:p>
        </w:tc>
      </w:tr>
      <w:tr w:rsidR="00A643BD" w14:paraId="16DE876A" w14:textId="77777777">
        <w:trPr>
          <w:trHeight w:val="482"/>
          <w:jc w:val="center"/>
        </w:trPr>
        <w:tc>
          <w:tcPr>
            <w:tcW w:w="1727" w:type="pct"/>
            <w:noWrap/>
            <w:vAlign w:val="center"/>
          </w:tcPr>
          <w:p w14:paraId="44FA924A" w14:textId="77777777" w:rsidR="00A643BD" w:rsidRDefault="006B24CE">
            <w:pPr>
              <w:spacing w:line="360" w:lineRule="auto"/>
              <w:jc w:val="center"/>
              <w:rPr>
                <w:rFonts w:ascii="Times New Roman" w:hAnsi="Times New Roman"/>
                <w:sz w:val="24"/>
                <w:szCs w:val="24"/>
              </w:rPr>
            </w:pPr>
            <w:r>
              <w:rPr>
                <w:rFonts w:ascii="Times New Roman" w:hAnsi="Times New Roman"/>
                <w:color w:val="000000"/>
                <w:sz w:val="24"/>
              </w:rPr>
              <w:t>莲池区</w:t>
            </w:r>
          </w:p>
        </w:tc>
        <w:tc>
          <w:tcPr>
            <w:tcW w:w="3273" w:type="pct"/>
            <w:noWrap/>
            <w:vAlign w:val="center"/>
          </w:tcPr>
          <w:p w14:paraId="5BCB0729" w14:textId="77777777" w:rsidR="00A643BD" w:rsidRDefault="006B24CE">
            <w:pPr>
              <w:jc w:val="center"/>
              <w:rPr>
                <w:rFonts w:ascii="Times New Roman" w:eastAsia="宋体" w:hAnsi="Times New Roman"/>
                <w:sz w:val="24"/>
                <w:szCs w:val="24"/>
              </w:rPr>
            </w:pPr>
            <w:r>
              <w:rPr>
                <w:rFonts w:ascii="Times New Roman" w:hAnsi="Times New Roman" w:hint="eastAsia"/>
                <w:sz w:val="24"/>
              </w:rPr>
              <w:t>15</w:t>
            </w:r>
            <w:r>
              <w:rPr>
                <w:rFonts w:ascii="Times New Roman" w:hAnsi="Times New Roman"/>
                <w:sz w:val="24"/>
              </w:rPr>
              <w:t>0</w:t>
            </w:r>
          </w:p>
        </w:tc>
      </w:tr>
      <w:tr w:rsidR="00A643BD" w14:paraId="13D71624" w14:textId="77777777">
        <w:trPr>
          <w:trHeight w:val="482"/>
          <w:jc w:val="center"/>
        </w:trPr>
        <w:tc>
          <w:tcPr>
            <w:tcW w:w="1727" w:type="pct"/>
            <w:noWrap/>
            <w:vAlign w:val="center"/>
          </w:tcPr>
          <w:p w14:paraId="71FDA6FA" w14:textId="77777777" w:rsidR="00A643BD" w:rsidRDefault="006B24CE">
            <w:pPr>
              <w:spacing w:line="360" w:lineRule="auto"/>
              <w:jc w:val="center"/>
              <w:rPr>
                <w:rFonts w:ascii="Times New Roman" w:hAnsi="Times New Roman"/>
                <w:sz w:val="24"/>
                <w:szCs w:val="24"/>
              </w:rPr>
            </w:pPr>
            <w:r>
              <w:rPr>
                <w:rFonts w:ascii="Times New Roman" w:hAnsi="Times New Roman"/>
                <w:color w:val="000000"/>
                <w:sz w:val="24"/>
              </w:rPr>
              <w:t>高新区</w:t>
            </w:r>
          </w:p>
        </w:tc>
        <w:tc>
          <w:tcPr>
            <w:tcW w:w="3273" w:type="pct"/>
            <w:noWrap/>
            <w:vAlign w:val="center"/>
          </w:tcPr>
          <w:p w14:paraId="2AFBAAE0" w14:textId="77777777" w:rsidR="00A643BD" w:rsidRDefault="006B24CE">
            <w:pPr>
              <w:jc w:val="center"/>
              <w:rPr>
                <w:rFonts w:ascii="Times New Roman" w:eastAsia="宋体" w:hAnsi="Times New Roman"/>
                <w:sz w:val="24"/>
                <w:szCs w:val="24"/>
              </w:rPr>
            </w:pPr>
            <w:r>
              <w:rPr>
                <w:rFonts w:ascii="Times New Roman" w:hAnsi="Times New Roman" w:hint="eastAsia"/>
                <w:sz w:val="24"/>
              </w:rPr>
              <w:t>17</w:t>
            </w:r>
            <w:r>
              <w:rPr>
                <w:rFonts w:ascii="Times New Roman" w:hAnsi="Times New Roman"/>
                <w:sz w:val="24"/>
              </w:rPr>
              <w:t>0</w:t>
            </w:r>
          </w:p>
        </w:tc>
      </w:tr>
      <w:tr w:rsidR="00A643BD" w14:paraId="35389739" w14:textId="77777777">
        <w:trPr>
          <w:trHeight w:val="482"/>
          <w:jc w:val="center"/>
        </w:trPr>
        <w:tc>
          <w:tcPr>
            <w:tcW w:w="1727" w:type="pct"/>
            <w:noWrap/>
            <w:vAlign w:val="center"/>
          </w:tcPr>
          <w:p w14:paraId="3D79107C" w14:textId="77777777" w:rsidR="00A643BD" w:rsidRDefault="006B24CE">
            <w:pPr>
              <w:spacing w:line="360" w:lineRule="auto"/>
              <w:jc w:val="center"/>
              <w:rPr>
                <w:rFonts w:ascii="Times New Roman" w:hAnsi="Times New Roman"/>
                <w:sz w:val="24"/>
                <w:szCs w:val="24"/>
              </w:rPr>
            </w:pPr>
            <w:r>
              <w:rPr>
                <w:rFonts w:ascii="Times New Roman" w:hAnsi="Times New Roman"/>
                <w:color w:val="000000"/>
                <w:sz w:val="24"/>
              </w:rPr>
              <w:t>满城区</w:t>
            </w:r>
          </w:p>
        </w:tc>
        <w:tc>
          <w:tcPr>
            <w:tcW w:w="3273" w:type="pct"/>
            <w:noWrap/>
            <w:vAlign w:val="center"/>
          </w:tcPr>
          <w:p w14:paraId="687A41BB" w14:textId="77777777" w:rsidR="00A643BD" w:rsidRDefault="006B24CE">
            <w:pPr>
              <w:jc w:val="center"/>
              <w:rPr>
                <w:rFonts w:ascii="Times New Roman" w:eastAsia="宋体" w:hAnsi="Times New Roman"/>
                <w:sz w:val="24"/>
                <w:szCs w:val="24"/>
              </w:rPr>
            </w:pPr>
            <w:r>
              <w:rPr>
                <w:rFonts w:ascii="Times New Roman" w:hAnsi="Times New Roman"/>
                <w:sz w:val="24"/>
              </w:rPr>
              <w:t>30</w:t>
            </w:r>
          </w:p>
        </w:tc>
      </w:tr>
      <w:tr w:rsidR="00A643BD" w14:paraId="2D2EF30C" w14:textId="77777777">
        <w:trPr>
          <w:trHeight w:val="482"/>
          <w:jc w:val="center"/>
        </w:trPr>
        <w:tc>
          <w:tcPr>
            <w:tcW w:w="1727" w:type="pct"/>
            <w:noWrap/>
            <w:vAlign w:val="center"/>
          </w:tcPr>
          <w:p w14:paraId="570E3BF3" w14:textId="77777777" w:rsidR="00A643BD" w:rsidRDefault="006B24CE">
            <w:pPr>
              <w:spacing w:line="360" w:lineRule="auto"/>
              <w:jc w:val="center"/>
              <w:rPr>
                <w:rFonts w:ascii="Times New Roman" w:hAnsi="Times New Roman"/>
                <w:sz w:val="24"/>
                <w:szCs w:val="24"/>
              </w:rPr>
            </w:pPr>
            <w:r>
              <w:rPr>
                <w:rFonts w:ascii="Times New Roman" w:hAnsi="Times New Roman"/>
                <w:color w:val="000000"/>
                <w:sz w:val="24"/>
              </w:rPr>
              <w:t>清苑区</w:t>
            </w:r>
          </w:p>
        </w:tc>
        <w:tc>
          <w:tcPr>
            <w:tcW w:w="3273" w:type="pct"/>
            <w:noWrap/>
            <w:vAlign w:val="center"/>
          </w:tcPr>
          <w:p w14:paraId="581EB5BD" w14:textId="77777777" w:rsidR="00A643BD" w:rsidRDefault="006B24CE">
            <w:pPr>
              <w:jc w:val="center"/>
              <w:rPr>
                <w:rFonts w:ascii="Times New Roman" w:eastAsia="宋体" w:hAnsi="Times New Roman"/>
                <w:sz w:val="24"/>
                <w:szCs w:val="24"/>
              </w:rPr>
            </w:pPr>
            <w:r>
              <w:rPr>
                <w:rFonts w:ascii="Times New Roman" w:hAnsi="Times New Roman" w:hint="eastAsia"/>
                <w:sz w:val="24"/>
              </w:rPr>
              <w:t>4</w:t>
            </w:r>
            <w:r>
              <w:rPr>
                <w:rFonts w:ascii="Times New Roman" w:hAnsi="Times New Roman"/>
                <w:sz w:val="24"/>
              </w:rPr>
              <w:t>0</w:t>
            </w:r>
          </w:p>
        </w:tc>
      </w:tr>
      <w:tr w:rsidR="00A643BD" w14:paraId="16330E2F" w14:textId="77777777">
        <w:trPr>
          <w:trHeight w:val="482"/>
          <w:jc w:val="center"/>
        </w:trPr>
        <w:tc>
          <w:tcPr>
            <w:tcW w:w="1727" w:type="pct"/>
            <w:noWrap/>
            <w:vAlign w:val="center"/>
          </w:tcPr>
          <w:p w14:paraId="7D2ECF99" w14:textId="77777777" w:rsidR="00A643BD" w:rsidRDefault="006B24CE">
            <w:pPr>
              <w:spacing w:line="360" w:lineRule="auto"/>
              <w:jc w:val="center"/>
              <w:rPr>
                <w:rFonts w:ascii="Times New Roman" w:hAnsi="Times New Roman"/>
                <w:sz w:val="24"/>
                <w:szCs w:val="24"/>
              </w:rPr>
            </w:pPr>
            <w:r>
              <w:rPr>
                <w:rFonts w:ascii="Times New Roman" w:hAnsi="Times New Roman"/>
                <w:color w:val="000000"/>
                <w:sz w:val="24"/>
              </w:rPr>
              <w:t>徐水区</w:t>
            </w:r>
          </w:p>
        </w:tc>
        <w:tc>
          <w:tcPr>
            <w:tcW w:w="3273" w:type="pct"/>
            <w:noWrap/>
            <w:vAlign w:val="center"/>
          </w:tcPr>
          <w:p w14:paraId="07DF2249" w14:textId="77777777" w:rsidR="00A643BD" w:rsidRDefault="006B24CE">
            <w:pPr>
              <w:jc w:val="center"/>
              <w:rPr>
                <w:rFonts w:ascii="Times New Roman" w:eastAsia="宋体" w:hAnsi="Times New Roman"/>
                <w:sz w:val="24"/>
                <w:szCs w:val="24"/>
              </w:rPr>
            </w:pPr>
            <w:r>
              <w:rPr>
                <w:rFonts w:ascii="Times New Roman" w:hAnsi="Times New Roman" w:hint="eastAsia"/>
                <w:sz w:val="24"/>
              </w:rPr>
              <w:t>4</w:t>
            </w:r>
            <w:r>
              <w:rPr>
                <w:rFonts w:ascii="Times New Roman" w:hAnsi="Times New Roman"/>
                <w:sz w:val="24"/>
              </w:rPr>
              <w:t>0</w:t>
            </w:r>
          </w:p>
        </w:tc>
      </w:tr>
      <w:tr w:rsidR="00A643BD" w14:paraId="312C1561" w14:textId="77777777">
        <w:trPr>
          <w:trHeight w:val="482"/>
          <w:jc w:val="center"/>
        </w:trPr>
        <w:tc>
          <w:tcPr>
            <w:tcW w:w="1727" w:type="pct"/>
            <w:noWrap/>
            <w:vAlign w:val="center"/>
          </w:tcPr>
          <w:p w14:paraId="3FB3D560" w14:textId="77777777" w:rsidR="00A643BD" w:rsidRDefault="006B24CE">
            <w:pPr>
              <w:spacing w:line="360" w:lineRule="auto"/>
              <w:jc w:val="center"/>
              <w:rPr>
                <w:rFonts w:ascii="Times New Roman" w:hAnsi="Times New Roman"/>
                <w:sz w:val="24"/>
                <w:szCs w:val="24"/>
              </w:rPr>
            </w:pPr>
            <w:r>
              <w:rPr>
                <w:rFonts w:ascii="Times New Roman" w:hAnsi="Times New Roman"/>
                <w:color w:val="000000"/>
                <w:sz w:val="24"/>
              </w:rPr>
              <w:t>涞水县</w:t>
            </w:r>
          </w:p>
        </w:tc>
        <w:tc>
          <w:tcPr>
            <w:tcW w:w="3273" w:type="pct"/>
            <w:noWrap/>
            <w:vAlign w:val="center"/>
          </w:tcPr>
          <w:p w14:paraId="710D9578" w14:textId="77777777" w:rsidR="00A643BD" w:rsidRDefault="006B24CE">
            <w:pPr>
              <w:jc w:val="center"/>
              <w:rPr>
                <w:rFonts w:ascii="Times New Roman" w:eastAsia="宋体" w:hAnsi="Times New Roman"/>
                <w:sz w:val="24"/>
                <w:szCs w:val="24"/>
              </w:rPr>
            </w:pPr>
            <w:r>
              <w:rPr>
                <w:rFonts w:ascii="Times New Roman" w:hAnsi="Times New Roman" w:hint="eastAsia"/>
                <w:sz w:val="24"/>
              </w:rPr>
              <w:t>4</w:t>
            </w:r>
            <w:r>
              <w:rPr>
                <w:rFonts w:ascii="Times New Roman" w:hAnsi="Times New Roman"/>
                <w:sz w:val="24"/>
              </w:rPr>
              <w:t>0</w:t>
            </w:r>
          </w:p>
        </w:tc>
      </w:tr>
      <w:tr w:rsidR="00A643BD" w14:paraId="482A2783" w14:textId="77777777">
        <w:trPr>
          <w:trHeight w:val="482"/>
          <w:jc w:val="center"/>
        </w:trPr>
        <w:tc>
          <w:tcPr>
            <w:tcW w:w="1727" w:type="pct"/>
            <w:noWrap/>
            <w:vAlign w:val="center"/>
          </w:tcPr>
          <w:p w14:paraId="033CFC97" w14:textId="77777777" w:rsidR="00A643BD" w:rsidRDefault="006B24CE">
            <w:pPr>
              <w:spacing w:line="360" w:lineRule="auto"/>
              <w:jc w:val="center"/>
              <w:rPr>
                <w:rFonts w:ascii="Times New Roman" w:hAnsi="Times New Roman"/>
                <w:sz w:val="24"/>
                <w:szCs w:val="24"/>
              </w:rPr>
            </w:pPr>
            <w:r>
              <w:rPr>
                <w:rFonts w:ascii="Times New Roman" w:hAnsi="Times New Roman"/>
                <w:color w:val="000000"/>
                <w:sz w:val="24"/>
              </w:rPr>
              <w:t>阜平县</w:t>
            </w:r>
          </w:p>
        </w:tc>
        <w:tc>
          <w:tcPr>
            <w:tcW w:w="3273" w:type="pct"/>
            <w:noWrap/>
            <w:vAlign w:val="center"/>
          </w:tcPr>
          <w:p w14:paraId="55B2D1DE" w14:textId="77777777" w:rsidR="00A643BD" w:rsidRDefault="006B24CE">
            <w:pPr>
              <w:jc w:val="center"/>
              <w:rPr>
                <w:rFonts w:ascii="Times New Roman" w:eastAsia="宋体" w:hAnsi="Times New Roman"/>
                <w:sz w:val="24"/>
                <w:szCs w:val="24"/>
              </w:rPr>
            </w:pPr>
            <w:r>
              <w:rPr>
                <w:rFonts w:ascii="Times New Roman" w:hAnsi="Times New Roman"/>
                <w:sz w:val="24"/>
              </w:rPr>
              <w:t>20</w:t>
            </w:r>
          </w:p>
        </w:tc>
      </w:tr>
      <w:tr w:rsidR="00A643BD" w14:paraId="7BEE454E" w14:textId="77777777">
        <w:trPr>
          <w:trHeight w:val="482"/>
          <w:jc w:val="center"/>
        </w:trPr>
        <w:tc>
          <w:tcPr>
            <w:tcW w:w="1727" w:type="pct"/>
            <w:noWrap/>
            <w:vAlign w:val="center"/>
          </w:tcPr>
          <w:p w14:paraId="143AB2B8" w14:textId="77777777" w:rsidR="00A643BD" w:rsidRDefault="006B24CE">
            <w:pPr>
              <w:spacing w:line="360" w:lineRule="auto"/>
              <w:jc w:val="center"/>
              <w:rPr>
                <w:rFonts w:ascii="Times New Roman" w:hAnsi="Times New Roman"/>
                <w:sz w:val="24"/>
                <w:szCs w:val="24"/>
              </w:rPr>
            </w:pPr>
            <w:r>
              <w:rPr>
                <w:rFonts w:ascii="Times New Roman" w:hAnsi="Times New Roman"/>
                <w:color w:val="000000"/>
                <w:sz w:val="24"/>
              </w:rPr>
              <w:t>定兴县</w:t>
            </w:r>
          </w:p>
        </w:tc>
        <w:tc>
          <w:tcPr>
            <w:tcW w:w="3273" w:type="pct"/>
            <w:noWrap/>
            <w:vAlign w:val="center"/>
          </w:tcPr>
          <w:p w14:paraId="2AE7066D" w14:textId="77777777" w:rsidR="00A643BD" w:rsidRDefault="006B24CE">
            <w:pPr>
              <w:jc w:val="center"/>
              <w:rPr>
                <w:rFonts w:ascii="Times New Roman" w:eastAsia="宋体" w:hAnsi="Times New Roman"/>
                <w:sz w:val="24"/>
                <w:szCs w:val="24"/>
              </w:rPr>
            </w:pPr>
            <w:r>
              <w:rPr>
                <w:rFonts w:ascii="Times New Roman" w:hAnsi="Times New Roman" w:hint="eastAsia"/>
                <w:sz w:val="24"/>
              </w:rPr>
              <w:t>5</w:t>
            </w:r>
            <w:r>
              <w:rPr>
                <w:rFonts w:ascii="Times New Roman" w:hAnsi="Times New Roman"/>
                <w:sz w:val="24"/>
              </w:rPr>
              <w:t>0</w:t>
            </w:r>
          </w:p>
        </w:tc>
      </w:tr>
      <w:tr w:rsidR="00A643BD" w14:paraId="1827AD93" w14:textId="77777777">
        <w:trPr>
          <w:trHeight w:val="482"/>
          <w:jc w:val="center"/>
        </w:trPr>
        <w:tc>
          <w:tcPr>
            <w:tcW w:w="1727" w:type="pct"/>
            <w:noWrap/>
            <w:vAlign w:val="center"/>
          </w:tcPr>
          <w:p w14:paraId="7EE5CD00" w14:textId="77777777" w:rsidR="00A643BD" w:rsidRDefault="006B24CE">
            <w:pPr>
              <w:spacing w:line="360" w:lineRule="auto"/>
              <w:jc w:val="center"/>
              <w:rPr>
                <w:rFonts w:ascii="Times New Roman" w:hAnsi="Times New Roman"/>
                <w:sz w:val="24"/>
                <w:szCs w:val="24"/>
              </w:rPr>
            </w:pPr>
            <w:r>
              <w:rPr>
                <w:rFonts w:ascii="Times New Roman" w:hAnsi="Times New Roman"/>
                <w:color w:val="000000"/>
                <w:sz w:val="24"/>
              </w:rPr>
              <w:t>唐县</w:t>
            </w:r>
          </w:p>
        </w:tc>
        <w:tc>
          <w:tcPr>
            <w:tcW w:w="3273" w:type="pct"/>
            <w:noWrap/>
            <w:vAlign w:val="center"/>
          </w:tcPr>
          <w:p w14:paraId="50F66904" w14:textId="77777777" w:rsidR="00A643BD" w:rsidRDefault="006B24CE">
            <w:pPr>
              <w:jc w:val="center"/>
              <w:rPr>
                <w:rFonts w:ascii="Times New Roman" w:eastAsia="宋体" w:hAnsi="Times New Roman"/>
                <w:sz w:val="24"/>
                <w:szCs w:val="24"/>
              </w:rPr>
            </w:pPr>
            <w:r>
              <w:rPr>
                <w:rFonts w:ascii="Times New Roman" w:hAnsi="Times New Roman"/>
                <w:sz w:val="24"/>
              </w:rPr>
              <w:t>20</w:t>
            </w:r>
          </w:p>
        </w:tc>
      </w:tr>
      <w:tr w:rsidR="00A643BD" w14:paraId="7067C6A6" w14:textId="77777777">
        <w:trPr>
          <w:trHeight w:val="482"/>
          <w:jc w:val="center"/>
        </w:trPr>
        <w:tc>
          <w:tcPr>
            <w:tcW w:w="1727" w:type="pct"/>
            <w:noWrap/>
            <w:vAlign w:val="center"/>
          </w:tcPr>
          <w:p w14:paraId="453AA230" w14:textId="77777777" w:rsidR="00A643BD" w:rsidRDefault="006B24CE">
            <w:pPr>
              <w:spacing w:line="360" w:lineRule="auto"/>
              <w:jc w:val="center"/>
              <w:rPr>
                <w:rFonts w:ascii="Times New Roman" w:hAnsi="Times New Roman"/>
                <w:sz w:val="24"/>
                <w:szCs w:val="24"/>
              </w:rPr>
            </w:pPr>
            <w:r>
              <w:rPr>
                <w:rFonts w:ascii="Times New Roman" w:hAnsi="Times New Roman"/>
                <w:color w:val="000000"/>
                <w:sz w:val="24"/>
              </w:rPr>
              <w:t>高阳县</w:t>
            </w:r>
          </w:p>
        </w:tc>
        <w:tc>
          <w:tcPr>
            <w:tcW w:w="3273" w:type="pct"/>
            <w:noWrap/>
            <w:vAlign w:val="center"/>
          </w:tcPr>
          <w:p w14:paraId="756CF7B5" w14:textId="77777777" w:rsidR="00A643BD" w:rsidRDefault="006B24CE">
            <w:pPr>
              <w:jc w:val="center"/>
              <w:rPr>
                <w:rFonts w:ascii="Times New Roman" w:eastAsia="宋体" w:hAnsi="Times New Roman"/>
                <w:sz w:val="24"/>
                <w:szCs w:val="24"/>
              </w:rPr>
            </w:pPr>
            <w:r>
              <w:rPr>
                <w:rFonts w:ascii="Times New Roman" w:hAnsi="Times New Roman"/>
                <w:sz w:val="24"/>
              </w:rPr>
              <w:t>20</w:t>
            </w:r>
          </w:p>
        </w:tc>
      </w:tr>
      <w:tr w:rsidR="00A643BD" w14:paraId="216CE34F" w14:textId="77777777">
        <w:trPr>
          <w:trHeight w:val="482"/>
          <w:jc w:val="center"/>
        </w:trPr>
        <w:tc>
          <w:tcPr>
            <w:tcW w:w="1727" w:type="pct"/>
            <w:noWrap/>
            <w:vAlign w:val="center"/>
          </w:tcPr>
          <w:p w14:paraId="583CBDB9" w14:textId="77777777" w:rsidR="00A643BD" w:rsidRDefault="006B24CE">
            <w:pPr>
              <w:spacing w:line="360" w:lineRule="auto"/>
              <w:jc w:val="center"/>
              <w:rPr>
                <w:rFonts w:ascii="Times New Roman" w:hAnsi="Times New Roman"/>
                <w:sz w:val="24"/>
                <w:szCs w:val="24"/>
              </w:rPr>
            </w:pPr>
            <w:r>
              <w:rPr>
                <w:rFonts w:ascii="Times New Roman" w:hAnsi="Times New Roman"/>
                <w:color w:val="000000"/>
                <w:sz w:val="24"/>
              </w:rPr>
              <w:t>涞源县</w:t>
            </w:r>
          </w:p>
        </w:tc>
        <w:tc>
          <w:tcPr>
            <w:tcW w:w="3273" w:type="pct"/>
            <w:noWrap/>
            <w:vAlign w:val="center"/>
          </w:tcPr>
          <w:p w14:paraId="2D473FF2" w14:textId="77777777" w:rsidR="00A643BD" w:rsidRDefault="006B24CE">
            <w:pPr>
              <w:jc w:val="center"/>
              <w:rPr>
                <w:rFonts w:ascii="Times New Roman" w:eastAsia="宋体" w:hAnsi="Times New Roman"/>
                <w:sz w:val="24"/>
                <w:szCs w:val="24"/>
              </w:rPr>
            </w:pPr>
            <w:r>
              <w:rPr>
                <w:rFonts w:ascii="Times New Roman" w:hAnsi="Times New Roman" w:hint="eastAsia"/>
                <w:sz w:val="24"/>
              </w:rPr>
              <w:t>2</w:t>
            </w:r>
            <w:r>
              <w:rPr>
                <w:rFonts w:ascii="Times New Roman" w:hAnsi="Times New Roman"/>
                <w:sz w:val="24"/>
              </w:rPr>
              <w:t>0</w:t>
            </w:r>
          </w:p>
        </w:tc>
      </w:tr>
      <w:tr w:rsidR="00A643BD" w14:paraId="40D0E7AF" w14:textId="77777777">
        <w:trPr>
          <w:trHeight w:val="482"/>
          <w:jc w:val="center"/>
        </w:trPr>
        <w:tc>
          <w:tcPr>
            <w:tcW w:w="1727" w:type="pct"/>
            <w:noWrap/>
            <w:vAlign w:val="center"/>
          </w:tcPr>
          <w:p w14:paraId="6959109C" w14:textId="77777777" w:rsidR="00A643BD" w:rsidRDefault="006B24CE">
            <w:pPr>
              <w:spacing w:line="360" w:lineRule="auto"/>
              <w:jc w:val="center"/>
              <w:rPr>
                <w:rFonts w:ascii="Times New Roman" w:hAnsi="Times New Roman"/>
                <w:sz w:val="24"/>
                <w:szCs w:val="24"/>
              </w:rPr>
            </w:pPr>
            <w:r>
              <w:rPr>
                <w:rFonts w:ascii="Times New Roman" w:hAnsi="Times New Roman"/>
                <w:color w:val="000000"/>
                <w:sz w:val="24"/>
              </w:rPr>
              <w:t>望都县</w:t>
            </w:r>
          </w:p>
        </w:tc>
        <w:tc>
          <w:tcPr>
            <w:tcW w:w="3273" w:type="pct"/>
            <w:noWrap/>
            <w:vAlign w:val="center"/>
          </w:tcPr>
          <w:p w14:paraId="18DF1262" w14:textId="77777777" w:rsidR="00A643BD" w:rsidRDefault="006B24CE">
            <w:pPr>
              <w:jc w:val="center"/>
              <w:rPr>
                <w:rFonts w:ascii="Times New Roman" w:eastAsia="宋体" w:hAnsi="Times New Roman"/>
                <w:sz w:val="24"/>
                <w:szCs w:val="24"/>
              </w:rPr>
            </w:pPr>
            <w:r>
              <w:rPr>
                <w:rFonts w:ascii="Times New Roman" w:hAnsi="Times New Roman" w:hint="eastAsia"/>
                <w:sz w:val="24"/>
              </w:rPr>
              <w:t>2</w:t>
            </w:r>
            <w:r>
              <w:rPr>
                <w:rFonts w:ascii="Times New Roman" w:hAnsi="Times New Roman"/>
                <w:sz w:val="24"/>
              </w:rPr>
              <w:t>0</w:t>
            </w:r>
          </w:p>
        </w:tc>
      </w:tr>
      <w:tr w:rsidR="00A643BD" w14:paraId="3D7EEE64" w14:textId="77777777">
        <w:trPr>
          <w:trHeight w:val="482"/>
          <w:jc w:val="center"/>
        </w:trPr>
        <w:tc>
          <w:tcPr>
            <w:tcW w:w="1727" w:type="pct"/>
            <w:noWrap/>
            <w:vAlign w:val="center"/>
          </w:tcPr>
          <w:p w14:paraId="2954F340" w14:textId="77777777" w:rsidR="00A643BD" w:rsidRDefault="006B24CE">
            <w:pPr>
              <w:spacing w:line="360" w:lineRule="auto"/>
              <w:jc w:val="center"/>
              <w:rPr>
                <w:rFonts w:ascii="Times New Roman" w:hAnsi="Times New Roman"/>
                <w:sz w:val="24"/>
                <w:szCs w:val="24"/>
              </w:rPr>
            </w:pPr>
            <w:r>
              <w:rPr>
                <w:rFonts w:ascii="Times New Roman" w:hAnsi="Times New Roman"/>
                <w:color w:val="000000"/>
                <w:sz w:val="24"/>
              </w:rPr>
              <w:t>易县</w:t>
            </w:r>
          </w:p>
        </w:tc>
        <w:tc>
          <w:tcPr>
            <w:tcW w:w="3273" w:type="pct"/>
            <w:noWrap/>
            <w:vAlign w:val="center"/>
          </w:tcPr>
          <w:p w14:paraId="3B04AD73" w14:textId="77777777" w:rsidR="00A643BD" w:rsidRDefault="006B24CE">
            <w:pPr>
              <w:jc w:val="center"/>
              <w:rPr>
                <w:rFonts w:ascii="Times New Roman" w:eastAsia="宋体" w:hAnsi="Times New Roman"/>
                <w:sz w:val="24"/>
                <w:szCs w:val="24"/>
              </w:rPr>
            </w:pPr>
            <w:r>
              <w:rPr>
                <w:rFonts w:ascii="Times New Roman" w:hAnsi="Times New Roman"/>
                <w:sz w:val="24"/>
              </w:rPr>
              <w:t>10</w:t>
            </w:r>
          </w:p>
        </w:tc>
      </w:tr>
      <w:tr w:rsidR="00A643BD" w14:paraId="3E686414" w14:textId="77777777">
        <w:trPr>
          <w:trHeight w:val="482"/>
          <w:jc w:val="center"/>
        </w:trPr>
        <w:tc>
          <w:tcPr>
            <w:tcW w:w="1727" w:type="pct"/>
            <w:noWrap/>
            <w:vAlign w:val="center"/>
          </w:tcPr>
          <w:p w14:paraId="498C5575" w14:textId="77777777" w:rsidR="00A643BD" w:rsidRDefault="006B24CE">
            <w:pPr>
              <w:spacing w:line="360" w:lineRule="auto"/>
              <w:jc w:val="center"/>
              <w:rPr>
                <w:rFonts w:ascii="Times New Roman" w:hAnsi="Times New Roman"/>
                <w:sz w:val="24"/>
                <w:szCs w:val="24"/>
              </w:rPr>
            </w:pPr>
            <w:r>
              <w:rPr>
                <w:rFonts w:ascii="Times New Roman" w:hAnsi="Times New Roman"/>
                <w:color w:val="000000"/>
                <w:sz w:val="24"/>
              </w:rPr>
              <w:t>曲阳县</w:t>
            </w:r>
          </w:p>
        </w:tc>
        <w:tc>
          <w:tcPr>
            <w:tcW w:w="3273" w:type="pct"/>
            <w:noWrap/>
            <w:vAlign w:val="center"/>
          </w:tcPr>
          <w:p w14:paraId="27B74F42" w14:textId="77777777" w:rsidR="00A643BD" w:rsidRDefault="006B24CE">
            <w:pPr>
              <w:jc w:val="center"/>
              <w:rPr>
                <w:rFonts w:ascii="Times New Roman" w:eastAsia="宋体" w:hAnsi="Times New Roman"/>
                <w:sz w:val="24"/>
                <w:szCs w:val="24"/>
              </w:rPr>
            </w:pPr>
            <w:r>
              <w:rPr>
                <w:rFonts w:ascii="Times New Roman" w:hAnsi="Times New Roman"/>
                <w:sz w:val="24"/>
              </w:rPr>
              <w:t>20</w:t>
            </w:r>
          </w:p>
        </w:tc>
      </w:tr>
      <w:tr w:rsidR="00A643BD" w14:paraId="3DF07536" w14:textId="77777777">
        <w:trPr>
          <w:trHeight w:val="482"/>
          <w:jc w:val="center"/>
        </w:trPr>
        <w:tc>
          <w:tcPr>
            <w:tcW w:w="1727" w:type="pct"/>
            <w:noWrap/>
            <w:vAlign w:val="center"/>
          </w:tcPr>
          <w:p w14:paraId="45D42995" w14:textId="77777777" w:rsidR="00A643BD" w:rsidRDefault="006B24CE">
            <w:pPr>
              <w:spacing w:line="360" w:lineRule="auto"/>
              <w:jc w:val="center"/>
              <w:rPr>
                <w:rFonts w:ascii="Times New Roman" w:hAnsi="Times New Roman"/>
                <w:sz w:val="24"/>
                <w:szCs w:val="24"/>
              </w:rPr>
            </w:pPr>
            <w:r>
              <w:rPr>
                <w:rFonts w:ascii="Times New Roman" w:hAnsi="Times New Roman"/>
                <w:color w:val="000000"/>
                <w:sz w:val="24"/>
              </w:rPr>
              <w:t>蠡县</w:t>
            </w:r>
          </w:p>
        </w:tc>
        <w:tc>
          <w:tcPr>
            <w:tcW w:w="3273" w:type="pct"/>
            <w:noWrap/>
            <w:vAlign w:val="center"/>
          </w:tcPr>
          <w:p w14:paraId="774C1C8E" w14:textId="77777777" w:rsidR="00A643BD" w:rsidRDefault="006B24CE">
            <w:pPr>
              <w:jc w:val="center"/>
              <w:rPr>
                <w:rFonts w:ascii="Times New Roman" w:eastAsia="宋体" w:hAnsi="Times New Roman"/>
                <w:sz w:val="24"/>
                <w:szCs w:val="24"/>
              </w:rPr>
            </w:pPr>
            <w:r>
              <w:rPr>
                <w:rFonts w:ascii="Times New Roman" w:hAnsi="Times New Roman"/>
                <w:sz w:val="24"/>
              </w:rPr>
              <w:t>10</w:t>
            </w:r>
          </w:p>
        </w:tc>
      </w:tr>
      <w:tr w:rsidR="00A643BD" w14:paraId="690A162D" w14:textId="77777777">
        <w:trPr>
          <w:trHeight w:val="482"/>
          <w:jc w:val="center"/>
        </w:trPr>
        <w:tc>
          <w:tcPr>
            <w:tcW w:w="1727" w:type="pct"/>
            <w:noWrap/>
            <w:vAlign w:val="center"/>
          </w:tcPr>
          <w:p w14:paraId="4CCD7BBF" w14:textId="77777777" w:rsidR="00A643BD" w:rsidRDefault="006B24CE">
            <w:pPr>
              <w:spacing w:line="360" w:lineRule="auto"/>
              <w:jc w:val="center"/>
              <w:rPr>
                <w:rFonts w:ascii="Times New Roman" w:hAnsi="Times New Roman"/>
                <w:sz w:val="24"/>
                <w:szCs w:val="24"/>
              </w:rPr>
            </w:pPr>
            <w:r>
              <w:rPr>
                <w:rFonts w:ascii="Times New Roman" w:hAnsi="Times New Roman"/>
                <w:color w:val="000000"/>
                <w:sz w:val="24"/>
              </w:rPr>
              <w:t>顺平县</w:t>
            </w:r>
          </w:p>
        </w:tc>
        <w:tc>
          <w:tcPr>
            <w:tcW w:w="3273" w:type="pct"/>
            <w:noWrap/>
            <w:vAlign w:val="center"/>
          </w:tcPr>
          <w:p w14:paraId="02113425" w14:textId="77777777" w:rsidR="00A643BD" w:rsidRDefault="006B24CE">
            <w:pPr>
              <w:jc w:val="center"/>
              <w:rPr>
                <w:rFonts w:ascii="Times New Roman" w:eastAsia="宋体" w:hAnsi="Times New Roman"/>
                <w:sz w:val="24"/>
                <w:szCs w:val="24"/>
              </w:rPr>
            </w:pPr>
            <w:r>
              <w:rPr>
                <w:rFonts w:ascii="Times New Roman" w:hAnsi="Times New Roman" w:hint="eastAsia"/>
                <w:sz w:val="24"/>
              </w:rPr>
              <w:t>3</w:t>
            </w:r>
            <w:r>
              <w:rPr>
                <w:rFonts w:ascii="Times New Roman" w:hAnsi="Times New Roman"/>
                <w:sz w:val="24"/>
              </w:rPr>
              <w:t>0</w:t>
            </w:r>
          </w:p>
        </w:tc>
      </w:tr>
      <w:tr w:rsidR="00A643BD" w14:paraId="6D1DB804" w14:textId="77777777">
        <w:trPr>
          <w:trHeight w:val="482"/>
          <w:jc w:val="center"/>
        </w:trPr>
        <w:tc>
          <w:tcPr>
            <w:tcW w:w="1727" w:type="pct"/>
            <w:noWrap/>
            <w:vAlign w:val="center"/>
          </w:tcPr>
          <w:p w14:paraId="4301B908" w14:textId="77777777" w:rsidR="00A643BD" w:rsidRDefault="006B24CE">
            <w:pPr>
              <w:spacing w:line="360" w:lineRule="auto"/>
              <w:jc w:val="center"/>
              <w:rPr>
                <w:rFonts w:ascii="Times New Roman" w:hAnsi="Times New Roman"/>
                <w:sz w:val="24"/>
                <w:szCs w:val="24"/>
              </w:rPr>
            </w:pPr>
            <w:r>
              <w:rPr>
                <w:rFonts w:ascii="Times New Roman" w:hAnsi="Times New Roman"/>
                <w:color w:val="000000"/>
                <w:sz w:val="24"/>
              </w:rPr>
              <w:t>博野县</w:t>
            </w:r>
          </w:p>
        </w:tc>
        <w:tc>
          <w:tcPr>
            <w:tcW w:w="3273" w:type="pct"/>
            <w:noWrap/>
            <w:vAlign w:val="center"/>
          </w:tcPr>
          <w:p w14:paraId="34243BFA" w14:textId="77777777" w:rsidR="00A643BD" w:rsidRDefault="006B24CE">
            <w:pPr>
              <w:jc w:val="center"/>
              <w:rPr>
                <w:rFonts w:ascii="Times New Roman" w:eastAsia="宋体" w:hAnsi="Times New Roman"/>
                <w:sz w:val="24"/>
                <w:szCs w:val="24"/>
              </w:rPr>
            </w:pPr>
            <w:r>
              <w:rPr>
                <w:rFonts w:ascii="Times New Roman" w:hAnsi="Times New Roman"/>
                <w:sz w:val="24"/>
              </w:rPr>
              <w:t>10</w:t>
            </w:r>
          </w:p>
        </w:tc>
      </w:tr>
      <w:tr w:rsidR="00A643BD" w14:paraId="49610D38" w14:textId="77777777">
        <w:trPr>
          <w:trHeight w:val="482"/>
          <w:jc w:val="center"/>
        </w:trPr>
        <w:tc>
          <w:tcPr>
            <w:tcW w:w="1727" w:type="pct"/>
            <w:noWrap/>
            <w:vAlign w:val="center"/>
          </w:tcPr>
          <w:p w14:paraId="28295542" w14:textId="77777777" w:rsidR="00A643BD" w:rsidRDefault="006B24CE">
            <w:pPr>
              <w:spacing w:line="360" w:lineRule="auto"/>
              <w:jc w:val="center"/>
              <w:rPr>
                <w:rFonts w:ascii="Times New Roman" w:hAnsi="Times New Roman"/>
                <w:sz w:val="24"/>
                <w:szCs w:val="24"/>
              </w:rPr>
            </w:pPr>
            <w:r>
              <w:rPr>
                <w:rFonts w:ascii="Times New Roman" w:hAnsi="Times New Roman"/>
                <w:color w:val="000000"/>
                <w:sz w:val="24"/>
              </w:rPr>
              <w:t>涿州市</w:t>
            </w:r>
          </w:p>
        </w:tc>
        <w:tc>
          <w:tcPr>
            <w:tcW w:w="3273" w:type="pct"/>
            <w:noWrap/>
            <w:vAlign w:val="center"/>
          </w:tcPr>
          <w:p w14:paraId="54B89CB7" w14:textId="77777777" w:rsidR="00A643BD" w:rsidRDefault="006B24CE">
            <w:pPr>
              <w:jc w:val="center"/>
              <w:rPr>
                <w:rFonts w:ascii="Times New Roman" w:eastAsia="宋体" w:hAnsi="Times New Roman"/>
                <w:sz w:val="24"/>
                <w:szCs w:val="24"/>
              </w:rPr>
            </w:pPr>
            <w:r>
              <w:rPr>
                <w:rFonts w:ascii="Times New Roman" w:hAnsi="Times New Roman" w:hint="eastAsia"/>
                <w:sz w:val="24"/>
              </w:rPr>
              <w:t>8</w:t>
            </w:r>
            <w:r>
              <w:rPr>
                <w:rFonts w:ascii="Times New Roman" w:hAnsi="Times New Roman"/>
                <w:sz w:val="24"/>
              </w:rPr>
              <w:t>0</w:t>
            </w:r>
          </w:p>
        </w:tc>
      </w:tr>
      <w:tr w:rsidR="00A643BD" w14:paraId="33FC7FFF" w14:textId="77777777">
        <w:trPr>
          <w:trHeight w:val="482"/>
          <w:jc w:val="center"/>
        </w:trPr>
        <w:tc>
          <w:tcPr>
            <w:tcW w:w="1727" w:type="pct"/>
            <w:noWrap/>
            <w:vAlign w:val="center"/>
          </w:tcPr>
          <w:p w14:paraId="2B44F709" w14:textId="77777777" w:rsidR="00A643BD" w:rsidRDefault="006B24CE">
            <w:pPr>
              <w:spacing w:line="360" w:lineRule="auto"/>
              <w:jc w:val="center"/>
              <w:rPr>
                <w:rFonts w:ascii="Times New Roman" w:hAnsi="Times New Roman"/>
                <w:sz w:val="24"/>
                <w:szCs w:val="24"/>
              </w:rPr>
            </w:pPr>
            <w:r>
              <w:rPr>
                <w:rFonts w:ascii="Times New Roman" w:hAnsi="Times New Roman"/>
                <w:color w:val="000000"/>
                <w:sz w:val="24"/>
              </w:rPr>
              <w:lastRenderedPageBreak/>
              <w:t>安国市</w:t>
            </w:r>
          </w:p>
        </w:tc>
        <w:tc>
          <w:tcPr>
            <w:tcW w:w="3273" w:type="pct"/>
            <w:noWrap/>
            <w:vAlign w:val="center"/>
          </w:tcPr>
          <w:p w14:paraId="0FC5D802" w14:textId="77777777" w:rsidR="00A643BD" w:rsidRDefault="006B24CE">
            <w:pPr>
              <w:jc w:val="center"/>
              <w:rPr>
                <w:rFonts w:ascii="Times New Roman" w:eastAsia="宋体" w:hAnsi="Times New Roman"/>
                <w:sz w:val="24"/>
                <w:szCs w:val="24"/>
              </w:rPr>
            </w:pPr>
            <w:r>
              <w:rPr>
                <w:rFonts w:ascii="Times New Roman" w:hAnsi="Times New Roman"/>
                <w:sz w:val="24"/>
              </w:rPr>
              <w:t>20</w:t>
            </w:r>
          </w:p>
        </w:tc>
      </w:tr>
      <w:tr w:rsidR="00A643BD" w14:paraId="71E0C9C7" w14:textId="77777777">
        <w:trPr>
          <w:trHeight w:val="482"/>
          <w:jc w:val="center"/>
        </w:trPr>
        <w:tc>
          <w:tcPr>
            <w:tcW w:w="1727" w:type="pct"/>
            <w:noWrap/>
            <w:vAlign w:val="center"/>
          </w:tcPr>
          <w:p w14:paraId="78C7271C" w14:textId="77777777" w:rsidR="00A643BD" w:rsidRDefault="006B24CE">
            <w:pPr>
              <w:spacing w:line="360" w:lineRule="auto"/>
              <w:jc w:val="center"/>
              <w:rPr>
                <w:rFonts w:ascii="Times New Roman" w:hAnsi="Times New Roman"/>
                <w:sz w:val="24"/>
                <w:szCs w:val="24"/>
              </w:rPr>
            </w:pPr>
            <w:r>
              <w:rPr>
                <w:rFonts w:ascii="Times New Roman" w:hAnsi="Times New Roman"/>
                <w:color w:val="000000"/>
                <w:sz w:val="24"/>
              </w:rPr>
              <w:t>高碑店市</w:t>
            </w:r>
          </w:p>
        </w:tc>
        <w:tc>
          <w:tcPr>
            <w:tcW w:w="3273" w:type="pct"/>
            <w:noWrap/>
            <w:vAlign w:val="center"/>
          </w:tcPr>
          <w:p w14:paraId="0B345656" w14:textId="77777777" w:rsidR="00A643BD" w:rsidRDefault="006B24CE">
            <w:pPr>
              <w:jc w:val="center"/>
              <w:rPr>
                <w:rFonts w:ascii="Times New Roman" w:eastAsia="宋体" w:hAnsi="Times New Roman"/>
                <w:sz w:val="24"/>
                <w:szCs w:val="24"/>
              </w:rPr>
            </w:pPr>
            <w:r>
              <w:rPr>
                <w:rFonts w:ascii="Times New Roman" w:hAnsi="Times New Roman" w:hint="eastAsia"/>
                <w:sz w:val="24"/>
              </w:rPr>
              <w:t>12</w:t>
            </w:r>
            <w:r>
              <w:rPr>
                <w:rFonts w:ascii="Times New Roman" w:hAnsi="Times New Roman"/>
                <w:sz w:val="24"/>
              </w:rPr>
              <w:t>0</w:t>
            </w:r>
          </w:p>
        </w:tc>
      </w:tr>
      <w:tr w:rsidR="00A643BD" w14:paraId="47E36597" w14:textId="77777777">
        <w:trPr>
          <w:trHeight w:val="482"/>
          <w:jc w:val="center"/>
        </w:trPr>
        <w:tc>
          <w:tcPr>
            <w:tcW w:w="1727" w:type="pct"/>
            <w:noWrap/>
            <w:vAlign w:val="center"/>
          </w:tcPr>
          <w:p w14:paraId="57A9BB65" w14:textId="77777777" w:rsidR="00A643BD" w:rsidRDefault="006B24CE">
            <w:pPr>
              <w:spacing w:line="360" w:lineRule="auto"/>
              <w:jc w:val="center"/>
              <w:rPr>
                <w:rFonts w:ascii="Times New Roman" w:hAnsi="Times New Roman"/>
                <w:sz w:val="24"/>
                <w:szCs w:val="24"/>
              </w:rPr>
            </w:pPr>
            <w:r>
              <w:rPr>
                <w:rFonts w:ascii="Times New Roman" w:hAnsi="Times New Roman"/>
                <w:color w:val="000000"/>
                <w:sz w:val="24"/>
              </w:rPr>
              <w:t>白沟新城</w:t>
            </w:r>
          </w:p>
        </w:tc>
        <w:tc>
          <w:tcPr>
            <w:tcW w:w="3273" w:type="pct"/>
            <w:noWrap/>
            <w:vAlign w:val="center"/>
          </w:tcPr>
          <w:p w14:paraId="2587054F" w14:textId="77777777" w:rsidR="00A643BD" w:rsidRDefault="006B24CE">
            <w:pPr>
              <w:jc w:val="center"/>
              <w:rPr>
                <w:rFonts w:ascii="Times New Roman" w:eastAsia="宋体" w:hAnsi="Times New Roman"/>
                <w:sz w:val="24"/>
                <w:szCs w:val="24"/>
              </w:rPr>
            </w:pPr>
            <w:r>
              <w:rPr>
                <w:rFonts w:ascii="Times New Roman" w:hAnsi="Times New Roman" w:hint="eastAsia"/>
                <w:sz w:val="24"/>
              </w:rPr>
              <w:t>4</w:t>
            </w:r>
            <w:r>
              <w:rPr>
                <w:rFonts w:ascii="Times New Roman" w:hAnsi="Times New Roman"/>
                <w:sz w:val="24"/>
              </w:rPr>
              <w:t>0</w:t>
            </w:r>
          </w:p>
        </w:tc>
      </w:tr>
    </w:tbl>
    <w:p w14:paraId="79BD2D0A" w14:textId="77777777" w:rsidR="00A643BD" w:rsidRDefault="006B24CE">
      <w:pPr>
        <w:spacing w:beforeLines="50" w:before="156" w:line="360" w:lineRule="auto"/>
        <w:jc w:val="center"/>
        <w:rPr>
          <w:rFonts w:ascii="Times New Roman" w:hAnsi="Times New Roman"/>
          <w:sz w:val="24"/>
          <w:szCs w:val="24"/>
        </w:rPr>
      </w:pPr>
      <w:bookmarkStart w:id="78" w:name="_Hlk28013619"/>
      <w:r>
        <w:rPr>
          <w:rFonts w:ascii="Times New Roman" w:hAnsi="Times New Roman"/>
          <w:sz w:val="24"/>
          <w:szCs w:val="24"/>
        </w:rPr>
        <w:t>专栏</w:t>
      </w:r>
      <w:r>
        <w:rPr>
          <w:rFonts w:ascii="Times New Roman" w:hAnsi="Times New Roman"/>
          <w:sz w:val="24"/>
          <w:szCs w:val="24"/>
        </w:rPr>
        <w:t xml:space="preserve"> 6  </w:t>
      </w:r>
      <w:r>
        <w:rPr>
          <w:rFonts w:ascii="Times New Roman" w:hAnsi="Times New Roman"/>
          <w:sz w:val="24"/>
          <w:szCs w:val="24"/>
        </w:rPr>
        <w:t>可再生能源建筑应用控制性指标要求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643BD" w14:paraId="1815C9BB" w14:textId="77777777">
        <w:tc>
          <w:tcPr>
            <w:tcW w:w="5000" w:type="pct"/>
            <w:shd w:val="clear" w:color="auto" w:fill="auto"/>
          </w:tcPr>
          <w:p w14:paraId="6975DB01" w14:textId="77777777" w:rsidR="00A643BD" w:rsidRDefault="006B24CE">
            <w:pPr>
              <w:autoSpaceDE w:val="0"/>
              <w:autoSpaceDN w:val="0"/>
              <w:adjustRightInd w:val="0"/>
              <w:spacing w:line="360" w:lineRule="auto"/>
              <w:ind w:firstLineChars="200" w:firstLine="480"/>
              <w:rPr>
                <w:rStyle w:val="af"/>
                <w:rFonts w:ascii="Times New Roman" w:hAnsi="Times New Roman" w:cs="Times New Roman"/>
                <w:sz w:val="24"/>
                <w:szCs w:val="24"/>
              </w:rPr>
            </w:pPr>
            <w:r>
              <w:rPr>
                <w:rStyle w:val="af"/>
                <w:rFonts w:ascii="Times New Roman" w:hAnsi="Times New Roman" w:cs="Times New Roman"/>
                <w:sz w:val="24"/>
                <w:szCs w:val="24"/>
              </w:rPr>
              <w:t>推动太阳能生活热水建筑应用</w:t>
            </w:r>
            <w:r>
              <w:rPr>
                <w:rStyle w:val="af"/>
                <w:rFonts w:ascii="Times New Roman" w:hAnsi="Times New Roman" w:cs="Times New Roman" w:hint="eastAsia"/>
                <w:sz w:val="24"/>
                <w:szCs w:val="24"/>
              </w:rPr>
              <w:t>，</w:t>
            </w:r>
            <w:r>
              <w:rPr>
                <w:rStyle w:val="af"/>
                <w:rFonts w:ascii="Times New Roman" w:hAnsi="Times New Roman" w:cs="Times New Roman"/>
                <w:sz w:val="24"/>
                <w:szCs w:val="24"/>
              </w:rPr>
              <w:t>12</w:t>
            </w:r>
            <w:r>
              <w:rPr>
                <w:rStyle w:val="af"/>
                <w:rFonts w:ascii="Times New Roman" w:hAnsi="Times New Roman" w:cs="Times New Roman"/>
                <w:sz w:val="24"/>
                <w:szCs w:val="24"/>
              </w:rPr>
              <w:t>层以下城镇新建居住建筑应全部安装太阳能热水系统，</w:t>
            </w:r>
            <w:r>
              <w:rPr>
                <w:rStyle w:val="af"/>
                <w:rFonts w:ascii="Times New Roman" w:hAnsi="Times New Roman" w:cs="Times New Roman"/>
                <w:sz w:val="24"/>
                <w:szCs w:val="24"/>
              </w:rPr>
              <w:t>12</w:t>
            </w:r>
            <w:r>
              <w:rPr>
                <w:rStyle w:val="af"/>
                <w:rFonts w:ascii="Times New Roman" w:hAnsi="Times New Roman" w:cs="Times New Roman"/>
                <w:sz w:val="24"/>
                <w:szCs w:val="24"/>
              </w:rPr>
              <w:t>层以上的城镇新建居住建筑逆向</w:t>
            </w:r>
            <w:r>
              <w:rPr>
                <w:rStyle w:val="af"/>
                <w:rFonts w:ascii="Times New Roman" w:hAnsi="Times New Roman" w:cs="Times New Roman"/>
                <w:sz w:val="24"/>
                <w:szCs w:val="24"/>
              </w:rPr>
              <w:t>12</w:t>
            </w:r>
            <w:r>
              <w:rPr>
                <w:rStyle w:val="af"/>
                <w:rFonts w:ascii="Times New Roman" w:hAnsi="Times New Roman" w:cs="Times New Roman"/>
                <w:sz w:val="24"/>
                <w:szCs w:val="24"/>
              </w:rPr>
              <w:t>层安装太阳能热水系统，鼓励全部安装太阳能热水系统。酒店、宾馆、学生公寓、医院、养老院、浴池、游泳馆以及有生活热水需求的新建公共建筑，应当安装太阳能热水系统。</w:t>
            </w:r>
          </w:p>
          <w:p w14:paraId="695FB7A9" w14:textId="77777777" w:rsidR="00A643BD" w:rsidRDefault="006B24CE">
            <w:pPr>
              <w:autoSpaceDE w:val="0"/>
              <w:autoSpaceDN w:val="0"/>
              <w:adjustRightInd w:val="0"/>
              <w:spacing w:line="360" w:lineRule="auto"/>
              <w:ind w:firstLineChars="200" w:firstLine="480"/>
              <w:rPr>
                <w:rStyle w:val="af"/>
                <w:rFonts w:ascii="Times New Roman" w:hAnsi="Times New Roman" w:cs="Times New Roman"/>
              </w:rPr>
            </w:pPr>
            <w:r>
              <w:rPr>
                <w:rFonts w:ascii="Times New Roman" w:hAnsi="Times New Roman"/>
                <w:kern w:val="0"/>
                <w:sz w:val="24"/>
                <w:szCs w:val="24"/>
              </w:rPr>
              <w:t>其他居住建筑和公共建筑鼓励可再生能源建筑应用。</w:t>
            </w:r>
          </w:p>
        </w:tc>
      </w:tr>
    </w:tbl>
    <w:p w14:paraId="16E8BDAA" w14:textId="77777777" w:rsidR="00A643BD" w:rsidRDefault="006B24CE">
      <w:pPr>
        <w:pStyle w:val="3"/>
        <w:numPr>
          <w:ilvl w:val="0"/>
          <w:numId w:val="0"/>
        </w:numPr>
        <w:ind w:right="150" w:firstLineChars="200" w:firstLine="600"/>
        <w:rPr>
          <w:rFonts w:ascii="Times New Roman" w:eastAsia="楷体_GB2312" w:hAnsi="Times New Roman"/>
          <w:b w:val="0"/>
          <w:bCs w:val="0"/>
          <w:lang w:val="zh-CN"/>
        </w:rPr>
      </w:pPr>
      <w:bookmarkStart w:id="79" w:name="_Toc26778744"/>
      <w:bookmarkStart w:id="80" w:name="_Toc42084087"/>
      <w:bookmarkEnd w:id="78"/>
      <w:r>
        <w:rPr>
          <w:rFonts w:ascii="Times New Roman" w:eastAsia="楷体_GB2312" w:hAnsi="Times New Roman"/>
          <w:b w:val="0"/>
          <w:bCs w:val="0"/>
          <w:lang w:val="zh-CN"/>
        </w:rPr>
        <w:t>（六）</w:t>
      </w:r>
      <w:r>
        <w:rPr>
          <w:rFonts w:ascii="Times New Roman" w:eastAsia="楷体_GB2312" w:hAnsi="Times New Roman" w:hint="eastAsia"/>
          <w:b w:val="0"/>
          <w:bCs w:val="0"/>
          <w:lang w:val="zh-CN"/>
        </w:rPr>
        <w:t>积极倡导</w:t>
      </w:r>
      <w:r>
        <w:rPr>
          <w:rFonts w:ascii="Times New Roman" w:eastAsia="楷体_GB2312" w:hAnsi="Times New Roman"/>
          <w:b w:val="0"/>
          <w:bCs w:val="0"/>
          <w:lang w:val="zh-CN"/>
        </w:rPr>
        <w:t>住宅全装修</w:t>
      </w:r>
      <w:bookmarkEnd w:id="79"/>
      <w:bookmarkEnd w:id="80"/>
    </w:p>
    <w:p w14:paraId="79C0D51B" w14:textId="77777777" w:rsidR="00A643BD" w:rsidRDefault="006B24CE">
      <w:pPr>
        <w:spacing w:line="360" w:lineRule="auto"/>
        <w:ind w:firstLine="600"/>
        <w:rPr>
          <w:rFonts w:ascii="Times New Roman" w:hAnsi="Times New Roman"/>
        </w:rPr>
      </w:pPr>
      <w:r>
        <w:rPr>
          <w:rFonts w:ascii="Times New Roman" w:hAnsi="Times New Roman"/>
        </w:rPr>
        <w:t>开展全装修住宅试点示范工程，探索不同住宅性质的全装修模式，树立全装修质量标杆，提高人们对全装修的认同感，形成住宅全装修发展的良好氛围。</w:t>
      </w:r>
    </w:p>
    <w:p w14:paraId="75BC6F68" w14:textId="79EC69A2" w:rsidR="00A643BD" w:rsidRDefault="006B24CE">
      <w:pPr>
        <w:spacing w:line="360" w:lineRule="auto"/>
        <w:ind w:firstLine="600"/>
        <w:rPr>
          <w:rFonts w:ascii="Times New Roman" w:hAnsi="Times New Roman"/>
        </w:rPr>
      </w:pPr>
      <w:r>
        <w:rPr>
          <w:rFonts w:ascii="Times New Roman" w:hAnsi="Times New Roman"/>
        </w:rPr>
        <w:t>在总体规划目标指引下，将保定市规划区内</w:t>
      </w:r>
      <w:r>
        <w:rPr>
          <w:rFonts w:ascii="Times New Roman" w:hAnsi="Times New Roman" w:hint="eastAsia"/>
        </w:rPr>
        <w:t>住宅</w:t>
      </w:r>
      <w:r>
        <w:rPr>
          <w:rFonts w:ascii="Times New Roman" w:hAnsi="Times New Roman"/>
        </w:rPr>
        <w:t>全装修规划目标进行分解，分解目标与各目标管理分区合理对接。</w:t>
      </w:r>
      <w:r>
        <w:rPr>
          <w:rFonts w:ascii="Times New Roman" w:hAnsi="Times New Roman"/>
          <w:szCs w:val="24"/>
        </w:rPr>
        <w:t>保定市各目标管理分区城区</w:t>
      </w:r>
      <w:r>
        <w:rPr>
          <w:rFonts w:ascii="Times New Roman" w:hAnsi="Times New Roman"/>
          <w:lang w:val="zh-CN"/>
        </w:rPr>
        <w:t>住宅建筑</w:t>
      </w:r>
      <w:r>
        <w:rPr>
          <w:rFonts w:ascii="Times New Roman" w:hAnsi="Times New Roman"/>
          <w:szCs w:val="24"/>
        </w:rPr>
        <w:t>全装修</w:t>
      </w:r>
      <w:r>
        <w:rPr>
          <w:rFonts w:ascii="Times New Roman" w:hAnsi="Times New Roman"/>
        </w:rPr>
        <w:t>规划目标分解表见表</w:t>
      </w:r>
      <w:r>
        <w:rPr>
          <w:rFonts w:ascii="Times New Roman" w:hAnsi="Times New Roman"/>
        </w:rPr>
        <w:t>7-</w:t>
      </w:r>
      <w:r>
        <w:rPr>
          <w:rFonts w:ascii="Times New Roman" w:hAnsi="Times New Roman" w:hint="eastAsia"/>
        </w:rPr>
        <w:t>7</w:t>
      </w:r>
      <w:r>
        <w:rPr>
          <w:rFonts w:ascii="Times New Roman" w:hAnsi="Times New Roman"/>
        </w:rPr>
        <w:t>。</w:t>
      </w:r>
    </w:p>
    <w:p w14:paraId="590AD9B2" w14:textId="77777777" w:rsidR="00A643BD" w:rsidRDefault="006B24CE">
      <w:pPr>
        <w:spacing w:beforeLines="50" w:before="156" w:line="360" w:lineRule="auto"/>
        <w:jc w:val="center"/>
        <w:rPr>
          <w:rFonts w:ascii="Times New Roman" w:hAnsi="Times New Roman"/>
          <w:sz w:val="24"/>
          <w:szCs w:val="24"/>
        </w:rPr>
      </w:pPr>
      <w:r>
        <w:rPr>
          <w:rFonts w:ascii="Times New Roman" w:hAnsi="Times New Roman"/>
          <w:sz w:val="24"/>
          <w:szCs w:val="24"/>
        </w:rPr>
        <w:t>表</w:t>
      </w:r>
      <w:r>
        <w:rPr>
          <w:rFonts w:ascii="Times New Roman" w:hAnsi="Times New Roman"/>
          <w:sz w:val="24"/>
          <w:szCs w:val="24"/>
        </w:rPr>
        <w:t>7-</w:t>
      </w:r>
      <w:r>
        <w:rPr>
          <w:rFonts w:ascii="Times New Roman" w:hAnsi="Times New Roman" w:hint="eastAsia"/>
          <w:sz w:val="24"/>
          <w:szCs w:val="24"/>
        </w:rPr>
        <w:t>7</w:t>
      </w:r>
      <w:r>
        <w:rPr>
          <w:rFonts w:ascii="Times New Roman" w:hAnsi="Times New Roman"/>
          <w:sz w:val="24"/>
          <w:szCs w:val="24"/>
        </w:rPr>
        <w:t xml:space="preserve"> </w:t>
      </w:r>
      <w:r>
        <w:rPr>
          <w:rFonts w:ascii="Times New Roman" w:hAnsi="Times New Roman"/>
          <w:sz w:val="24"/>
          <w:szCs w:val="24"/>
        </w:rPr>
        <w:t>保定市各目标管理分区城区住宅建筑全装修规划目标分解</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5465"/>
      </w:tblGrid>
      <w:tr w:rsidR="00A643BD" w14:paraId="3E93290C" w14:textId="77777777" w:rsidTr="00810531">
        <w:trPr>
          <w:trHeight w:val="482"/>
          <w:jc w:val="center"/>
        </w:trPr>
        <w:tc>
          <w:tcPr>
            <w:tcW w:w="1706" w:type="pct"/>
            <w:noWrap/>
            <w:vAlign w:val="center"/>
          </w:tcPr>
          <w:p w14:paraId="104E77AE"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目标管理分区</w:t>
            </w:r>
          </w:p>
        </w:tc>
        <w:tc>
          <w:tcPr>
            <w:tcW w:w="3294" w:type="pct"/>
            <w:noWrap/>
            <w:vAlign w:val="center"/>
          </w:tcPr>
          <w:p w14:paraId="2D5204E9"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住宅建筑全装修面积比例</w:t>
            </w:r>
            <w:r>
              <w:rPr>
                <w:rFonts w:ascii="Times New Roman" w:hAnsi="Times New Roman" w:hint="eastAsia"/>
                <w:sz w:val="24"/>
                <w:szCs w:val="24"/>
              </w:rPr>
              <w:t>（</w:t>
            </w:r>
            <w:r>
              <w:rPr>
                <w:rFonts w:ascii="Times New Roman" w:hAnsi="Times New Roman"/>
                <w:sz w:val="24"/>
                <w:szCs w:val="24"/>
              </w:rPr>
              <w:t>%</w:t>
            </w:r>
            <w:r>
              <w:rPr>
                <w:rFonts w:ascii="Times New Roman" w:hAnsi="Times New Roman" w:hint="eastAsia"/>
                <w:sz w:val="24"/>
                <w:szCs w:val="24"/>
              </w:rPr>
              <w:t>）</w:t>
            </w:r>
          </w:p>
        </w:tc>
      </w:tr>
      <w:tr w:rsidR="00A643BD" w14:paraId="49F9AC40" w14:textId="77777777" w:rsidTr="00810531">
        <w:trPr>
          <w:trHeight w:val="482"/>
          <w:jc w:val="center"/>
        </w:trPr>
        <w:tc>
          <w:tcPr>
            <w:tcW w:w="1706" w:type="pct"/>
            <w:noWrap/>
            <w:vAlign w:val="center"/>
          </w:tcPr>
          <w:p w14:paraId="2E9A995C"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竞秀区</w:t>
            </w:r>
          </w:p>
        </w:tc>
        <w:tc>
          <w:tcPr>
            <w:tcW w:w="3294" w:type="pct"/>
            <w:noWrap/>
            <w:vAlign w:val="center"/>
          </w:tcPr>
          <w:p w14:paraId="7BFA3CC1"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100</w:t>
            </w:r>
          </w:p>
        </w:tc>
      </w:tr>
      <w:tr w:rsidR="00A643BD" w14:paraId="605E8051" w14:textId="77777777" w:rsidTr="00810531">
        <w:trPr>
          <w:trHeight w:val="482"/>
          <w:jc w:val="center"/>
        </w:trPr>
        <w:tc>
          <w:tcPr>
            <w:tcW w:w="1706" w:type="pct"/>
            <w:noWrap/>
            <w:vAlign w:val="center"/>
          </w:tcPr>
          <w:p w14:paraId="0A520213"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莲池区</w:t>
            </w:r>
          </w:p>
        </w:tc>
        <w:tc>
          <w:tcPr>
            <w:tcW w:w="3294" w:type="pct"/>
            <w:noWrap/>
            <w:vAlign w:val="center"/>
          </w:tcPr>
          <w:p w14:paraId="072638D2"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100</w:t>
            </w:r>
          </w:p>
        </w:tc>
      </w:tr>
      <w:tr w:rsidR="00A643BD" w14:paraId="41CC851A" w14:textId="77777777" w:rsidTr="00810531">
        <w:trPr>
          <w:trHeight w:val="482"/>
          <w:jc w:val="center"/>
        </w:trPr>
        <w:tc>
          <w:tcPr>
            <w:tcW w:w="1706" w:type="pct"/>
            <w:noWrap/>
            <w:vAlign w:val="center"/>
          </w:tcPr>
          <w:p w14:paraId="246D8DD3"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高新区</w:t>
            </w:r>
          </w:p>
        </w:tc>
        <w:tc>
          <w:tcPr>
            <w:tcW w:w="3294" w:type="pct"/>
            <w:noWrap/>
            <w:vAlign w:val="center"/>
          </w:tcPr>
          <w:p w14:paraId="19E6AECC"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100</w:t>
            </w:r>
          </w:p>
        </w:tc>
      </w:tr>
      <w:tr w:rsidR="00A643BD" w14:paraId="67369F47" w14:textId="77777777" w:rsidTr="00810531">
        <w:trPr>
          <w:trHeight w:val="482"/>
          <w:jc w:val="center"/>
        </w:trPr>
        <w:tc>
          <w:tcPr>
            <w:tcW w:w="1706" w:type="pct"/>
            <w:noWrap/>
            <w:vAlign w:val="center"/>
          </w:tcPr>
          <w:p w14:paraId="5E1B0ABD"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满城区</w:t>
            </w:r>
          </w:p>
        </w:tc>
        <w:tc>
          <w:tcPr>
            <w:tcW w:w="3294" w:type="pct"/>
            <w:noWrap/>
            <w:vAlign w:val="center"/>
          </w:tcPr>
          <w:p w14:paraId="4E77DBC3"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100</w:t>
            </w:r>
          </w:p>
        </w:tc>
      </w:tr>
      <w:tr w:rsidR="00A643BD" w14:paraId="096E4D84" w14:textId="77777777" w:rsidTr="00810531">
        <w:trPr>
          <w:trHeight w:val="482"/>
          <w:jc w:val="center"/>
        </w:trPr>
        <w:tc>
          <w:tcPr>
            <w:tcW w:w="1706" w:type="pct"/>
            <w:noWrap/>
            <w:vAlign w:val="center"/>
          </w:tcPr>
          <w:p w14:paraId="35896606"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清苑区</w:t>
            </w:r>
          </w:p>
        </w:tc>
        <w:tc>
          <w:tcPr>
            <w:tcW w:w="3294" w:type="pct"/>
            <w:noWrap/>
            <w:vAlign w:val="center"/>
          </w:tcPr>
          <w:p w14:paraId="731BB7FD"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100</w:t>
            </w:r>
          </w:p>
        </w:tc>
      </w:tr>
      <w:tr w:rsidR="00A643BD" w14:paraId="68542D4B" w14:textId="77777777" w:rsidTr="00810531">
        <w:trPr>
          <w:trHeight w:val="482"/>
          <w:jc w:val="center"/>
        </w:trPr>
        <w:tc>
          <w:tcPr>
            <w:tcW w:w="1706" w:type="pct"/>
            <w:noWrap/>
            <w:vAlign w:val="center"/>
          </w:tcPr>
          <w:p w14:paraId="67A063F1"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徐水区</w:t>
            </w:r>
          </w:p>
        </w:tc>
        <w:tc>
          <w:tcPr>
            <w:tcW w:w="3294" w:type="pct"/>
            <w:noWrap/>
            <w:vAlign w:val="center"/>
          </w:tcPr>
          <w:p w14:paraId="0F270E16"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100</w:t>
            </w:r>
          </w:p>
        </w:tc>
      </w:tr>
      <w:tr w:rsidR="00A643BD" w14:paraId="7B4B076C" w14:textId="77777777" w:rsidTr="00810531">
        <w:trPr>
          <w:trHeight w:val="482"/>
          <w:jc w:val="center"/>
        </w:trPr>
        <w:tc>
          <w:tcPr>
            <w:tcW w:w="1706" w:type="pct"/>
            <w:noWrap/>
            <w:vAlign w:val="center"/>
          </w:tcPr>
          <w:p w14:paraId="005A8525"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涞水县</w:t>
            </w:r>
          </w:p>
        </w:tc>
        <w:tc>
          <w:tcPr>
            <w:tcW w:w="3294" w:type="pct"/>
            <w:noWrap/>
            <w:vAlign w:val="center"/>
          </w:tcPr>
          <w:p w14:paraId="2BB28953"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60</w:t>
            </w:r>
          </w:p>
        </w:tc>
      </w:tr>
      <w:tr w:rsidR="00A643BD" w14:paraId="0D6B9CF7" w14:textId="77777777" w:rsidTr="00810531">
        <w:trPr>
          <w:trHeight w:val="482"/>
          <w:jc w:val="center"/>
        </w:trPr>
        <w:tc>
          <w:tcPr>
            <w:tcW w:w="1706" w:type="pct"/>
            <w:noWrap/>
            <w:vAlign w:val="center"/>
          </w:tcPr>
          <w:p w14:paraId="0868B366"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lastRenderedPageBreak/>
              <w:t>阜平县</w:t>
            </w:r>
          </w:p>
        </w:tc>
        <w:tc>
          <w:tcPr>
            <w:tcW w:w="3294" w:type="pct"/>
            <w:noWrap/>
            <w:vAlign w:val="center"/>
          </w:tcPr>
          <w:p w14:paraId="33B6F898"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60</w:t>
            </w:r>
          </w:p>
        </w:tc>
      </w:tr>
      <w:tr w:rsidR="00A643BD" w14:paraId="286F1502" w14:textId="77777777" w:rsidTr="00810531">
        <w:trPr>
          <w:trHeight w:val="482"/>
          <w:jc w:val="center"/>
        </w:trPr>
        <w:tc>
          <w:tcPr>
            <w:tcW w:w="1706" w:type="pct"/>
            <w:noWrap/>
            <w:vAlign w:val="center"/>
          </w:tcPr>
          <w:p w14:paraId="7471569E"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定兴县</w:t>
            </w:r>
          </w:p>
        </w:tc>
        <w:tc>
          <w:tcPr>
            <w:tcW w:w="3294" w:type="pct"/>
            <w:noWrap/>
            <w:vAlign w:val="center"/>
          </w:tcPr>
          <w:p w14:paraId="3B14CFA7"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60</w:t>
            </w:r>
          </w:p>
        </w:tc>
      </w:tr>
      <w:tr w:rsidR="00A643BD" w14:paraId="55B27132" w14:textId="77777777" w:rsidTr="00810531">
        <w:trPr>
          <w:trHeight w:val="482"/>
          <w:jc w:val="center"/>
        </w:trPr>
        <w:tc>
          <w:tcPr>
            <w:tcW w:w="1706" w:type="pct"/>
            <w:noWrap/>
            <w:vAlign w:val="center"/>
          </w:tcPr>
          <w:p w14:paraId="4885B150"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唐</w:t>
            </w:r>
            <w:r>
              <w:rPr>
                <w:rFonts w:ascii="Times New Roman" w:hAnsi="Times New Roman"/>
                <w:sz w:val="24"/>
                <w:szCs w:val="24"/>
              </w:rPr>
              <w:t xml:space="preserve">  </w:t>
            </w:r>
            <w:r>
              <w:rPr>
                <w:rFonts w:ascii="Times New Roman" w:hAnsi="Times New Roman"/>
                <w:sz w:val="24"/>
                <w:szCs w:val="24"/>
              </w:rPr>
              <w:t>县</w:t>
            </w:r>
          </w:p>
        </w:tc>
        <w:tc>
          <w:tcPr>
            <w:tcW w:w="3294" w:type="pct"/>
            <w:noWrap/>
            <w:vAlign w:val="center"/>
          </w:tcPr>
          <w:p w14:paraId="4BF01DC2"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60</w:t>
            </w:r>
          </w:p>
        </w:tc>
      </w:tr>
      <w:tr w:rsidR="00A643BD" w14:paraId="36AE9308" w14:textId="77777777" w:rsidTr="00810531">
        <w:trPr>
          <w:trHeight w:val="482"/>
          <w:jc w:val="center"/>
        </w:trPr>
        <w:tc>
          <w:tcPr>
            <w:tcW w:w="1706" w:type="pct"/>
            <w:noWrap/>
          </w:tcPr>
          <w:p w14:paraId="39AD5D36"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高阳县</w:t>
            </w:r>
          </w:p>
        </w:tc>
        <w:tc>
          <w:tcPr>
            <w:tcW w:w="3294" w:type="pct"/>
            <w:noWrap/>
            <w:vAlign w:val="center"/>
          </w:tcPr>
          <w:p w14:paraId="4ADDB67C"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60</w:t>
            </w:r>
          </w:p>
        </w:tc>
      </w:tr>
      <w:tr w:rsidR="00A643BD" w14:paraId="173204AA" w14:textId="77777777" w:rsidTr="00810531">
        <w:trPr>
          <w:trHeight w:val="482"/>
          <w:jc w:val="center"/>
        </w:trPr>
        <w:tc>
          <w:tcPr>
            <w:tcW w:w="1706" w:type="pct"/>
            <w:noWrap/>
          </w:tcPr>
          <w:p w14:paraId="624B6788"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涞源县</w:t>
            </w:r>
          </w:p>
        </w:tc>
        <w:tc>
          <w:tcPr>
            <w:tcW w:w="3294" w:type="pct"/>
            <w:noWrap/>
            <w:vAlign w:val="center"/>
          </w:tcPr>
          <w:p w14:paraId="01CFAD25"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60</w:t>
            </w:r>
          </w:p>
        </w:tc>
      </w:tr>
      <w:tr w:rsidR="00A643BD" w14:paraId="5B5E3F73" w14:textId="77777777" w:rsidTr="00810531">
        <w:trPr>
          <w:trHeight w:val="482"/>
          <w:jc w:val="center"/>
        </w:trPr>
        <w:tc>
          <w:tcPr>
            <w:tcW w:w="1706" w:type="pct"/>
            <w:noWrap/>
          </w:tcPr>
          <w:p w14:paraId="74E9A547"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望都县</w:t>
            </w:r>
          </w:p>
        </w:tc>
        <w:tc>
          <w:tcPr>
            <w:tcW w:w="3294" w:type="pct"/>
            <w:noWrap/>
            <w:vAlign w:val="center"/>
          </w:tcPr>
          <w:p w14:paraId="42769C7D"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60</w:t>
            </w:r>
          </w:p>
        </w:tc>
      </w:tr>
      <w:tr w:rsidR="00A643BD" w14:paraId="3A96FCFC" w14:textId="77777777" w:rsidTr="00810531">
        <w:trPr>
          <w:trHeight w:val="482"/>
          <w:jc w:val="center"/>
        </w:trPr>
        <w:tc>
          <w:tcPr>
            <w:tcW w:w="1706" w:type="pct"/>
            <w:noWrap/>
          </w:tcPr>
          <w:p w14:paraId="49B50907"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易</w:t>
            </w:r>
            <w:r>
              <w:rPr>
                <w:rFonts w:ascii="Times New Roman" w:hAnsi="Times New Roman"/>
                <w:sz w:val="24"/>
                <w:szCs w:val="24"/>
              </w:rPr>
              <w:t xml:space="preserve">  </w:t>
            </w:r>
            <w:r>
              <w:rPr>
                <w:rFonts w:ascii="Times New Roman" w:hAnsi="Times New Roman"/>
                <w:sz w:val="24"/>
                <w:szCs w:val="24"/>
              </w:rPr>
              <w:t>县</w:t>
            </w:r>
          </w:p>
        </w:tc>
        <w:tc>
          <w:tcPr>
            <w:tcW w:w="3294" w:type="pct"/>
            <w:noWrap/>
            <w:vAlign w:val="center"/>
          </w:tcPr>
          <w:p w14:paraId="41281AC0"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60</w:t>
            </w:r>
          </w:p>
        </w:tc>
      </w:tr>
      <w:tr w:rsidR="00A643BD" w14:paraId="095963CB" w14:textId="77777777" w:rsidTr="00810531">
        <w:trPr>
          <w:trHeight w:val="482"/>
          <w:jc w:val="center"/>
        </w:trPr>
        <w:tc>
          <w:tcPr>
            <w:tcW w:w="1706" w:type="pct"/>
            <w:noWrap/>
          </w:tcPr>
          <w:p w14:paraId="4D742317"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曲阳县</w:t>
            </w:r>
          </w:p>
        </w:tc>
        <w:tc>
          <w:tcPr>
            <w:tcW w:w="3294" w:type="pct"/>
            <w:noWrap/>
            <w:vAlign w:val="center"/>
          </w:tcPr>
          <w:p w14:paraId="7B73177F"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60</w:t>
            </w:r>
          </w:p>
        </w:tc>
      </w:tr>
      <w:tr w:rsidR="00A643BD" w14:paraId="514D6F68" w14:textId="77777777" w:rsidTr="00810531">
        <w:trPr>
          <w:trHeight w:val="482"/>
          <w:jc w:val="center"/>
        </w:trPr>
        <w:tc>
          <w:tcPr>
            <w:tcW w:w="1706" w:type="pct"/>
            <w:noWrap/>
          </w:tcPr>
          <w:p w14:paraId="45561194"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蠡</w:t>
            </w:r>
            <w:r>
              <w:rPr>
                <w:rFonts w:ascii="Times New Roman" w:hAnsi="Times New Roman"/>
                <w:sz w:val="24"/>
                <w:szCs w:val="24"/>
              </w:rPr>
              <w:t xml:space="preserve">  </w:t>
            </w:r>
            <w:r>
              <w:rPr>
                <w:rFonts w:ascii="Times New Roman" w:hAnsi="Times New Roman"/>
                <w:sz w:val="24"/>
                <w:szCs w:val="24"/>
              </w:rPr>
              <w:t>县</w:t>
            </w:r>
          </w:p>
        </w:tc>
        <w:tc>
          <w:tcPr>
            <w:tcW w:w="3294" w:type="pct"/>
            <w:noWrap/>
            <w:vAlign w:val="center"/>
          </w:tcPr>
          <w:p w14:paraId="11ED2266"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60</w:t>
            </w:r>
          </w:p>
        </w:tc>
      </w:tr>
      <w:tr w:rsidR="00A643BD" w14:paraId="515A2F93" w14:textId="77777777" w:rsidTr="00810531">
        <w:trPr>
          <w:trHeight w:val="482"/>
          <w:jc w:val="center"/>
        </w:trPr>
        <w:tc>
          <w:tcPr>
            <w:tcW w:w="1706" w:type="pct"/>
            <w:noWrap/>
          </w:tcPr>
          <w:p w14:paraId="22B7C625"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顺平县</w:t>
            </w:r>
          </w:p>
        </w:tc>
        <w:tc>
          <w:tcPr>
            <w:tcW w:w="3294" w:type="pct"/>
            <w:noWrap/>
            <w:vAlign w:val="center"/>
          </w:tcPr>
          <w:p w14:paraId="7F39395A"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60</w:t>
            </w:r>
          </w:p>
        </w:tc>
      </w:tr>
      <w:tr w:rsidR="00A643BD" w14:paraId="66402ECE" w14:textId="77777777" w:rsidTr="00810531">
        <w:trPr>
          <w:trHeight w:val="482"/>
          <w:jc w:val="center"/>
        </w:trPr>
        <w:tc>
          <w:tcPr>
            <w:tcW w:w="1706" w:type="pct"/>
            <w:noWrap/>
          </w:tcPr>
          <w:p w14:paraId="0BDFFA3D"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博野县</w:t>
            </w:r>
          </w:p>
        </w:tc>
        <w:tc>
          <w:tcPr>
            <w:tcW w:w="3294" w:type="pct"/>
            <w:noWrap/>
            <w:vAlign w:val="center"/>
          </w:tcPr>
          <w:p w14:paraId="2A8FB5DA"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60</w:t>
            </w:r>
          </w:p>
        </w:tc>
      </w:tr>
      <w:tr w:rsidR="00A643BD" w14:paraId="332782EB" w14:textId="77777777" w:rsidTr="00810531">
        <w:trPr>
          <w:trHeight w:val="482"/>
          <w:jc w:val="center"/>
        </w:trPr>
        <w:tc>
          <w:tcPr>
            <w:tcW w:w="1706" w:type="pct"/>
            <w:noWrap/>
          </w:tcPr>
          <w:p w14:paraId="47508108"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涿州市</w:t>
            </w:r>
          </w:p>
        </w:tc>
        <w:tc>
          <w:tcPr>
            <w:tcW w:w="3294" w:type="pct"/>
            <w:noWrap/>
            <w:vAlign w:val="center"/>
          </w:tcPr>
          <w:p w14:paraId="7672F4D5"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100</w:t>
            </w:r>
          </w:p>
        </w:tc>
      </w:tr>
      <w:tr w:rsidR="00A643BD" w14:paraId="411A5306" w14:textId="77777777" w:rsidTr="00810531">
        <w:trPr>
          <w:trHeight w:val="482"/>
          <w:jc w:val="center"/>
        </w:trPr>
        <w:tc>
          <w:tcPr>
            <w:tcW w:w="1706" w:type="pct"/>
            <w:noWrap/>
          </w:tcPr>
          <w:p w14:paraId="0DD64ECF"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安国市</w:t>
            </w:r>
          </w:p>
        </w:tc>
        <w:tc>
          <w:tcPr>
            <w:tcW w:w="3294" w:type="pct"/>
            <w:noWrap/>
            <w:vAlign w:val="center"/>
          </w:tcPr>
          <w:p w14:paraId="719A2214"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100</w:t>
            </w:r>
          </w:p>
        </w:tc>
      </w:tr>
      <w:tr w:rsidR="00A643BD" w14:paraId="62223365" w14:textId="77777777" w:rsidTr="00810531">
        <w:trPr>
          <w:trHeight w:val="482"/>
          <w:jc w:val="center"/>
        </w:trPr>
        <w:tc>
          <w:tcPr>
            <w:tcW w:w="1706" w:type="pct"/>
            <w:noWrap/>
          </w:tcPr>
          <w:p w14:paraId="29EFED77"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高碑店市</w:t>
            </w:r>
          </w:p>
        </w:tc>
        <w:tc>
          <w:tcPr>
            <w:tcW w:w="3294" w:type="pct"/>
            <w:noWrap/>
            <w:vAlign w:val="center"/>
          </w:tcPr>
          <w:p w14:paraId="7475B15D"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100</w:t>
            </w:r>
          </w:p>
        </w:tc>
      </w:tr>
      <w:tr w:rsidR="00A643BD" w14:paraId="6923647A" w14:textId="77777777" w:rsidTr="00810531">
        <w:trPr>
          <w:trHeight w:val="482"/>
          <w:jc w:val="center"/>
        </w:trPr>
        <w:tc>
          <w:tcPr>
            <w:tcW w:w="1706" w:type="pct"/>
            <w:noWrap/>
          </w:tcPr>
          <w:p w14:paraId="551A9836"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白沟新城</w:t>
            </w:r>
          </w:p>
        </w:tc>
        <w:tc>
          <w:tcPr>
            <w:tcW w:w="3294" w:type="pct"/>
            <w:noWrap/>
            <w:vAlign w:val="center"/>
          </w:tcPr>
          <w:p w14:paraId="784E2662"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100</w:t>
            </w:r>
          </w:p>
        </w:tc>
      </w:tr>
    </w:tbl>
    <w:p w14:paraId="0DD2854C" w14:textId="77777777" w:rsidR="00A643BD" w:rsidRDefault="006B24CE">
      <w:pPr>
        <w:spacing w:beforeLines="50" w:before="156" w:line="360" w:lineRule="auto"/>
        <w:jc w:val="center"/>
        <w:rPr>
          <w:rFonts w:ascii="Times New Roman" w:hAnsi="Times New Roman"/>
          <w:sz w:val="24"/>
          <w:szCs w:val="24"/>
        </w:rPr>
      </w:pPr>
      <w:bookmarkStart w:id="81" w:name="_Hlk28013807"/>
      <w:r>
        <w:rPr>
          <w:rFonts w:ascii="Times New Roman" w:hAnsi="Times New Roman"/>
          <w:sz w:val="24"/>
          <w:szCs w:val="24"/>
        </w:rPr>
        <w:t>专栏</w:t>
      </w:r>
      <w:r>
        <w:rPr>
          <w:rFonts w:ascii="Times New Roman" w:hAnsi="Times New Roman"/>
          <w:sz w:val="24"/>
          <w:szCs w:val="24"/>
        </w:rPr>
        <w:t xml:space="preserve"> 7  </w:t>
      </w:r>
      <w:r>
        <w:rPr>
          <w:rFonts w:ascii="Times New Roman" w:hAnsi="Times New Roman"/>
          <w:sz w:val="24"/>
          <w:szCs w:val="24"/>
        </w:rPr>
        <w:t>全装修控制性指标要求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643BD" w14:paraId="0A7625FC" w14:textId="77777777">
        <w:tc>
          <w:tcPr>
            <w:tcW w:w="5000" w:type="pct"/>
            <w:shd w:val="clear" w:color="auto" w:fill="auto"/>
          </w:tcPr>
          <w:p w14:paraId="60507A71" w14:textId="77777777" w:rsidR="00A643BD" w:rsidRDefault="006B24CE">
            <w:pPr>
              <w:autoSpaceDE w:val="0"/>
              <w:autoSpaceDN w:val="0"/>
              <w:adjustRightInd w:val="0"/>
              <w:spacing w:line="360" w:lineRule="auto"/>
              <w:ind w:firstLineChars="200" w:firstLine="480"/>
              <w:rPr>
                <w:rStyle w:val="af"/>
                <w:rFonts w:ascii="Times New Roman" w:hAnsi="Times New Roman" w:cs="Times New Roman"/>
              </w:rPr>
            </w:pPr>
            <w:r>
              <w:rPr>
                <w:rFonts w:ascii="Times New Roman" w:hAnsi="Times New Roman" w:hint="eastAsia"/>
                <w:sz w:val="24"/>
              </w:rPr>
              <w:t>推进</w:t>
            </w:r>
            <w:r>
              <w:rPr>
                <w:rFonts w:ascii="Times New Roman" w:hAnsi="Times New Roman"/>
                <w:sz w:val="24"/>
              </w:rPr>
              <w:t>装配式建筑项目采用装配化装修技术</w:t>
            </w:r>
            <w:r>
              <w:rPr>
                <w:rFonts w:ascii="Times New Roman" w:hAnsi="Times New Roman" w:hint="eastAsia"/>
                <w:sz w:val="24"/>
              </w:rPr>
              <w:t>。保障性住房、政府投资项目应率先采用装配化装修技术，推行装配式建筑装饰装修与主体结构、机电设备一体化设计和系统施工，实现全装修交付；鼓励房地产开发项目实施装配化装修，推行菜单式装修方式，满足居民个性化需求。倡导应用干式工法楼（地）面、集成厨房、集成卫生间、管线分离等装配化装修技术和产品。</w:t>
            </w:r>
          </w:p>
        </w:tc>
      </w:tr>
    </w:tbl>
    <w:p w14:paraId="719BDB5B" w14:textId="77777777" w:rsidR="00A643BD" w:rsidRDefault="006B24CE">
      <w:pPr>
        <w:pStyle w:val="3"/>
        <w:numPr>
          <w:ilvl w:val="0"/>
          <w:numId w:val="0"/>
        </w:numPr>
        <w:ind w:right="150" w:firstLineChars="200" w:firstLine="600"/>
        <w:rPr>
          <w:rFonts w:ascii="Times New Roman" w:eastAsia="楷体_GB2312" w:hAnsi="Times New Roman"/>
          <w:b w:val="0"/>
          <w:bCs w:val="0"/>
        </w:rPr>
      </w:pPr>
      <w:bookmarkStart w:id="82" w:name="_Toc42084088"/>
      <w:bookmarkStart w:id="83" w:name="_Toc24666767"/>
      <w:bookmarkStart w:id="84" w:name="_Toc26778745"/>
      <w:bookmarkStart w:id="85" w:name="_Toc24966939"/>
      <w:bookmarkEnd w:id="81"/>
      <w:r>
        <w:rPr>
          <w:rFonts w:ascii="Times New Roman" w:eastAsia="楷体_GB2312" w:hAnsi="Times New Roman" w:hint="eastAsia"/>
          <w:b w:val="0"/>
          <w:bCs w:val="0"/>
        </w:rPr>
        <w:t>（七）大力推广绿色建材应用</w:t>
      </w:r>
      <w:bookmarkEnd w:id="82"/>
    </w:p>
    <w:p w14:paraId="033B35B6" w14:textId="77777777" w:rsidR="00A643BD" w:rsidRDefault="006B24CE">
      <w:pPr>
        <w:spacing w:line="360" w:lineRule="auto"/>
        <w:ind w:firstLine="600"/>
        <w:rPr>
          <w:rFonts w:ascii="Times New Roman" w:hAnsi="Times New Roman"/>
        </w:rPr>
      </w:pPr>
      <w:r>
        <w:rPr>
          <w:rFonts w:ascii="Times New Roman" w:hAnsi="Times New Roman"/>
        </w:rPr>
        <w:t>引导多功能复合一体化墙体材料、高性能节能窗、高性能混凝土、高强钢等安全耐久、节能环保、施工便利的绿色建材的发展利用。</w:t>
      </w:r>
      <w:r>
        <w:rPr>
          <w:rFonts w:ascii="Times New Roman" w:hAnsi="Times New Roman" w:hint="eastAsia"/>
        </w:rPr>
        <w:t>鼓励企业开展绿色建材生产和应用技术改造，积极参与国家、省、市级绿色建材评价活动，加快建设保定市服务雄安新</w:t>
      </w:r>
      <w:r>
        <w:rPr>
          <w:rFonts w:ascii="Times New Roman" w:hAnsi="Times New Roman" w:hint="eastAsia"/>
        </w:rPr>
        <w:lastRenderedPageBreak/>
        <w:t>区的绿色建材基地。</w:t>
      </w:r>
    </w:p>
    <w:p w14:paraId="11884024" w14:textId="184D692F" w:rsidR="00A643BD" w:rsidRDefault="006B24CE">
      <w:pPr>
        <w:spacing w:line="360" w:lineRule="auto"/>
        <w:ind w:firstLine="600"/>
        <w:rPr>
          <w:rFonts w:ascii="Times New Roman" w:hAnsi="Times New Roman"/>
        </w:rPr>
      </w:pPr>
      <w:r>
        <w:rPr>
          <w:rFonts w:ascii="Times New Roman" w:hAnsi="Times New Roman"/>
        </w:rPr>
        <w:t>在总体规划目标指引下，将保定市规划区内</w:t>
      </w:r>
      <w:r>
        <w:rPr>
          <w:rFonts w:ascii="Times New Roman" w:hAnsi="Times New Roman" w:hint="eastAsia"/>
        </w:rPr>
        <w:t>绿色</w:t>
      </w:r>
      <w:r>
        <w:rPr>
          <w:rFonts w:ascii="Times New Roman" w:hAnsi="Times New Roman"/>
        </w:rPr>
        <w:t>建材应用规划目标进行分解，分解目标与各目标管理分区合理对接。</w:t>
      </w:r>
      <w:r>
        <w:rPr>
          <w:rFonts w:ascii="Times New Roman" w:hAnsi="Times New Roman" w:hint="eastAsia"/>
        </w:rPr>
        <w:t>对</w:t>
      </w:r>
      <w:r>
        <w:rPr>
          <w:rFonts w:ascii="Times New Roman" w:hAnsi="Times New Roman"/>
          <w:szCs w:val="24"/>
        </w:rPr>
        <w:t>保定市各目标管理分区绿色建材应用</w:t>
      </w:r>
      <w:r>
        <w:rPr>
          <w:rFonts w:ascii="Times New Roman" w:hAnsi="Times New Roman"/>
        </w:rPr>
        <w:t>规划目标分解表见表</w:t>
      </w:r>
      <w:r>
        <w:rPr>
          <w:rFonts w:ascii="Times New Roman" w:hAnsi="Times New Roman"/>
        </w:rPr>
        <w:t>7-</w:t>
      </w:r>
      <w:r>
        <w:rPr>
          <w:rFonts w:ascii="Times New Roman" w:hAnsi="Times New Roman" w:hint="eastAsia"/>
        </w:rPr>
        <w:t>8</w:t>
      </w:r>
      <w:r>
        <w:rPr>
          <w:rFonts w:ascii="Times New Roman" w:hAnsi="Times New Roman"/>
        </w:rPr>
        <w:t>。</w:t>
      </w:r>
    </w:p>
    <w:p w14:paraId="33116153" w14:textId="77777777" w:rsidR="00A643BD" w:rsidRDefault="006B24CE">
      <w:pPr>
        <w:spacing w:beforeLines="50" w:before="156" w:line="360" w:lineRule="auto"/>
        <w:jc w:val="center"/>
        <w:rPr>
          <w:rFonts w:ascii="Times New Roman" w:hAnsi="Times New Roman"/>
          <w:sz w:val="24"/>
          <w:szCs w:val="24"/>
        </w:rPr>
      </w:pPr>
      <w:r>
        <w:rPr>
          <w:rFonts w:ascii="Times New Roman" w:hAnsi="Times New Roman"/>
          <w:sz w:val="24"/>
          <w:szCs w:val="24"/>
        </w:rPr>
        <w:t>表</w:t>
      </w:r>
      <w:r>
        <w:rPr>
          <w:rFonts w:ascii="Times New Roman" w:hAnsi="Times New Roman"/>
          <w:sz w:val="24"/>
          <w:szCs w:val="24"/>
        </w:rPr>
        <w:t>7-</w:t>
      </w:r>
      <w:r>
        <w:rPr>
          <w:rFonts w:ascii="Times New Roman" w:hAnsi="Times New Roman" w:hint="eastAsia"/>
          <w:sz w:val="24"/>
          <w:szCs w:val="24"/>
        </w:rPr>
        <w:t>8</w:t>
      </w:r>
      <w:r>
        <w:rPr>
          <w:rFonts w:ascii="Times New Roman" w:hAnsi="Times New Roman"/>
          <w:sz w:val="24"/>
          <w:szCs w:val="24"/>
        </w:rPr>
        <w:t xml:space="preserve"> </w:t>
      </w:r>
      <w:r>
        <w:rPr>
          <w:rFonts w:ascii="Times New Roman" w:hAnsi="Times New Roman" w:hint="eastAsia"/>
          <w:sz w:val="24"/>
          <w:szCs w:val="24"/>
        </w:rPr>
        <w:t>保定市目标管理分区绿色建材应用规划目标分解</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1656"/>
        <w:gridCol w:w="1689"/>
        <w:gridCol w:w="1872"/>
        <w:gridCol w:w="1870"/>
      </w:tblGrid>
      <w:tr w:rsidR="00A643BD" w14:paraId="480E8A88" w14:textId="77777777">
        <w:trPr>
          <w:trHeight w:val="482"/>
          <w:jc w:val="center"/>
        </w:trPr>
        <w:tc>
          <w:tcPr>
            <w:tcW w:w="729" w:type="pct"/>
            <w:vMerge w:val="restart"/>
            <w:vAlign w:val="center"/>
          </w:tcPr>
          <w:p w14:paraId="3CCF7921" w14:textId="77777777" w:rsidR="00A643BD" w:rsidRDefault="006B24CE">
            <w:pPr>
              <w:spacing w:line="360" w:lineRule="auto"/>
              <w:jc w:val="center"/>
              <w:rPr>
                <w:rFonts w:ascii="Times New Roman" w:hAnsi="Times New Roman"/>
                <w:color w:val="000000"/>
                <w:kern w:val="0"/>
                <w:sz w:val="24"/>
                <w:szCs w:val="24"/>
              </w:rPr>
            </w:pPr>
            <w:r>
              <w:rPr>
                <w:rFonts w:ascii="Times New Roman" w:hAnsi="Times New Roman"/>
                <w:color w:val="000000"/>
                <w:kern w:val="0"/>
                <w:sz w:val="24"/>
                <w:szCs w:val="24"/>
              </w:rPr>
              <w:t>目标管理分区</w:t>
            </w:r>
          </w:p>
        </w:tc>
        <w:tc>
          <w:tcPr>
            <w:tcW w:w="4271" w:type="pct"/>
            <w:gridSpan w:val="4"/>
            <w:vAlign w:val="center"/>
          </w:tcPr>
          <w:p w14:paraId="7E66C7DE" w14:textId="77777777" w:rsidR="00A643BD" w:rsidRDefault="006B24CE">
            <w:pPr>
              <w:widowControl/>
              <w:spacing w:line="360" w:lineRule="auto"/>
              <w:jc w:val="center"/>
              <w:rPr>
                <w:rFonts w:ascii="Times New Roman" w:hAnsi="Times New Roman"/>
                <w:color w:val="000000"/>
                <w:kern w:val="0"/>
                <w:sz w:val="24"/>
                <w:szCs w:val="24"/>
              </w:rPr>
            </w:pPr>
            <w:r>
              <w:rPr>
                <w:rFonts w:ascii="Times New Roman" w:hAnsi="Times New Roman" w:hint="eastAsia"/>
                <w:color w:val="000000"/>
                <w:kern w:val="0"/>
                <w:sz w:val="24"/>
                <w:szCs w:val="24"/>
              </w:rPr>
              <w:t>绿色建材应用比例</w:t>
            </w:r>
          </w:p>
        </w:tc>
      </w:tr>
      <w:tr w:rsidR="00A643BD" w14:paraId="623F49B7" w14:textId="77777777">
        <w:trPr>
          <w:trHeight w:val="482"/>
          <w:jc w:val="center"/>
        </w:trPr>
        <w:tc>
          <w:tcPr>
            <w:tcW w:w="729" w:type="pct"/>
            <w:vMerge/>
            <w:vAlign w:val="center"/>
          </w:tcPr>
          <w:p w14:paraId="70E5590C" w14:textId="77777777" w:rsidR="00A643BD" w:rsidRDefault="00A643BD">
            <w:pPr>
              <w:widowControl/>
              <w:spacing w:line="360" w:lineRule="auto"/>
              <w:jc w:val="center"/>
              <w:rPr>
                <w:rFonts w:ascii="Times New Roman" w:hAnsi="Times New Roman"/>
                <w:color w:val="000000"/>
                <w:kern w:val="0"/>
                <w:sz w:val="24"/>
                <w:szCs w:val="24"/>
              </w:rPr>
            </w:pPr>
          </w:p>
        </w:tc>
        <w:tc>
          <w:tcPr>
            <w:tcW w:w="998" w:type="pct"/>
            <w:vAlign w:val="center"/>
          </w:tcPr>
          <w:p w14:paraId="299612CD" w14:textId="77777777" w:rsidR="00A643BD" w:rsidRDefault="006B24CE">
            <w:pPr>
              <w:widowControl/>
              <w:spacing w:line="360" w:lineRule="auto"/>
              <w:jc w:val="center"/>
              <w:rPr>
                <w:rFonts w:ascii="Times New Roman" w:hAnsi="Times New Roman"/>
                <w:color w:val="000000"/>
                <w:kern w:val="0"/>
                <w:sz w:val="24"/>
                <w:szCs w:val="24"/>
              </w:rPr>
            </w:pPr>
            <w:r>
              <w:rPr>
                <w:rFonts w:ascii="Times New Roman" w:hAnsi="Times New Roman" w:hint="eastAsia"/>
                <w:color w:val="000000"/>
                <w:kern w:val="0"/>
                <w:sz w:val="24"/>
                <w:szCs w:val="24"/>
              </w:rPr>
              <w:t>新建建筑</w:t>
            </w:r>
            <w:r>
              <w:rPr>
                <w:rFonts w:ascii="Times New Roman" w:hAnsi="Times New Roman"/>
                <w:color w:val="000000"/>
                <w:kern w:val="0"/>
                <w:sz w:val="24"/>
                <w:szCs w:val="24"/>
              </w:rPr>
              <w:t>（</w:t>
            </w:r>
            <w:r>
              <w:rPr>
                <w:rFonts w:ascii="Times New Roman" w:hAnsi="Times New Roman"/>
                <w:color w:val="000000"/>
                <w:kern w:val="0"/>
                <w:sz w:val="24"/>
                <w:szCs w:val="24"/>
              </w:rPr>
              <w:t>%</w:t>
            </w:r>
            <w:r>
              <w:rPr>
                <w:rFonts w:ascii="Times New Roman" w:hAnsi="Times New Roman"/>
                <w:color w:val="000000"/>
                <w:kern w:val="0"/>
                <w:sz w:val="24"/>
                <w:szCs w:val="24"/>
              </w:rPr>
              <w:t>）</w:t>
            </w:r>
          </w:p>
        </w:tc>
        <w:tc>
          <w:tcPr>
            <w:tcW w:w="1018" w:type="pct"/>
            <w:vAlign w:val="center"/>
          </w:tcPr>
          <w:p w14:paraId="7D5C1C9C" w14:textId="77777777" w:rsidR="00A643BD" w:rsidRDefault="006B24CE">
            <w:pPr>
              <w:widowControl/>
              <w:spacing w:line="360" w:lineRule="auto"/>
              <w:jc w:val="center"/>
              <w:rPr>
                <w:rFonts w:ascii="Times New Roman" w:hAnsi="Times New Roman"/>
                <w:color w:val="000000"/>
                <w:kern w:val="0"/>
                <w:sz w:val="24"/>
                <w:szCs w:val="24"/>
              </w:rPr>
            </w:pPr>
            <w:r>
              <w:rPr>
                <w:rFonts w:ascii="Times New Roman" w:hAnsi="Times New Roman" w:hint="eastAsia"/>
                <w:color w:val="000000"/>
                <w:kern w:val="0"/>
                <w:sz w:val="24"/>
                <w:szCs w:val="24"/>
              </w:rPr>
              <w:t>星级绿色建筑</w:t>
            </w:r>
            <w:r>
              <w:rPr>
                <w:rFonts w:ascii="Times New Roman" w:hAnsi="Times New Roman"/>
                <w:color w:val="000000"/>
                <w:kern w:val="0"/>
                <w:sz w:val="24"/>
                <w:szCs w:val="24"/>
              </w:rPr>
              <w:t>（</w:t>
            </w:r>
            <w:r>
              <w:rPr>
                <w:rFonts w:ascii="Times New Roman" w:hAnsi="Times New Roman"/>
                <w:color w:val="000000"/>
                <w:kern w:val="0"/>
                <w:sz w:val="24"/>
                <w:szCs w:val="24"/>
              </w:rPr>
              <w:t>%</w:t>
            </w:r>
            <w:r>
              <w:rPr>
                <w:rFonts w:ascii="Times New Roman" w:hAnsi="Times New Roman"/>
                <w:color w:val="000000"/>
                <w:kern w:val="0"/>
                <w:sz w:val="24"/>
                <w:szCs w:val="24"/>
              </w:rPr>
              <w:t>）</w:t>
            </w:r>
          </w:p>
        </w:tc>
        <w:tc>
          <w:tcPr>
            <w:tcW w:w="1128" w:type="pct"/>
          </w:tcPr>
          <w:p w14:paraId="51C27A37" w14:textId="77777777" w:rsidR="00A643BD" w:rsidRDefault="006B24CE">
            <w:pPr>
              <w:widowControl/>
              <w:spacing w:line="360" w:lineRule="auto"/>
              <w:jc w:val="center"/>
              <w:rPr>
                <w:rFonts w:ascii="Times New Roman" w:hAnsi="Times New Roman"/>
                <w:color w:val="000000"/>
                <w:kern w:val="0"/>
                <w:sz w:val="24"/>
                <w:szCs w:val="24"/>
              </w:rPr>
            </w:pPr>
            <w:r>
              <w:rPr>
                <w:rFonts w:ascii="Times New Roman" w:hAnsi="Times New Roman" w:hint="eastAsia"/>
                <w:color w:val="000000"/>
                <w:kern w:val="0"/>
                <w:sz w:val="24"/>
                <w:szCs w:val="24"/>
              </w:rPr>
              <w:t>试点示范工程</w:t>
            </w:r>
            <w:r>
              <w:rPr>
                <w:rFonts w:ascii="Times New Roman" w:hAnsi="Times New Roman"/>
                <w:color w:val="000000"/>
                <w:kern w:val="0"/>
                <w:sz w:val="24"/>
                <w:szCs w:val="24"/>
              </w:rPr>
              <w:t>（</w:t>
            </w:r>
            <w:r>
              <w:rPr>
                <w:rFonts w:ascii="Times New Roman" w:hAnsi="Times New Roman"/>
                <w:color w:val="000000"/>
                <w:kern w:val="0"/>
                <w:sz w:val="24"/>
                <w:szCs w:val="24"/>
              </w:rPr>
              <w:t>%</w:t>
            </w:r>
            <w:r>
              <w:rPr>
                <w:rFonts w:ascii="Times New Roman" w:hAnsi="Times New Roman"/>
                <w:color w:val="000000"/>
                <w:kern w:val="0"/>
                <w:sz w:val="24"/>
                <w:szCs w:val="24"/>
              </w:rPr>
              <w:t>）</w:t>
            </w:r>
          </w:p>
        </w:tc>
        <w:tc>
          <w:tcPr>
            <w:tcW w:w="1127" w:type="pct"/>
          </w:tcPr>
          <w:p w14:paraId="2CD77F66" w14:textId="77777777" w:rsidR="00A643BD" w:rsidRDefault="006B24CE">
            <w:pPr>
              <w:widowControl/>
              <w:spacing w:line="360" w:lineRule="auto"/>
              <w:jc w:val="center"/>
              <w:rPr>
                <w:rFonts w:ascii="Times New Roman" w:hAnsi="Times New Roman"/>
                <w:color w:val="000000"/>
                <w:kern w:val="0"/>
                <w:sz w:val="24"/>
                <w:szCs w:val="24"/>
              </w:rPr>
            </w:pPr>
            <w:r>
              <w:rPr>
                <w:rFonts w:ascii="Times New Roman" w:hAnsi="Times New Roman" w:hint="eastAsia"/>
                <w:color w:val="000000"/>
                <w:kern w:val="0"/>
                <w:sz w:val="24"/>
                <w:szCs w:val="24"/>
              </w:rPr>
              <w:t>既有建筑改造</w:t>
            </w:r>
            <w:r>
              <w:rPr>
                <w:rFonts w:ascii="Times New Roman" w:hAnsi="Times New Roman"/>
                <w:color w:val="000000"/>
                <w:kern w:val="0"/>
                <w:sz w:val="24"/>
                <w:szCs w:val="24"/>
              </w:rPr>
              <w:t>（</w:t>
            </w:r>
            <w:r>
              <w:rPr>
                <w:rFonts w:ascii="Times New Roman" w:hAnsi="Times New Roman"/>
                <w:color w:val="000000"/>
                <w:kern w:val="0"/>
                <w:sz w:val="24"/>
                <w:szCs w:val="24"/>
              </w:rPr>
              <w:t>%</w:t>
            </w:r>
            <w:r>
              <w:rPr>
                <w:rFonts w:ascii="Times New Roman" w:hAnsi="Times New Roman"/>
                <w:color w:val="000000"/>
                <w:kern w:val="0"/>
                <w:sz w:val="24"/>
                <w:szCs w:val="24"/>
              </w:rPr>
              <w:t>）</w:t>
            </w:r>
          </w:p>
        </w:tc>
      </w:tr>
      <w:tr w:rsidR="00A643BD" w14:paraId="7DE6337C" w14:textId="77777777">
        <w:trPr>
          <w:trHeight w:val="482"/>
          <w:jc w:val="center"/>
        </w:trPr>
        <w:tc>
          <w:tcPr>
            <w:tcW w:w="729" w:type="pct"/>
            <w:vAlign w:val="center"/>
          </w:tcPr>
          <w:p w14:paraId="30FBCD45"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竞秀区</w:t>
            </w:r>
          </w:p>
        </w:tc>
        <w:tc>
          <w:tcPr>
            <w:tcW w:w="998" w:type="pct"/>
            <w:vAlign w:val="center"/>
          </w:tcPr>
          <w:p w14:paraId="46FE9719"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50</w:t>
            </w:r>
          </w:p>
        </w:tc>
        <w:tc>
          <w:tcPr>
            <w:tcW w:w="1018" w:type="pct"/>
            <w:vAlign w:val="center"/>
          </w:tcPr>
          <w:p w14:paraId="2FF77B6A"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75</w:t>
            </w:r>
          </w:p>
        </w:tc>
        <w:tc>
          <w:tcPr>
            <w:tcW w:w="1128" w:type="pct"/>
            <w:vAlign w:val="center"/>
          </w:tcPr>
          <w:p w14:paraId="44466979"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85</w:t>
            </w:r>
          </w:p>
        </w:tc>
        <w:tc>
          <w:tcPr>
            <w:tcW w:w="1127" w:type="pct"/>
            <w:vAlign w:val="center"/>
          </w:tcPr>
          <w:p w14:paraId="5C492A3C"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90</w:t>
            </w:r>
          </w:p>
        </w:tc>
      </w:tr>
      <w:tr w:rsidR="00A643BD" w14:paraId="341E2C25" w14:textId="77777777">
        <w:trPr>
          <w:trHeight w:val="482"/>
          <w:jc w:val="center"/>
        </w:trPr>
        <w:tc>
          <w:tcPr>
            <w:tcW w:w="729" w:type="pct"/>
            <w:vAlign w:val="center"/>
          </w:tcPr>
          <w:p w14:paraId="03520746"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莲池区</w:t>
            </w:r>
          </w:p>
        </w:tc>
        <w:tc>
          <w:tcPr>
            <w:tcW w:w="998" w:type="pct"/>
            <w:vAlign w:val="center"/>
          </w:tcPr>
          <w:p w14:paraId="7CEDB934"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50</w:t>
            </w:r>
          </w:p>
        </w:tc>
        <w:tc>
          <w:tcPr>
            <w:tcW w:w="1018" w:type="pct"/>
            <w:vAlign w:val="center"/>
          </w:tcPr>
          <w:p w14:paraId="46E7099C"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75</w:t>
            </w:r>
          </w:p>
        </w:tc>
        <w:tc>
          <w:tcPr>
            <w:tcW w:w="1128" w:type="pct"/>
            <w:vAlign w:val="center"/>
          </w:tcPr>
          <w:p w14:paraId="2868910C"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85</w:t>
            </w:r>
          </w:p>
        </w:tc>
        <w:tc>
          <w:tcPr>
            <w:tcW w:w="1127" w:type="pct"/>
            <w:vAlign w:val="center"/>
          </w:tcPr>
          <w:p w14:paraId="4E913800"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90</w:t>
            </w:r>
          </w:p>
        </w:tc>
      </w:tr>
      <w:tr w:rsidR="00A643BD" w14:paraId="79CE8A80" w14:textId="77777777">
        <w:trPr>
          <w:trHeight w:val="482"/>
          <w:jc w:val="center"/>
        </w:trPr>
        <w:tc>
          <w:tcPr>
            <w:tcW w:w="729" w:type="pct"/>
            <w:vAlign w:val="center"/>
          </w:tcPr>
          <w:p w14:paraId="0490609C"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高新区</w:t>
            </w:r>
          </w:p>
        </w:tc>
        <w:tc>
          <w:tcPr>
            <w:tcW w:w="998" w:type="pct"/>
            <w:vAlign w:val="center"/>
          </w:tcPr>
          <w:p w14:paraId="31D6F9FE"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50</w:t>
            </w:r>
          </w:p>
        </w:tc>
        <w:tc>
          <w:tcPr>
            <w:tcW w:w="1018" w:type="pct"/>
            <w:vAlign w:val="center"/>
          </w:tcPr>
          <w:p w14:paraId="1F415D64"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75</w:t>
            </w:r>
          </w:p>
        </w:tc>
        <w:tc>
          <w:tcPr>
            <w:tcW w:w="1128" w:type="pct"/>
            <w:vAlign w:val="center"/>
          </w:tcPr>
          <w:p w14:paraId="29A8902F"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85</w:t>
            </w:r>
          </w:p>
        </w:tc>
        <w:tc>
          <w:tcPr>
            <w:tcW w:w="1127" w:type="pct"/>
            <w:vAlign w:val="center"/>
          </w:tcPr>
          <w:p w14:paraId="42B02029"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90</w:t>
            </w:r>
          </w:p>
        </w:tc>
      </w:tr>
      <w:tr w:rsidR="00A643BD" w14:paraId="69C29EE6" w14:textId="77777777">
        <w:trPr>
          <w:trHeight w:val="482"/>
          <w:jc w:val="center"/>
        </w:trPr>
        <w:tc>
          <w:tcPr>
            <w:tcW w:w="729" w:type="pct"/>
            <w:vAlign w:val="center"/>
          </w:tcPr>
          <w:p w14:paraId="03A446E4"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满城区</w:t>
            </w:r>
          </w:p>
        </w:tc>
        <w:tc>
          <w:tcPr>
            <w:tcW w:w="998" w:type="pct"/>
            <w:vAlign w:val="center"/>
          </w:tcPr>
          <w:p w14:paraId="50404C01"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50</w:t>
            </w:r>
          </w:p>
        </w:tc>
        <w:tc>
          <w:tcPr>
            <w:tcW w:w="1018" w:type="pct"/>
            <w:vAlign w:val="center"/>
          </w:tcPr>
          <w:p w14:paraId="4DB09E86"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75</w:t>
            </w:r>
          </w:p>
        </w:tc>
        <w:tc>
          <w:tcPr>
            <w:tcW w:w="1128" w:type="pct"/>
            <w:vAlign w:val="center"/>
          </w:tcPr>
          <w:p w14:paraId="0BBE648F"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85</w:t>
            </w:r>
          </w:p>
        </w:tc>
        <w:tc>
          <w:tcPr>
            <w:tcW w:w="1127" w:type="pct"/>
            <w:vAlign w:val="center"/>
          </w:tcPr>
          <w:p w14:paraId="22246851"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90</w:t>
            </w:r>
          </w:p>
        </w:tc>
      </w:tr>
      <w:tr w:rsidR="00A643BD" w14:paraId="42F33CCE" w14:textId="77777777">
        <w:trPr>
          <w:trHeight w:val="482"/>
          <w:jc w:val="center"/>
        </w:trPr>
        <w:tc>
          <w:tcPr>
            <w:tcW w:w="729" w:type="pct"/>
            <w:vAlign w:val="center"/>
          </w:tcPr>
          <w:p w14:paraId="6A56D596"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清苑区</w:t>
            </w:r>
          </w:p>
        </w:tc>
        <w:tc>
          <w:tcPr>
            <w:tcW w:w="998" w:type="pct"/>
            <w:vAlign w:val="center"/>
          </w:tcPr>
          <w:p w14:paraId="204CDB3F"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50</w:t>
            </w:r>
          </w:p>
        </w:tc>
        <w:tc>
          <w:tcPr>
            <w:tcW w:w="1018" w:type="pct"/>
            <w:vAlign w:val="center"/>
          </w:tcPr>
          <w:p w14:paraId="3F83CE1D"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75</w:t>
            </w:r>
          </w:p>
        </w:tc>
        <w:tc>
          <w:tcPr>
            <w:tcW w:w="1128" w:type="pct"/>
            <w:vAlign w:val="center"/>
          </w:tcPr>
          <w:p w14:paraId="3E86FA4A"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85</w:t>
            </w:r>
          </w:p>
        </w:tc>
        <w:tc>
          <w:tcPr>
            <w:tcW w:w="1127" w:type="pct"/>
            <w:vAlign w:val="center"/>
          </w:tcPr>
          <w:p w14:paraId="5B3CB4DC"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90</w:t>
            </w:r>
          </w:p>
        </w:tc>
      </w:tr>
      <w:tr w:rsidR="00A643BD" w14:paraId="552F46CE" w14:textId="77777777">
        <w:trPr>
          <w:trHeight w:val="482"/>
          <w:jc w:val="center"/>
        </w:trPr>
        <w:tc>
          <w:tcPr>
            <w:tcW w:w="729" w:type="pct"/>
            <w:vAlign w:val="center"/>
          </w:tcPr>
          <w:p w14:paraId="08707F5C"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徐水区</w:t>
            </w:r>
          </w:p>
        </w:tc>
        <w:tc>
          <w:tcPr>
            <w:tcW w:w="998" w:type="pct"/>
            <w:vAlign w:val="center"/>
          </w:tcPr>
          <w:p w14:paraId="5ED29BB3"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50</w:t>
            </w:r>
          </w:p>
        </w:tc>
        <w:tc>
          <w:tcPr>
            <w:tcW w:w="1018" w:type="pct"/>
            <w:vAlign w:val="center"/>
          </w:tcPr>
          <w:p w14:paraId="50AC1378"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75</w:t>
            </w:r>
          </w:p>
        </w:tc>
        <w:tc>
          <w:tcPr>
            <w:tcW w:w="1128" w:type="pct"/>
            <w:vAlign w:val="center"/>
          </w:tcPr>
          <w:p w14:paraId="7473BC94"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85</w:t>
            </w:r>
          </w:p>
        </w:tc>
        <w:tc>
          <w:tcPr>
            <w:tcW w:w="1127" w:type="pct"/>
            <w:vAlign w:val="center"/>
          </w:tcPr>
          <w:p w14:paraId="17167FBD"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90</w:t>
            </w:r>
          </w:p>
        </w:tc>
      </w:tr>
      <w:tr w:rsidR="00A643BD" w14:paraId="762599B2" w14:textId="77777777">
        <w:trPr>
          <w:trHeight w:val="482"/>
          <w:jc w:val="center"/>
        </w:trPr>
        <w:tc>
          <w:tcPr>
            <w:tcW w:w="729" w:type="pct"/>
            <w:vAlign w:val="center"/>
          </w:tcPr>
          <w:p w14:paraId="11BC422D"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涞水县</w:t>
            </w:r>
          </w:p>
        </w:tc>
        <w:tc>
          <w:tcPr>
            <w:tcW w:w="998" w:type="pct"/>
            <w:vAlign w:val="center"/>
          </w:tcPr>
          <w:p w14:paraId="7E437D0E"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45</w:t>
            </w:r>
          </w:p>
        </w:tc>
        <w:tc>
          <w:tcPr>
            <w:tcW w:w="1018" w:type="pct"/>
            <w:vAlign w:val="center"/>
          </w:tcPr>
          <w:p w14:paraId="7E217193"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70</w:t>
            </w:r>
          </w:p>
        </w:tc>
        <w:tc>
          <w:tcPr>
            <w:tcW w:w="1128" w:type="pct"/>
            <w:vAlign w:val="center"/>
          </w:tcPr>
          <w:p w14:paraId="640F1F64"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85</w:t>
            </w:r>
          </w:p>
        </w:tc>
        <w:tc>
          <w:tcPr>
            <w:tcW w:w="1127" w:type="pct"/>
            <w:vAlign w:val="center"/>
          </w:tcPr>
          <w:p w14:paraId="33343D6F"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90</w:t>
            </w:r>
          </w:p>
        </w:tc>
      </w:tr>
      <w:tr w:rsidR="00A643BD" w14:paraId="09BE4916" w14:textId="77777777">
        <w:trPr>
          <w:trHeight w:val="482"/>
          <w:jc w:val="center"/>
        </w:trPr>
        <w:tc>
          <w:tcPr>
            <w:tcW w:w="729" w:type="pct"/>
            <w:vAlign w:val="center"/>
          </w:tcPr>
          <w:p w14:paraId="1B8641B8"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阜平县</w:t>
            </w:r>
          </w:p>
        </w:tc>
        <w:tc>
          <w:tcPr>
            <w:tcW w:w="998" w:type="pct"/>
            <w:vAlign w:val="center"/>
          </w:tcPr>
          <w:p w14:paraId="0893F3A8"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45</w:t>
            </w:r>
          </w:p>
        </w:tc>
        <w:tc>
          <w:tcPr>
            <w:tcW w:w="1018" w:type="pct"/>
            <w:vAlign w:val="center"/>
          </w:tcPr>
          <w:p w14:paraId="2EF73645"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70</w:t>
            </w:r>
          </w:p>
        </w:tc>
        <w:tc>
          <w:tcPr>
            <w:tcW w:w="1128" w:type="pct"/>
            <w:vAlign w:val="center"/>
          </w:tcPr>
          <w:p w14:paraId="5CE9BE6B"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85</w:t>
            </w:r>
          </w:p>
        </w:tc>
        <w:tc>
          <w:tcPr>
            <w:tcW w:w="1127" w:type="pct"/>
            <w:vAlign w:val="center"/>
          </w:tcPr>
          <w:p w14:paraId="0E3B0868"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90</w:t>
            </w:r>
          </w:p>
        </w:tc>
      </w:tr>
      <w:tr w:rsidR="00A643BD" w14:paraId="1708FC98" w14:textId="77777777">
        <w:trPr>
          <w:trHeight w:val="482"/>
          <w:jc w:val="center"/>
        </w:trPr>
        <w:tc>
          <w:tcPr>
            <w:tcW w:w="729" w:type="pct"/>
            <w:vAlign w:val="center"/>
          </w:tcPr>
          <w:p w14:paraId="64069985"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定兴县</w:t>
            </w:r>
          </w:p>
        </w:tc>
        <w:tc>
          <w:tcPr>
            <w:tcW w:w="998" w:type="pct"/>
            <w:vAlign w:val="center"/>
          </w:tcPr>
          <w:p w14:paraId="6C3C7CEC"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45</w:t>
            </w:r>
          </w:p>
        </w:tc>
        <w:tc>
          <w:tcPr>
            <w:tcW w:w="1018" w:type="pct"/>
            <w:vAlign w:val="center"/>
          </w:tcPr>
          <w:p w14:paraId="6791625E"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70</w:t>
            </w:r>
          </w:p>
        </w:tc>
        <w:tc>
          <w:tcPr>
            <w:tcW w:w="1128" w:type="pct"/>
            <w:vAlign w:val="center"/>
          </w:tcPr>
          <w:p w14:paraId="4F779B12"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85</w:t>
            </w:r>
          </w:p>
        </w:tc>
        <w:tc>
          <w:tcPr>
            <w:tcW w:w="1127" w:type="pct"/>
            <w:vAlign w:val="center"/>
          </w:tcPr>
          <w:p w14:paraId="3A84E319"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90</w:t>
            </w:r>
          </w:p>
        </w:tc>
      </w:tr>
      <w:tr w:rsidR="00A643BD" w14:paraId="6FE4825F" w14:textId="77777777">
        <w:trPr>
          <w:trHeight w:val="482"/>
          <w:jc w:val="center"/>
        </w:trPr>
        <w:tc>
          <w:tcPr>
            <w:tcW w:w="729" w:type="pct"/>
            <w:vAlign w:val="center"/>
          </w:tcPr>
          <w:p w14:paraId="4ECF03C6"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唐</w:t>
            </w:r>
            <w:r>
              <w:rPr>
                <w:rFonts w:ascii="Times New Roman" w:hAnsi="Times New Roman"/>
                <w:sz w:val="24"/>
                <w:szCs w:val="24"/>
              </w:rPr>
              <w:t xml:space="preserve">  </w:t>
            </w:r>
            <w:r>
              <w:rPr>
                <w:rFonts w:ascii="Times New Roman" w:hAnsi="Times New Roman"/>
                <w:sz w:val="24"/>
                <w:szCs w:val="24"/>
              </w:rPr>
              <w:t>县</w:t>
            </w:r>
          </w:p>
        </w:tc>
        <w:tc>
          <w:tcPr>
            <w:tcW w:w="998" w:type="pct"/>
            <w:vAlign w:val="center"/>
          </w:tcPr>
          <w:p w14:paraId="76D09160"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45</w:t>
            </w:r>
          </w:p>
        </w:tc>
        <w:tc>
          <w:tcPr>
            <w:tcW w:w="1018" w:type="pct"/>
            <w:vAlign w:val="center"/>
          </w:tcPr>
          <w:p w14:paraId="3A6616E5"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70</w:t>
            </w:r>
          </w:p>
        </w:tc>
        <w:tc>
          <w:tcPr>
            <w:tcW w:w="1128" w:type="pct"/>
            <w:vAlign w:val="center"/>
          </w:tcPr>
          <w:p w14:paraId="79893551"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85</w:t>
            </w:r>
          </w:p>
        </w:tc>
        <w:tc>
          <w:tcPr>
            <w:tcW w:w="1127" w:type="pct"/>
            <w:vAlign w:val="center"/>
          </w:tcPr>
          <w:p w14:paraId="1FCF545F"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90</w:t>
            </w:r>
          </w:p>
        </w:tc>
      </w:tr>
      <w:tr w:rsidR="00A643BD" w14:paraId="72A5984A" w14:textId="77777777">
        <w:trPr>
          <w:trHeight w:val="482"/>
          <w:jc w:val="center"/>
        </w:trPr>
        <w:tc>
          <w:tcPr>
            <w:tcW w:w="729" w:type="pct"/>
          </w:tcPr>
          <w:p w14:paraId="2C6A69C1"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高阳县</w:t>
            </w:r>
          </w:p>
        </w:tc>
        <w:tc>
          <w:tcPr>
            <w:tcW w:w="998" w:type="pct"/>
            <w:vAlign w:val="center"/>
          </w:tcPr>
          <w:p w14:paraId="0967D2AE"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45</w:t>
            </w:r>
          </w:p>
        </w:tc>
        <w:tc>
          <w:tcPr>
            <w:tcW w:w="1018" w:type="pct"/>
            <w:vAlign w:val="center"/>
          </w:tcPr>
          <w:p w14:paraId="6F0A0E36"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70</w:t>
            </w:r>
          </w:p>
        </w:tc>
        <w:tc>
          <w:tcPr>
            <w:tcW w:w="1128" w:type="pct"/>
            <w:vAlign w:val="center"/>
          </w:tcPr>
          <w:p w14:paraId="6FD025E0"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85</w:t>
            </w:r>
          </w:p>
        </w:tc>
        <w:tc>
          <w:tcPr>
            <w:tcW w:w="1127" w:type="pct"/>
            <w:vAlign w:val="center"/>
          </w:tcPr>
          <w:p w14:paraId="1F49F0BF"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90</w:t>
            </w:r>
          </w:p>
        </w:tc>
      </w:tr>
      <w:tr w:rsidR="00A643BD" w14:paraId="72500C00" w14:textId="77777777">
        <w:trPr>
          <w:trHeight w:val="482"/>
          <w:jc w:val="center"/>
        </w:trPr>
        <w:tc>
          <w:tcPr>
            <w:tcW w:w="729" w:type="pct"/>
          </w:tcPr>
          <w:p w14:paraId="55D044F8"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涞源县</w:t>
            </w:r>
          </w:p>
        </w:tc>
        <w:tc>
          <w:tcPr>
            <w:tcW w:w="998" w:type="pct"/>
            <w:vAlign w:val="center"/>
          </w:tcPr>
          <w:p w14:paraId="31F2C220"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45</w:t>
            </w:r>
          </w:p>
        </w:tc>
        <w:tc>
          <w:tcPr>
            <w:tcW w:w="1018" w:type="pct"/>
            <w:vAlign w:val="center"/>
          </w:tcPr>
          <w:p w14:paraId="490E0BE8"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70</w:t>
            </w:r>
          </w:p>
        </w:tc>
        <w:tc>
          <w:tcPr>
            <w:tcW w:w="1128" w:type="pct"/>
            <w:vAlign w:val="center"/>
          </w:tcPr>
          <w:p w14:paraId="3AEBABA8"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85</w:t>
            </w:r>
          </w:p>
        </w:tc>
        <w:tc>
          <w:tcPr>
            <w:tcW w:w="1127" w:type="pct"/>
            <w:vAlign w:val="center"/>
          </w:tcPr>
          <w:p w14:paraId="7E2526D7"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90</w:t>
            </w:r>
          </w:p>
        </w:tc>
      </w:tr>
      <w:tr w:rsidR="00A643BD" w14:paraId="6EFEFBF9" w14:textId="77777777">
        <w:trPr>
          <w:trHeight w:val="482"/>
          <w:jc w:val="center"/>
        </w:trPr>
        <w:tc>
          <w:tcPr>
            <w:tcW w:w="729" w:type="pct"/>
          </w:tcPr>
          <w:p w14:paraId="03E94C9F"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望都县</w:t>
            </w:r>
          </w:p>
        </w:tc>
        <w:tc>
          <w:tcPr>
            <w:tcW w:w="998" w:type="pct"/>
            <w:vAlign w:val="center"/>
          </w:tcPr>
          <w:p w14:paraId="282D238A"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45</w:t>
            </w:r>
          </w:p>
        </w:tc>
        <w:tc>
          <w:tcPr>
            <w:tcW w:w="1018" w:type="pct"/>
            <w:vAlign w:val="center"/>
          </w:tcPr>
          <w:p w14:paraId="66B92C50"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70</w:t>
            </w:r>
          </w:p>
        </w:tc>
        <w:tc>
          <w:tcPr>
            <w:tcW w:w="1128" w:type="pct"/>
            <w:vAlign w:val="center"/>
          </w:tcPr>
          <w:p w14:paraId="68E5E854"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85</w:t>
            </w:r>
          </w:p>
        </w:tc>
        <w:tc>
          <w:tcPr>
            <w:tcW w:w="1127" w:type="pct"/>
            <w:vAlign w:val="center"/>
          </w:tcPr>
          <w:p w14:paraId="570ED49A"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90</w:t>
            </w:r>
          </w:p>
        </w:tc>
      </w:tr>
      <w:tr w:rsidR="00A643BD" w14:paraId="60E0B89E" w14:textId="77777777">
        <w:trPr>
          <w:trHeight w:val="482"/>
          <w:jc w:val="center"/>
        </w:trPr>
        <w:tc>
          <w:tcPr>
            <w:tcW w:w="729" w:type="pct"/>
          </w:tcPr>
          <w:p w14:paraId="47156C1A"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易</w:t>
            </w:r>
            <w:r>
              <w:rPr>
                <w:rFonts w:ascii="Times New Roman" w:hAnsi="Times New Roman"/>
                <w:sz w:val="24"/>
                <w:szCs w:val="24"/>
              </w:rPr>
              <w:t xml:space="preserve">  </w:t>
            </w:r>
            <w:r>
              <w:rPr>
                <w:rFonts w:ascii="Times New Roman" w:hAnsi="Times New Roman"/>
                <w:sz w:val="24"/>
                <w:szCs w:val="24"/>
              </w:rPr>
              <w:t>县</w:t>
            </w:r>
          </w:p>
        </w:tc>
        <w:tc>
          <w:tcPr>
            <w:tcW w:w="998" w:type="pct"/>
            <w:vAlign w:val="center"/>
          </w:tcPr>
          <w:p w14:paraId="1BE109F9"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45</w:t>
            </w:r>
          </w:p>
        </w:tc>
        <w:tc>
          <w:tcPr>
            <w:tcW w:w="1018" w:type="pct"/>
            <w:vAlign w:val="center"/>
          </w:tcPr>
          <w:p w14:paraId="234857D8"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70</w:t>
            </w:r>
          </w:p>
        </w:tc>
        <w:tc>
          <w:tcPr>
            <w:tcW w:w="1128" w:type="pct"/>
            <w:vAlign w:val="center"/>
          </w:tcPr>
          <w:p w14:paraId="295ED0C3"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85</w:t>
            </w:r>
          </w:p>
        </w:tc>
        <w:tc>
          <w:tcPr>
            <w:tcW w:w="1127" w:type="pct"/>
            <w:vAlign w:val="center"/>
          </w:tcPr>
          <w:p w14:paraId="357B93C5"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90</w:t>
            </w:r>
          </w:p>
        </w:tc>
      </w:tr>
      <w:tr w:rsidR="00A643BD" w14:paraId="4018CBFB" w14:textId="77777777">
        <w:trPr>
          <w:trHeight w:val="482"/>
          <w:jc w:val="center"/>
        </w:trPr>
        <w:tc>
          <w:tcPr>
            <w:tcW w:w="729" w:type="pct"/>
          </w:tcPr>
          <w:p w14:paraId="28176D40"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曲阳县</w:t>
            </w:r>
          </w:p>
        </w:tc>
        <w:tc>
          <w:tcPr>
            <w:tcW w:w="998" w:type="pct"/>
            <w:vAlign w:val="center"/>
          </w:tcPr>
          <w:p w14:paraId="25C700A6"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45</w:t>
            </w:r>
          </w:p>
        </w:tc>
        <w:tc>
          <w:tcPr>
            <w:tcW w:w="1018" w:type="pct"/>
            <w:vAlign w:val="center"/>
          </w:tcPr>
          <w:p w14:paraId="5E70B652"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70</w:t>
            </w:r>
          </w:p>
        </w:tc>
        <w:tc>
          <w:tcPr>
            <w:tcW w:w="1128" w:type="pct"/>
            <w:vAlign w:val="center"/>
          </w:tcPr>
          <w:p w14:paraId="250F55B6"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85</w:t>
            </w:r>
          </w:p>
        </w:tc>
        <w:tc>
          <w:tcPr>
            <w:tcW w:w="1127" w:type="pct"/>
            <w:vAlign w:val="center"/>
          </w:tcPr>
          <w:p w14:paraId="5857EC80"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90</w:t>
            </w:r>
          </w:p>
        </w:tc>
      </w:tr>
      <w:tr w:rsidR="00A643BD" w14:paraId="6D3C747E" w14:textId="77777777">
        <w:trPr>
          <w:trHeight w:val="482"/>
          <w:jc w:val="center"/>
        </w:trPr>
        <w:tc>
          <w:tcPr>
            <w:tcW w:w="729" w:type="pct"/>
          </w:tcPr>
          <w:p w14:paraId="12564217"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蠡</w:t>
            </w:r>
            <w:r>
              <w:rPr>
                <w:rFonts w:ascii="Times New Roman" w:hAnsi="Times New Roman"/>
                <w:sz w:val="24"/>
                <w:szCs w:val="24"/>
              </w:rPr>
              <w:t xml:space="preserve">  </w:t>
            </w:r>
            <w:r>
              <w:rPr>
                <w:rFonts w:ascii="Times New Roman" w:hAnsi="Times New Roman"/>
                <w:sz w:val="24"/>
                <w:szCs w:val="24"/>
              </w:rPr>
              <w:t>县</w:t>
            </w:r>
          </w:p>
        </w:tc>
        <w:tc>
          <w:tcPr>
            <w:tcW w:w="998" w:type="pct"/>
            <w:vAlign w:val="center"/>
          </w:tcPr>
          <w:p w14:paraId="12322108"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45</w:t>
            </w:r>
          </w:p>
        </w:tc>
        <w:tc>
          <w:tcPr>
            <w:tcW w:w="1018" w:type="pct"/>
            <w:vAlign w:val="center"/>
          </w:tcPr>
          <w:p w14:paraId="2829FDFC"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70</w:t>
            </w:r>
          </w:p>
        </w:tc>
        <w:tc>
          <w:tcPr>
            <w:tcW w:w="1128" w:type="pct"/>
            <w:vAlign w:val="center"/>
          </w:tcPr>
          <w:p w14:paraId="6E016A5C"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85</w:t>
            </w:r>
          </w:p>
        </w:tc>
        <w:tc>
          <w:tcPr>
            <w:tcW w:w="1127" w:type="pct"/>
            <w:vAlign w:val="center"/>
          </w:tcPr>
          <w:p w14:paraId="475A4601"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90</w:t>
            </w:r>
          </w:p>
        </w:tc>
      </w:tr>
      <w:tr w:rsidR="00A643BD" w14:paraId="1158C70A" w14:textId="77777777">
        <w:trPr>
          <w:trHeight w:val="482"/>
          <w:jc w:val="center"/>
        </w:trPr>
        <w:tc>
          <w:tcPr>
            <w:tcW w:w="729" w:type="pct"/>
          </w:tcPr>
          <w:p w14:paraId="434E07B3"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顺平县</w:t>
            </w:r>
          </w:p>
        </w:tc>
        <w:tc>
          <w:tcPr>
            <w:tcW w:w="998" w:type="pct"/>
            <w:vAlign w:val="center"/>
          </w:tcPr>
          <w:p w14:paraId="238A36AB"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45</w:t>
            </w:r>
          </w:p>
        </w:tc>
        <w:tc>
          <w:tcPr>
            <w:tcW w:w="1018" w:type="pct"/>
            <w:vAlign w:val="center"/>
          </w:tcPr>
          <w:p w14:paraId="08601365"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70</w:t>
            </w:r>
          </w:p>
        </w:tc>
        <w:tc>
          <w:tcPr>
            <w:tcW w:w="1128" w:type="pct"/>
            <w:vAlign w:val="center"/>
          </w:tcPr>
          <w:p w14:paraId="68D4B1ED"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85</w:t>
            </w:r>
          </w:p>
        </w:tc>
        <w:tc>
          <w:tcPr>
            <w:tcW w:w="1127" w:type="pct"/>
            <w:vAlign w:val="center"/>
          </w:tcPr>
          <w:p w14:paraId="42BABFB1"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90</w:t>
            </w:r>
          </w:p>
        </w:tc>
      </w:tr>
      <w:tr w:rsidR="00A643BD" w14:paraId="0DF65ECC" w14:textId="77777777">
        <w:trPr>
          <w:trHeight w:val="482"/>
          <w:jc w:val="center"/>
        </w:trPr>
        <w:tc>
          <w:tcPr>
            <w:tcW w:w="729" w:type="pct"/>
          </w:tcPr>
          <w:p w14:paraId="15D88707"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博野县</w:t>
            </w:r>
          </w:p>
        </w:tc>
        <w:tc>
          <w:tcPr>
            <w:tcW w:w="998" w:type="pct"/>
            <w:vAlign w:val="center"/>
          </w:tcPr>
          <w:p w14:paraId="2EC0DA75"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45</w:t>
            </w:r>
          </w:p>
        </w:tc>
        <w:tc>
          <w:tcPr>
            <w:tcW w:w="1018" w:type="pct"/>
            <w:vAlign w:val="center"/>
          </w:tcPr>
          <w:p w14:paraId="378975D9"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70</w:t>
            </w:r>
          </w:p>
        </w:tc>
        <w:tc>
          <w:tcPr>
            <w:tcW w:w="1128" w:type="pct"/>
            <w:vAlign w:val="center"/>
          </w:tcPr>
          <w:p w14:paraId="2F7ADA47"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85</w:t>
            </w:r>
          </w:p>
        </w:tc>
        <w:tc>
          <w:tcPr>
            <w:tcW w:w="1127" w:type="pct"/>
            <w:vAlign w:val="center"/>
          </w:tcPr>
          <w:p w14:paraId="1714A478"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90</w:t>
            </w:r>
          </w:p>
        </w:tc>
      </w:tr>
      <w:tr w:rsidR="00A643BD" w14:paraId="33B5EE27" w14:textId="77777777">
        <w:trPr>
          <w:trHeight w:val="482"/>
          <w:jc w:val="center"/>
        </w:trPr>
        <w:tc>
          <w:tcPr>
            <w:tcW w:w="729" w:type="pct"/>
          </w:tcPr>
          <w:p w14:paraId="3F9F6B5C"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涿州市</w:t>
            </w:r>
          </w:p>
        </w:tc>
        <w:tc>
          <w:tcPr>
            <w:tcW w:w="998" w:type="pct"/>
            <w:vAlign w:val="center"/>
          </w:tcPr>
          <w:p w14:paraId="61E68B8D"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50</w:t>
            </w:r>
          </w:p>
        </w:tc>
        <w:tc>
          <w:tcPr>
            <w:tcW w:w="1018" w:type="pct"/>
            <w:vAlign w:val="center"/>
          </w:tcPr>
          <w:p w14:paraId="648485F9"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75</w:t>
            </w:r>
          </w:p>
        </w:tc>
        <w:tc>
          <w:tcPr>
            <w:tcW w:w="1128" w:type="pct"/>
            <w:vAlign w:val="center"/>
          </w:tcPr>
          <w:p w14:paraId="4B1494EC"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85</w:t>
            </w:r>
          </w:p>
        </w:tc>
        <w:tc>
          <w:tcPr>
            <w:tcW w:w="1127" w:type="pct"/>
            <w:vAlign w:val="center"/>
          </w:tcPr>
          <w:p w14:paraId="6FA1F80D"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90</w:t>
            </w:r>
          </w:p>
        </w:tc>
      </w:tr>
      <w:tr w:rsidR="00A643BD" w14:paraId="53E1B0FC" w14:textId="77777777">
        <w:trPr>
          <w:trHeight w:val="482"/>
          <w:jc w:val="center"/>
        </w:trPr>
        <w:tc>
          <w:tcPr>
            <w:tcW w:w="729" w:type="pct"/>
          </w:tcPr>
          <w:p w14:paraId="657E2981"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lastRenderedPageBreak/>
              <w:t>安国市</w:t>
            </w:r>
          </w:p>
        </w:tc>
        <w:tc>
          <w:tcPr>
            <w:tcW w:w="998" w:type="pct"/>
            <w:vAlign w:val="center"/>
          </w:tcPr>
          <w:p w14:paraId="340B23D0"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50</w:t>
            </w:r>
          </w:p>
        </w:tc>
        <w:tc>
          <w:tcPr>
            <w:tcW w:w="1018" w:type="pct"/>
            <w:vAlign w:val="center"/>
          </w:tcPr>
          <w:p w14:paraId="2A69B642"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75</w:t>
            </w:r>
          </w:p>
        </w:tc>
        <w:tc>
          <w:tcPr>
            <w:tcW w:w="1128" w:type="pct"/>
            <w:vAlign w:val="center"/>
          </w:tcPr>
          <w:p w14:paraId="3481D7B2"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85</w:t>
            </w:r>
          </w:p>
        </w:tc>
        <w:tc>
          <w:tcPr>
            <w:tcW w:w="1127" w:type="pct"/>
            <w:vAlign w:val="center"/>
          </w:tcPr>
          <w:p w14:paraId="743C99B5"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90</w:t>
            </w:r>
          </w:p>
        </w:tc>
      </w:tr>
      <w:tr w:rsidR="00A643BD" w14:paraId="14AE81CD" w14:textId="77777777">
        <w:trPr>
          <w:trHeight w:val="482"/>
          <w:jc w:val="center"/>
        </w:trPr>
        <w:tc>
          <w:tcPr>
            <w:tcW w:w="729" w:type="pct"/>
          </w:tcPr>
          <w:p w14:paraId="144F93AF"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高碑店市</w:t>
            </w:r>
          </w:p>
        </w:tc>
        <w:tc>
          <w:tcPr>
            <w:tcW w:w="998" w:type="pct"/>
            <w:vAlign w:val="center"/>
          </w:tcPr>
          <w:p w14:paraId="4BE155C6"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50</w:t>
            </w:r>
          </w:p>
        </w:tc>
        <w:tc>
          <w:tcPr>
            <w:tcW w:w="1018" w:type="pct"/>
            <w:vAlign w:val="center"/>
          </w:tcPr>
          <w:p w14:paraId="1EA4656C"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75</w:t>
            </w:r>
          </w:p>
        </w:tc>
        <w:tc>
          <w:tcPr>
            <w:tcW w:w="1128" w:type="pct"/>
            <w:vAlign w:val="center"/>
          </w:tcPr>
          <w:p w14:paraId="23D3A791"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85</w:t>
            </w:r>
          </w:p>
        </w:tc>
        <w:tc>
          <w:tcPr>
            <w:tcW w:w="1127" w:type="pct"/>
            <w:vAlign w:val="center"/>
          </w:tcPr>
          <w:p w14:paraId="09D03C85"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90</w:t>
            </w:r>
          </w:p>
        </w:tc>
      </w:tr>
      <w:tr w:rsidR="00A643BD" w14:paraId="1731DA0E" w14:textId="77777777">
        <w:trPr>
          <w:trHeight w:val="482"/>
          <w:jc w:val="center"/>
        </w:trPr>
        <w:tc>
          <w:tcPr>
            <w:tcW w:w="729" w:type="pct"/>
          </w:tcPr>
          <w:p w14:paraId="05B653E4"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白沟新城</w:t>
            </w:r>
          </w:p>
        </w:tc>
        <w:tc>
          <w:tcPr>
            <w:tcW w:w="998" w:type="pct"/>
            <w:vAlign w:val="center"/>
          </w:tcPr>
          <w:p w14:paraId="3EBD1111"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50</w:t>
            </w:r>
          </w:p>
        </w:tc>
        <w:tc>
          <w:tcPr>
            <w:tcW w:w="1018" w:type="pct"/>
            <w:vAlign w:val="center"/>
          </w:tcPr>
          <w:p w14:paraId="76449EB3"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75</w:t>
            </w:r>
          </w:p>
        </w:tc>
        <w:tc>
          <w:tcPr>
            <w:tcW w:w="1128" w:type="pct"/>
            <w:vAlign w:val="center"/>
          </w:tcPr>
          <w:p w14:paraId="41893DF3"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85</w:t>
            </w:r>
          </w:p>
        </w:tc>
        <w:tc>
          <w:tcPr>
            <w:tcW w:w="1127" w:type="pct"/>
            <w:vAlign w:val="center"/>
          </w:tcPr>
          <w:p w14:paraId="491A761C" w14:textId="77777777" w:rsidR="00A643BD" w:rsidRDefault="006B24CE">
            <w:pPr>
              <w:jc w:val="center"/>
              <w:rPr>
                <w:rFonts w:ascii="Times New Roman" w:eastAsia="宋体" w:hAnsi="Times New Roman"/>
                <w:color w:val="000000"/>
                <w:sz w:val="24"/>
                <w:szCs w:val="24"/>
              </w:rPr>
            </w:pPr>
            <w:r>
              <w:rPr>
                <w:rFonts w:ascii="Times New Roman" w:hAnsi="Times New Roman"/>
                <w:color w:val="000000"/>
                <w:sz w:val="24"/>
                <w:szCs w:val="24"/>
              </w:rPr>
              <w:t>90</w:t>
            </w:r>
          </w:p>
        </w:tc>
      </w:tr>
    </w:tbl>
    <w:p w14:paraId="6E87024E" w14:textId="64F06DB0" w:rsidR="00A643BD" w:rsidRDefault="006B24CE">
      <w:pPr>
        <w:pStyle w:val="3"/>
        <w:numPr>
          <w:ilvl w:val="0"/>
          <w:numId w:val="0"/>
        </w:numPr>
        <w:ind w:right="150" w:firstLineChars="200" w:firstLine="600"/>
        <w:rPr>
          <w:rFonts w:ascii="Times New Roman" w:eastAsia="楷体_GB2312" w:hAnsi="Times New Roman"/>
          <w:b w:val="0"/>
          <w:bCs w:val="0"/>
        </w:rPr>
      </w:pPr>
      <w:bookmarkStart w:id="86" w:name="_Toc42084089"/>
      <w:r>
        <w:rPr>
          <w:rFonts w:ascii="Times New Roman" w:eastAsia="楷体_GB2312" w:hAnsi="Times New Roman"/>
          <w:b w:val="0"/>
          <w:bCs w:val="0"/>
        </w:rPr>
        <w:t>（</w:t>
      </w:r>
      <w:r>
        <w:rPr>
          <w:rFonts w:ascii="Times New Roman" w:eastAsia="楷体_GB2312" w:hAnsi="Times New Roman" w:hint="eastAsia"/>
          <w:b w:val="0"/>
          <w:bCs w:val="0"/>
        </w:rPr>
        <w:t>八</w:t>
      </w:r>
      <w:r>
        <w:rPr>
          <w:rFonts w:ascii="Times New Roman" w:eastAsia="楷体_GB2312" w:hAnsi="Times New Roman"/>
          <w:b w:val="0"/>
          <w:bCs w:val="0"/>
        </w:rPr>
        <w:t>）打造绿色生态城区</w:t>
      </w:r>
      <w:bookmarkEnd w:id="83"/>
      <w:bookmarkEnd w:id="84"/>
      <w:r w:rsidR="00F57C92">
        <w:rPr>
          <w:rFonts w:ascii="Times New Roman" w:eastAsia="楷体_GB2312" w:hAnsi="Times New Roman" w:hint="eastAsia"/>
          <w:b w:val="0"/>
          <w:bCs w:val="0"/>
        </w:rPr>
        <w:t>试点</w:t>
      </w:r>
      <w:bookmarkEnd w:id="86"/>
    </w:p>
    <w:p w14:paraId="4C706585" w14:textId="61AFC284" w:rsidR="00A643BD" w:rsidRDefault="006B24CE">
      <w:pPr>
        <w:spacing w:line="360" w:lineRule="auto"/>
        <w:ind w:firstLineChars="200" w:firstLine="600"/>
        <w:rPr>
          <w:rFonts w:ascii="Times New Roman" w:hAnsi="Times New Roman"/>
        </w:rPr>
      </w:pPr>
      <w:bookmarkStart w:id="87" w:name="_Hlk28012864"/>
      <w:r>
        <w:rPr>
          <w:rFonts w:ascii="Times New Roman" w:hAnsi="Times New Roman"/>
        </w:rPr>
        <w:t>规划</w:t>
      </w:r>
      <w:bookmarkStart w:id="88" w:name="_Hlk27754970"/>
      <w:bookmarkEnd w:id="87"/>
      <w:r>
        <w:rPr>
          <w:rFonts w:ascii="Times New Roman" w:hAnsi="Times New Roman"/>
        </w:rPr>
        <w:t>依托高铁雄安创新区、</w:t>
      </w:r>
      <w:r w:rsidR="00B64B99" w:rsidRPr="00B64B99">
        <w:rPr>
          <w:rFonts w:ascii="Times New Roman" w:hAnsi="Times New Roman" w:hint="eastAsia"/>
        </w:rPr>
        <w:t>保定深圳园</w:t>
      </w:r>
      <w:bookmarkEnd w:id="88"/>
      <w:r>
        <w:rPr>
          <w:rFonts w:ascii="Times New Roman" w:hAnsi="Times New Roman"/>
        </w:rPr>
        <w:t>、</w:t>
      </w:r>
      <w:r>
        <w:rPr>
          <w:rFonts w:ascii="Times New Roman" w:hAnsi="Times New Roman" w:hint="eastAsia"/>
        </w:rPr>
        <w:t>漕河</w:t>
      </w:r>
      <w:r>
        <w:rPr>
          <w:rFonts w:ascii="Times New Roman" w:hAnsi="Times New Roman"/>
        </w:rPr>
        <w:t>片区等试点建设</w:t>
      </w:r>
      <w:r>
        <w:rPr>
          <w:rFonts w:ascii="Times New Roman" w:hAnsi="Times New Roman"/>
        </w:rPr>
        <w:t>3</w:t>
      </w:r>
      <w:r>
        <w:rPr>
          <w:rFonts w:ascii="Times New Roman" w:hAnsi="Times New Roman"/>
        </w:rPr>
        <w:t>个绿色生态城区。</w:t>
      </w:r>
    </w:p>
    <w:p w14:paraId="0EF36A79" w14:textId="77777777" w:rsidR="00A643BD" w:rsidRDefault="006B24CE">
      <w:pPr>
        <w:spacing w:line="360" w:lineRule="auto"/>
        <w:ind w:firstLineChars="200" w:firstLine="600"/>
        <w:rPr>
          <w:rFonts w:ascii="Times New Roman" w:hAnsi="Times New Roman"/>
        </w:rPr>
      </w:pPr>
      <w:r>
        <w:rPr>
          <w:rFonts w:ascii="Times New Roman" w:hAnsi="Times New Roman"/>
        </w:rPr>
        <w:t>绿色生态城区</w:t>
      </w:r>
      <w:r w:rsidR="00F57C92">
        <w:rPr>
          <w:rFonts w:ascii="Times New Roman" w:hAnsi="Times New Roman" w:hint="eastAsia"/>
        </w:rPr>
        <w:t>内</w:t>
      </w:r>
      <w:r>
        <w:rPr>
          <w:rFonts w:ascii="Times New Roman" w:hAnsi="Times New Roman"/>
        </w:rPr>
        <w:t>绿色建筑、被动式超低能耗建筑与装配式建筑规划目标见表</w:t>
      </w:r>
      <w:r>
        <w:rPr>
          <w:rFonts w:ascii="Times New Roman" w:hAnsi="Times New Roman"/>
        </w:rPr>
        <w:t>7-</w:t>
      </w:r>
      <w:r>
        <w:rPr>
          <w:rFonts w:ascii="Times New Roman" w:hAnsi="Times New Roman" w:hint="eastAsia"/>
        </w:rPr>
        <w:t>9</w:t>
      </w:r>
      <w:r>
        <w:rPr>
          <w:rFonts w:ascii="Times New Roman" w:hAnsi="Times New Roman"/>
        </w:rPr>
        <w:t>。</w:t>
      </w:r>
    </w:p>
    <w:p w14:paraId="2B485E8D" w14:textId="77777777" w:rsidR="00A643BD" w:rsidRDefault="006B24CE">
      <w:pPr>
        <w:spacing w:beforeLines="50" w:before="156" w:line="360" w:lineRule="auto"/>
        <w:jc w:val="center"/>
        <w:rPr>
          <w:rFonts w:ascii="Times New Roman" w:hAnsi="Times New Roman"/>
          <w:sz w:val="24"/>
          <w:szCs w:val="24"/>
        </w:rPr>
      </w:pPr>
      <w:bookmarkStart w:id="89" w:name="_Hlk28012964"/>
      <w:r>
        <w:rPr>
          <w:rFonts w:ascii="Times New Roman" w:hAnsi="Times New Roman"/>
          <w:sz w:val="24"/>
          <w:szCs w:val="24"/>
        </w:rPr>
        <w:t>表</w:t>
      </w:r>
      <w:r>
        <w:rPr>
          <w:rFonts w:ascii="Times New Roman" w:hAnsi="Times New Roman"/>
          <w:sz w:val="24"/>
          <w:szCs w:val="24"/>
        </w:rPr>
        <w:t>7-</w:t>
      </w:r>
      <w:r>
        <w:rPr>
          <w:rFonts w:ascii="Times New Roman" w:hAnsi="Times New Roman" w:hint="eastAsia"/>
          <w:sz w:val="24"/>
          <w:szCs w:val="24"/>
        </w:rPr>
        <w:t>9</w:t>
      </w:r>
      <w:r>
        <w:rPr>
          <w:rFonts w:ascii="Times New Roman" w:hAnsi="Times New Roman"/>
          <w:sz w:val="24"/>
          <w:szCs w:val="24"/>
        </w:rPr>
        <w:t xml:space="preserve"> </w:t>
      </w:r>
      <w:r>
        <w:rPr>
          <w:rFonts w:ascii="Times New Roman" w:hAnsi="Times New Roman"/>
          <w:sz w:val="24"/>
          <w:szCs w:val="24"/>
        </w:rPr>
        <w:t>绿色生态城区绿色建筑、被动式超低能耗建筑与装配式建筑规划目标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380"/>
        <w:gridCol w:w="1380"/>
        <w:gridCol w:w="1241"/>
        <w:gridCol w:w="1734"/>
        <w:gridCol w:w="1180"/>
      </w:tblGrid>
      <w:tr w:rsidR="00A643BD" w14:paraId="14A14560" w14:textId="77777777">
        <w:trPr>
          <w:trHeight w:val="482"/>
          <w:jc w:val="center"/>
        </w:trPr>
        <w:tc>
          <w:tcPr>
            <w:tcW w:w="3244" w:type="pct"/>
            <w:gridSpan w:val="4"/>
            <w:shd w:val="clear" w:color="auto" w:fill="auto"/>
            <w:vAlign w:val="center"/>
          </w:tcPr>
          <w:p w14:paraId="126022B7" w14:textId="77777777" w:rsidR="00A643BD" w:rsidRPr="003822AA" w:rsidRDefault="006B24CE" w:rsidP="003822AA">
            <w:pPr>
              <w:autoSpaceDE w:val="0"/>
              <w:autoSpaceDN w:val="0"/>
              <w:adjustRightInd w:val="0"/>
              <w:spacing w:line="360" w:lineRule="auto"/>
              <w:jc w:val="center"/>
              <w:rPr>
                <w:rStyle w:val="af"/>
                <w:rFonts w:ascii="Times New Roman" w:hAnsi="Times New Roman" w:cs="Times New Roman"/>
                <w:bCs/>
                <w:sz w:val="24"/>
                <w:szCs w:val="24"/>
              </w:rPr>
            </w:pPr>
            <w:r w:rsidRPr="003822AA">
              <w:rPr>
                <w:rStyle w:val="af"/>
                <w:rFonts w:ascii="Times New Roman" w:hAnsi="Times New Roman" w:cs="Times New Roman"/>
                <w:bCs/>
                <w:sz w:val="24"/>
                <w:szCs w:val="24"/>
              </w:rPr>
              <w:t>绿色建筑面积比例</w:t>
            </w:r>
          </w:p>
        </w:tc>
        <w:tc>
          <w:tcPr>
            <w:tcW w:w="1045" w:type="pct"/>
            <w:vMerge w:val="restart"/>
            <w:shd w:val="clear" w:color="auto" w:fill="auto"/>
            <w:vAlign w:val="center"/>
          </w:tcPr>
          <w:p w14:paraId="0D2071A5" w14:textId="77777777" w:rsidR="00A643BD" w:rsidRPr="003822AA" w:rsidRDefault="006B24CE" w:rsidP="003822AA">
            <w:pPr>
              <w:autoSpaceDE w:val="0"/>
              <w:autoSpaceDN w:val="0"/>
              <w:adjustRightInd w:val="0"/>
              <w:spacing w:line="360" w:lineRule="auto"/>
              <w:jc w:val="center"/>
              <w:rPr>
                <w:rStyle w:val="af"/>
                <w:rFonts w:ascii="Times New Roman" w:hAnsi="Times New Roman" w:cs="Times New Roman"/>
                <w:bCs/>
                <w:sz w:val="24"/>
                <w:szCs w:val="24"/>
              </w:rPr>
            </w:pPr>
            <w:r w:rsidRPr="003822AA">
              <w:rPr>
                <w:rStyle w:val="af"/>
                <w:rFonts w:ascii="Times New Roman" w:hAnsi="Times New Roman" w:cs="Times New Roman"/>
                <w:bCs/>
                <w:sz w:val="24"/>
                <w:szCs w:val="24"/>
              </w:rPr>
              <w:t>被动式超低能耗建筑面积（万平方米）</w:t>
            </w:r>
          </w:p>
        </w:tc>
        <w:tc>
          <w:tcPr>
            <w:tcW w:w="711" w:type="pct"/>
            <w:vMerge w:val="restart"/>
            <w:shd w:val="clear" w:color="auto" w:fill="auto"/>
            <w:vAlign w:val="center"/>
          </w:tcPr>
          <w:p w14:paraId="30B46C08" w14:textId="77777777" w:rsidR="00A643BD" w:rsidRPr="003822AA" w:rsidRDefault="006B24CE" w:rsidP="003822AA">
            <w:pPr>
              <w:autoSpaceDE w:val="0"/>
              <w:autoSpaceDN w:val="0"/>
              <w:adjustRightInd w:val="0"/>
              <w:spacing w:line="360" w:lineRule="auto"/>
              <w:jc w:val="center"/>
              <w:rPr>
                <w:rStyle w:val="af"/>
                <w:rFonts w:ascii="Times New Roman" w:hAnsi="Times New Roman" w:cs="Times New Roman"/>
                <w:bCs/>
                <w:sz w:val="24"/>
                <w:szCs w:val="24"/>
              </w:rPr>
            </w:pPr>
            <w:r w:rsidRPr="003822AA">
              <w:rPr>
                <w:rStyle w:val="af"/>
                <w:rFonts w:ascii="Times New Roman" w:hAnsi="Times New Roman" w:cs="Times New Roman"/>
                <w:bCs/>
                <w:sz w:val="24"/>
                <w:szCs w:val="24"/>
              </w:rPr>
              <w:t>装配式建筑面积</w:t>
            </w:r>
            <w:r w:rsidRPr="003822AA">
              <w:rPr>
                <w:rStyle w:val="af"/>
                <w:rFonts w:ascii="Times New Roman" w:hAnsi="Times New Roman" w:cs="Times New Roman" w:hint="eastAsia"/>
                <w:bCs/>
                <w:sz w:val="24"/>
                <w:szCs w:val="24"/>
              </w:rPr>
              <w:t>比例</w:t>
            </w:r>
            <w:r w:rsidRPr="003822AA">
              <w:rPr>
                <w:rStyle w:val="af"/>
                <w:rFonts w:ascii="Times New Roman" w:hAnsi="Times New Roman" w:cs="Times New Roman"/>
                <w:bCs/>
                <w:sz w:val="24"/>
                <w:szCs w:val="24"/>
              </w:rPr>
              <w:t>（</w:t>
            </w:r>
            <w:r w:rsidRPr="003822AA">
              <w:rPr>
                <w:rStyle w:val="af"/>
                <w:rFonts w:ascii="Times New Roman" w:hAnsi="Times New Roman" w:cs="Times New Roman"/>
                <w:bCs/>
                <w:sz w:val="24"/>
                <w:szCs w:val="24"/>
              </w:rPr>
              <w:t>%</w:t>
            </w:r>
            <w:r w:rsidRPr="003822AA">
              <w:rPr>
                <w:rStyle w:val="af"/>
                <w:rFonts w:ascii="Times New Roman" w:hAnsi="Times New Roman" w:cs="Times New Roman"/>
                <w:bCs/>
                <w:sz w:val="24"/>
                <w:szCs w:val="24"/>
              </w:rPr>
              <w:t>）</w:t>
            </w:r>
          </w:p>
        </w:tc>
      </w:tr>
      <w:tr w:rsidR="00A643BD" w14:paraId="155CB089" w14:textId="77777777">
        <w:trPr>
          <w:trHeight w:val="482"/>
          <w:jc w:val="center"/>
        </w:trPr>
        <w:tc>
          <w:tcPr>
            <w:tcW w:w="832" w:type="pct"/>
            <w:shd w:val="clear" w:color="auto" w:fill="auto"/>
            <w:vAlign w:val="center"/>
          </w:tcPr>
          <w:p w14:paraId="09EF3EE2" w14:textId="77777777" w:rsidR="00A643BD" w:rsidRPr="003822AA" w:rsidRDefault="006B24CE" w:rsidP="003822AA">
            <w:pPr>
              <w:autoSpaceDE w:val="0"/>
              <w:autoSpaceDN w:val="0"/>
              <w:adjustRightInd w:val="0"/>
              <w:spacing w:line="360" w:lineRule="auto"/>
              <w:jc w:val="center"/>
              <w:rPr>
                <w:rStyle w:val="af"/>
                <w:rFonts w:ascii="Times New Roman" w:hAnsi="Times New Roman" w:cs="Times New Roman"/>
                <w:bCs/>
                <w:sz w:val="24"/>
                <w:szCs w:val="24"/>
              </w:rPr>
            </w:pPr>
            <w:r w:rsidRPr="003822AA">
              <w:rPr>
                <w:rStyle w:val="af"/>
                <w:rFonts w:ascii="Times New Roman" w:hAnsi="Times New Roman" w:cs="Times New Roman"/>
                <w:bCs/>
                <w:sz w:val="24"/>
                <w:szCs w:val="24"/>
              </w:rPr>
              <w:t>基本级以上（</w:t>
            </w:r>
            <w:r w:rsidRPr="003822AA">
              <w:rPr>
                <w:rStyle w:val="af"/>
                <w:rFonts w:ascii="Times New Roman" w:hAnsi="Times New Roman" w:cs="Times New Roman"/>
                <w:bCs/>
                <w:sz w:val="24"/>
                <w:szCs w:val="24"/>
              </w:rPr>
              <w:t>%</w:t>
            </w:r>
            <w:r w:rsidRPr="003822AA">
              <w:rPr>
                <w:rStyle w:val="af"/>
                <w:rFonts w:ascii="Times New Roman" w:hAnsi="Times New Roman" w:cs="Times New Roman"/>
                <w:bCs/>
                <w:sz w:val="24"/>
                <w:szCs w:val="24"/>
              </w:rPr>
              <w:t>）</w:t>
            </w:r>
          </w:p>
        </w:tc>
        <w:tc>
          <w:tcPr>
            <w:tcW w:w="832" w:type="pct"/>
            <w:shd w:val="clear" w:color="auto" w:fill="auto"/>
            <w:vAlign w:val="center"/>
          </w:tcPr>
          <w:p w14:paraId="3A4C10C2" w14:textId="77777777" w:rsidR="00A643BD" w:rsidRPr="003822AA" w:rsidRDefault="006B24CE" w:rsidP="003822AA">
            <w:pPr>
              <w:autoSpaceDE w:val="0"/>
              <w:autoSpaceDN w:val="0"/>
              <w:adjustRightInd w:val="0"/>
              <w:spacing w:line="360" w:lineRule="auto"/>
              <w:jc w:val="center"/>
              <w:rPr>
                <w:rStyle w:val="af"/>
                <w:rFonts w:ascii="Times New Roman" w:hAnsi="Times New Roman" w:cs="Times New Roman"/>
                <w:bCs/>
                <w:sz w:val="24"/>
                <w:szCs w:val="24"/>
              </w:rPr>
            </w:pPr>
            <w:r w:rsidRPr="003822AA">
              <w:rPr>
                <w:rStyle w:val="af"/>
                <w:rFonts w:ascii="Times New Roman" w:hAnsi="Times New Roman" w:cs="Times New Roman"/>
                <w:bCs/>
                <w:sz w:val="24"/>
                <w:szCs w:val="24"/>
              </w:rPr>
              <w:t>一星级以上（</w:t>
            </w:r>
            <w:r w:rsidRPr="003822AA">
              <w:rPr>
                <w:rStyle w:val="af"/>
                <w:rFonts w:ascii="Times New Roman" w:hAnsi="Times New Roman" w:cs="Times New Roman"/>
                <w:bCs/>
                <w:sz w:val="24"/>
                <w:szCs w:val="24"/>
              </w:rPr>
              <w:t>%</w:t>
            </w:r>
            <w:r w:rsidRPr="003822AA">
              <w:rPr>
                <w:rStyle w:val="af"/>
                <w:rFonts w:ascii="Times New Roman" w:hAnsi="Times New Roman" w:cs="Times New Roman"/>
                <w:bCs/>
                <w:sz w:val="24"/>
                <w:szCs w:val="24"/>
              </w:rPr>
              <w:t>）</w:t>
            </w:r>
          </w:p>
        </w:tc>
        <w:tc>
          <w:tcPr>
            <w:tcW w:w="832" w:type="pct"/>
            <w:shd w:val="clear" w:color="auto" w:fill="auto"/>
            <w:vAlign w:val="center"/>
          </w:tcPr>
          <w:p w14:paraId="132BC636" w14:textId="77777777" w:rsidR="00A643BD" w:rsidRPr="003822AA" w:rsidRDefault="006B24CE" w:rsidP="003822AA">
            <w:pPr>
              <w:autoSpaceDE w:val="0"/>
              <w:autoSpaceDN w:val="0"/>
              <w:adjustRightInd w:val="0"/>
              <w:spacing w:line="360" w:lineRule="auto"/>
              <w:jc w:val="center"/>
              <w:rPr>
                <w:rStyle w:val="af"/>
                <w:rFonts w:ascii="Times New Roman" w:hAnsi="Times New Roman" w:cs="Times New Roman"/>
                <w:bCs/>
                <w:sz w:val="24"/>
                <w:szCs w:val="24"/>
              </w:rPr>
            </w:pPr>
            <w:r w:rsidRPr="003822AA">
              <w:rPr>
                <w:rStyle w:val="af"/>
                <w:rFonts w:ascii="Times New Roman" w:hAnsi="Times New Roman" w:cs="Times New Roman"/>
                <w:bCs/>
                <w:sz w:val="24"/>
                <w:szCs w:val="24"/>
              </w:rPr>
              <w:t>二星级以上（</w:t>
            </w:r>
            <w:r w:rsidRPr="003822AA">
              <w:rPr>
                <w:rStyle w:val="af"/>
                <w:rFonts w:ascii="Times New Roman" w:hAnsi="Times New Roman" w:cs="Times New Roman"/>
                <w:bCs/>
                <w:sz w:val="24"/>
                <w:szCs w:val="24"/>
              </w:rPr>
              <w:t>%</w:t>
            </w:r>
            <w:r w:rsidRPr="003822AA">
              <w:rPr>
                <w:rStyle w:val="af"/>
                <w:rFonts w:ascii="Times New Roman" w:hAnsi="Times New Roman" w:cs="Times New Roman"/>
                <w:bCs/>
                <w:sz w:val="24"/>
                <w:szCs w:val="24"/>
              </w:rPr>
              <w:t>）</w:t>
            </w:r>
          </w:p>
        </w:tc>
        <w:tc>
          <w:tcPr>
            <w:tcW w:w="748" w:type="pct"/>
            <w:shd w:val="clear" w:color="auto" w:fill="auto"/>
            <w:vAlign w:val="center"/>
          </w:tcPr>
          <w:p w14:paraId="115FB008" w14:textId="77777777" w:rsidR="00A643BD" w:rsidRPr="003822AA" w:rsidRDefault="006B24CE" w:rsidP="003822AA">
            <w:pPr>
              <w:autoSpaceDE w:val="0"/>
              <w:autoSpaceDN w:val="0"/>
              <w:adjustRightInd w:val="0"/>
              <w:spacing w:line="360" w:lineRule="auto"/>
              <w:jc w:val="center"/>
              <w:rPr>
                <w:rStyle w:val="af"/>
                <w:rFonts w:ascii="Times New Roman" w:hAnsi="Times New Roman" w:cs="Times New Roman"/>
                <w:bCs/>
                <w:sz w:val="24"/>
                <w:szCs w:val="24"/>
              </w:rPr>
            </w:pPr>
            <w:r w:rsidRPr="003822AA">
              <w:rPr>
                <w:rStyle w:val="af"/>
                <w:rFonts w:ascii="Times New Roman" w:hAnsi="Times New Roman" w:cs="Times New Roman"/>
                <w:bCs/>
                <w:sz w:val="24"/>
                <w:szCs w:val="24"/>
              </w:rPr>
              <w:t>三星级（</w:t>
            </w:r>
            <w:r w:rsidRPr="003822AA">
              <w:rPr>
                <w:rStyle w:val="af"/>
                <w:rFonts w:ascii="Times New Roman" w:hAnsi="Times New Roman" w:cs="Times New Roman"/>
                <w:bCs/>
                <w:sz w:val="24"/>
                <w:szCs w:val="24"/>
              </w:rPr>
              <w:t>%</w:t>
            </w:r>
            <w:r w:rsidRPr="003822AA">
              <w:rPr>
                <w:rStyle w:val="af"/>
                <w:rFonts w:ascii="Times New Roman" w:hAnsi="Times New Roman" w:cs="Times New Roman"/>
                <w:bCs/>
                <w:sz w:val="24"/>
                <w:szCs w:val="24"/>
              </w:rPr>
              <w:t>）</w:t>
            </w:r>
          </w:p>
        </w:tc>
        <w:tc>
          <w:tcPr>
            <w:tcW w:w="1045" w:type="pct"/>
            <w:vMerge/>
            <w:shd w:val="clear" w:color="auto" w:fill="auto"/>
            <w:vAlign w:val="center"/>
          </w:tcPr>
          <w:p w14:paraId="1EF0CF0B" w14:textId="77777777" w:rsidR="00A643BD" w:rsidRPr="003822AA" w:rsidRDefault="00A643BD" w:rsidP="003822AA">
            <w:pPr>
              <w:autoSpaceDE w:val="0"/>
              <w:autoSpaceDN w:val="0"/>
              <w:adjustRightInd w:val="0"/>
              <w:spacing w:line="360" w:lineRule="auto"/>
              <w:jc w:val="center"/>
              <w:rPr>
                <w:rStyle w:val="af"/>
                <w:rFonts w:ascii="Times New Roman" w:hAnsi="Times New Roman" w:cs="Times New Roman"/>
                <w:bCs/>
                <w:sz w:val="24"/>
                <w:szCs w:val="24"/>
              </w:rPr>
            </w:pPr>
          </w:p>
        </w:tc>
        <w:tc>
          <w:tcPr>
            <w:tcW w:w="711" w:type="pct"/>
            <w:vMerge/>
            <w:shd w:val="clear" w:color="auto" w:fill="auto"/>
            <w:vAlign w:val="center"/>
          </w:tcPr>
          <w:p w14:paraId="17438BF3" w14:textId="77777777" w:rsidR="00A643BD" w:rsidRPr="003822AA" w:rsidRDefault="00A643BD" w:rsidP="003822AA">
            <w:pPr>
              <w:autoSpaceDE w:val="0"/>
              <w:autoSpaceDN w:val="0"/>
              <w:adjustRightInd w:val="0"/>
              <w:spacing w:line="360" w:lineRule="auto"/>
              <w:jc w:val="center"/>
              <w:rPr>
                <w:rStyle w:val="af"/>
                <w:rFonts w:ascii="Times New Roman" w:hAnsi="Times New Roman" w:cs="Times New Roman"/>
                <w:bCs/>
                <w:sz w:val="24"/>
                <w:szCs w:val="24"/>
              </w:rPr>
            </w:pPr>
          </w:p>
        </w:tc>
      </w:tr>
      <w:tr w:rsidR="00A643BD" w14:paraId="6092EBEF" w14:textId="77777777">
        <w:trPr>
          <w:trHeight w:val="482"/>
          <w:jc w:val="center"/>
        </w:trPr>
        <w:tc>
          <w:tcPr>
            <w:tcW w:w="832" w:type="pct"/>
            <w:shd w:val="clear" w:color="auto" w:fill="auto"/>
            <w:vAlign w:val="center"/>
          </w:tcPr>
          <w:p w14:paraId="1FED47A5" w14:textId="77777777" w:rsidR="00A643BD" w:rsidRPr="003822AA" w:rsidRDefault="006B24CE" w:rsidP="003822AA">
            <w:pPr>
              <w:autoSpaceDE w:val="0"/>
              <w:autoSpaceDN w:val="0"/>
              <w:adjustRightInd w:val="0"/>
              <w:spacing w:line="360" w:lineRule="auto"/>
              <w:jc w:val="center"/>
              <w:rPr>
                <w:rStyle w:val="af"/>
                <w:rFonts w:ascii="Times New Roman" w:hAnsi="Times New Roman" w:cs="Times New Roman"/>
                <w:bCs/>
                <w:sz w:val="24"/>
                <w:szCs w:val="24"/>
              </w:rPr>
            </w:pPr>
            <w:r w:rsidRPr="003822AA">
              <w:rPr>
                <w:rStyle w:val="af"/>
                <w:rFonts w:ascii="Times New Roman" w:hAnsi="Times New Roman" w:cs="Times New Roman"/>
                <w:bCs/>
                <w:sz w:val="24"/>
                <w:szCs w:val="24"/>
              </w:rPr>
              <w:t>100</w:t>
            </w:r>
          </w:p>
        </w:tc>
        <w:tc>
          <w:tcPr>
            <w:tcW w:w="832" w:type="pct"/>
            <w:shd w:val="clear" w:color="auto" w:fill="auto"/>
            <w:vAlign w:val="center"/>
          </w:tcPr>
          <w:p w14:paraId="6CE2508B" w14:textId="77777777" w:rsidR="00A643BD" w:rsidRPr="003822AA" w:rsidRDefault="006B24CE" w:rsidP="003822AA">
            <w:pPr>
              <w:autoSpaceDE w:val="0"/>
              <w:autoSpaceDN w:val="0"/>
              <w:adjustRightInd w:val="0"/>
              <w:spacing w:line="360" w:lineRule="auto"/>
              <w:jc w:val="center"/>
              <w:rPr>
                <w:rStyle w:val="af"/>
                <w:rFonts w:ascii="Times New Roman" w:hAnsi="Times New Roman" w:cs="Times New Roman"/>
                <w:bCs/>
                <w:sz w:val="24"/>
                <w:szCs w:val="24"/>
              </w:rPr>
            </w:pPr>
            <w:r w:rsidRPr="003822AA">
              <w:rPr>
                <w:rStyle w:val="af"/>
                <w:rFonts w:ascii="Times New Roman" w:hAnsi="Times New Roman" w:cs="Times New Roman"/>
                <w:bCs/>
                <w:sz w:val="24"/>
                <w:szCs w:val="24"/>
              </w:rPr>
              <w:t>90</w:t>
            </w:r>
          </w:p>
        </w:tc>
        <w:tc>
          <w:tcPr>
            <w:tcW w:w="832" w:type="pct"/>
            <w:shd w:val="clear" w:color="auto" w:fill="auto"/>
            <w:vAlign w:val="center"/>
          </w:tcPr>
          <w:p w14:paraId="4138C8E6" w14:textId="77777777" w:rsidR="00A643BD" w:rsidRPr="003822AA" w:rsidRDefault="006B24CE" w:rsidP="003822AA">
            <w:pPr>
              <w:autoSpaceDE w:val="0"/>
              <w:autoSpaceDN w:val="0"/>
              <w:adjustRightInd w:val="0"/>
              <w:spacing w:line="360" w:lineRule="auto"/>
              <w:jc w:val="center"/>
              <w:rPr>
                <w:rStyle w:val="af"/>
                <w:rFonts w:ascii="Times New Roman" w:hAnsi="Times New Roman" w:cs="Times New Roman"/>
                <w:bCs/>
                <w:sz w:val="24"/>
                <w:szCs w:val="24"/>
              </w:rPr>
            </w:pPr>
            <w:r w:rsidRPr="003822AA">
              <w:rPr>
                <w:rStyle w:val="af"/>
                <w:rFonts w:ascii="Times New Roman" w:hAnsi="Times New Roman" w:cs="Times New Roman"/>
                <w:bCs/>
                <w:sz w:val="24"/>
                <w:szCs w:val="24"/>
              </w:rPr>
              <w:t>65</w:t>
            </w:r>
          </w:p>
        </w:tc>
        <w:tc>
          <w:tcPr>
            <w:tcW w:w="748" w:type="pct"/>
            <w:shd w:val="clear" w:color="auto" w:fill="auto"/>
            <w:vAlign w:val="center"/>
          </w:tcPr>
          <w:p w14:paraId="3A8008AE" w14:textId="77777777" w:rsidR="00A643BD" w:rsidRPr="003822AA" w:rsidRDefault="006B24CE" w:rsidP="003822AA">
            <w:pPr>
              <w:autoSpaceDE w:val="0"/>
              <w:autoSpaceDN w:val="0"/>
              <w:adjustRightInd w:val="0"/>
              <w:spacing w:line="360" w:lineRule="auto"/>
              <w:jc w:val="center"/>
              <w:rPr>
                <w:rStyle w:val="af"/>
                <w:rFonts w:ascii="Times New Roman" w:hAnsi="Times New Roman" w:cs="Times New Roman"/>
                <w:bCs/>
                <w:sz w:val="24"/>
                <w:szCs w:val="24"/>
              </w:rPr>
            </w:pPr>
            <w:r w:rsidRPr="003822AA">
              <w:rPr>
                <w:rStyle w:val="af"/>
                <w:rFonts w:ascii="Times New Roman" w:hAnsi="Times New Roman" w:cs="Times New Roman"/>
                <w:bCs/>
                <w:sz w:val="24"/>
                <w:szCs w:val="24"/>
              </w:rPr>
              <w:t>10</w:t>
            </w:r>
          </w:p>
        </w:tc>
        <w:tc>
          <w:tcPr>
            <w:tcW w:w="1045" w:type="pct"/>
            <w:shd w:val="clear" w:color="auto" w:fill="auto"/>
            <w:vAlign w:val="center"/>
          </w:tcPr>
          <w:p w14:paraId="5CD9CEFB" w14:textId="77777777" w:rsidR="00A643BD" w:rsidRPr="003822AA" w:rsidRDefault="006B24CE" w:rsidP="003822AA">
            <w:pPr>
              <w:autoSpaceDE w:val="0"/>
              <w:autoSpaceDN w:val="0"/>
              <w:adjustRightInd w:val="0"/>
              <w:spacing w:line="360" w:lineRule="auto"/>
              <w:jc w:val="center"/>
              <w:rPr>
                <w:rStyle w:val="af"/>
                <w:rFonts w:ascii="Times New Roman" w:hAnsi="Times New Roman" w:cs="Times New Roman"/>
                <w:bCs/>
                <w:sz w:val="24"/>
                <w:szCs w:val="24"/>
              </w:rPr>
            </w:pPr>
            <w:r w:rsidRPr="003822AA">
              <w:rPr>
                <w:rStyle w:val="af"/>
                <w:rFonts w:ascii="Times New Roman" w:hAnsi="Times New Roman" w:cs="Times New Roman"/>
                <w:bCs/>
                <w:sz w:val="24"/>
                <w:szCs w:val="24"/>
              </w:rPr>
              <w:t>5</w:t>
            </w:r>
          </w:p>
        </w:tc>
        <w:tc>
          <w:tcPr>
            <w:tcW w:w="711" w:type="pct"/>
            <w:shd w:val="clear" w:color="auto" w:fill="auto"/>
            <w:vAlign w:val="center"/>
          </w:tcPr>
          <w:p w14:paraId="2AE64FDF" w14:textId="77777777" w:rsidR="00A643BD" w:rsidRPr="003822AA" w:rsidRDefault="006B24CE" w:rsidP="003822AA">
            <w:pPr>
              <w:autoSpaceDE w:val="0"/>
              <w:autoSpaceDN w:val="0"/>
              <w:adjustRightInd w:val="0"/>
              <w:spacing w:line="360" w:lineRule="auto"/>
              <w:jc w:val="center"/>
              <w:rPr>
                <w:rStyle w:val="af"/>
                <w:rFonts w:ascii="Times New Roman" w:hAnsi="Times New Roman" w:cs="Times New Roman"/>
                <w:bCs/>
                <w:sz w:val="24"/>
                <w:szCs w:val="24"/>
              </w:rPr>
            </w:pPr>
            <w:r w:rsidRPr="003822AA">
              <w:rPr>
                <w:rStyle w:val="af"/>
                <w:rFonts w:ascii="Times New Roman" w:hAnsi="Times New Roman" w:cs="Times New Roman" w:hint="eastAsia"/>
                <w:bCs/>
                <w:sz w:val="24"/>
                <w:szCs w:val="24"/>
              </w:rPr>
              <w:t>50</w:t>
            </w:r>
          </w:p>
        </w:tc>
      </w:tr>
    </w:tbl>
    <w:p w14:paraId="7F722C6D" w14:textId="77777777" w:rsidR="00A643BD" w:rsidRDefault="006B24CE">
      <w:pPr>
        <w:spacing w:beforeLines="50" w:before="156" w:line="360" w:lineRule="auto"/>
        <w:jc w:val="center"/>
        <w:rPr>
          <w:rFonts w:ascii="Times New Roman" w:hAnsi="Times New Roman"/>
          <w:sz w:val="24"/>
          <w:szCs w:val="24"/>
        </w:rPr>
      </w:pPr>
      <w:bookmarkStart w:id="90" w:name="_Hlk28013858"/>
      <w:bookmarkEnd w:id="89"/>
      <w:r>
        <w:rPr>
          <w:rFonts w:ascii="Times New Roman" w:hAnsi="Times New Roman"/>
          <w:sz w:val="24"/>
          <w:szCs w:val="24"/>
        </w:rPr>
        <w:t>专栏</w:t>
      </w:r>
      <w:r>
        <w:rPr>
          <w:rFonts w:ascii="Times New Roman" w:hAnsi="Times New Roman"/>
          <w:sz w:val="24"/>
          <w:szCs w:val="24"/>
        </w:rPr>
        <w:t xml:space="preserve"> 8  </w:t>
      </w:r>
      <w:r>
        <w:rPr>
          <w:rFonts w:ascii="Times New Roman" w:hAnsi="Times New Roman"/>
          <w:sz w:val="24"/>
          <w:szCs w:val="24"/>
        </w:rPr>
        <w:t>绿色生态城区指标体系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4395"/>
        <w:gridCol w:w="2205"/>
      </w:tblGrid>
      <w:tr w:rsidR="00A643BD" w14:paraId="68A4C7A1" w14:textId="77777777" w:rsidTr="00A76A60">
        <w:trPr>
          <w:trHeight w:val="482"/>
          <w:jc w:val="center"/>
        </w:trPr>
        <w:tc>
          <w:tcPr>
            <w:tcW w:w="1696" w:type="dxa"/>
            <w:shd w:val="clear" w:color="auto" w:fill="auto"/>
            <w:vAlign w:val="center"/>
          </w:tcPr>
          <w:p w14:paraId="5A1F546C"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指标类型</w:t>
            </w:r>
          </w:p>
        </w:tc>
        <w:tc>
          <w:tcPr>
            <w:tcW w:w="4395" w:type="dxa"/>
            <w:shd w:val="clear" w:color="auto" w:fill="auto"/>
            <w:vAlign w:val="center"/>
          </w:tcPr>
          <w:p w14:paraId="7EF692C4"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指标名称</w:t>
            </w:r>
          </w:p>
        </w:tc>
        <w:tc>
          <w:tcPr>
            <w:tcW w:w="2205" w:type="dxa"/>
            <w:shd w:val="clear" w:color="auto" w:fill="auto"/>
            <w:vAlign w:val="center"/>
          </w:tcPr>
          <w:p w14:paraId="546959BF"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指标要求</w:t>
            </w:r>
          </w:p>
        </w:tc>
      </w:tr>
      <w:tr w:rsidR="00A643BD" w14:paraId="6ACFF993" w14:textId="77777777" w:rsidTr="00A76A60">
        <w:trPr>
          <w:trHeight w:val="482"/>
          <w:jc w:val="center"/>
        </w:trPr>
        <w:tc>
          <w:tcPr>
            <w:tcW w:w="1696" w:type="dxa"/>
            <w:vMerge w:val="restart"/>
            <w:shd w:val="clear" w:color="auto" w:fill="auto"/>
            <w:vAlign w:val="center"/>
          </w:tcPr>
          <w:p w14:paraId="148B6420" w14:textId="77777777" w:rsidR="00A643BD" w:rsidRPr="003822AA" w:rsidRDefault="006B24CE" w:rsidP="003822AA">
            <w:pPr>
              <w:autoSpaceDE w:val="0"/>
              <w:autoSpaceDN w:val="0"/>
              <w:adjustRightInd w:val="0"/>
              <w:spacing w:line="360" w:lineRule="auto"/>
              <w:jc w:val="center"/>
              <w:rPr>
                <w:rStyle w:val="af"/>
                <w:rFonts w:ascii="Times New Roman" w:hAnsi="Times New Roman" w:cs="Times New Roman"/>
                <w:bCs/>
                <w:sz w:val="24"/>
                <w:szCs w:val="24"/>
              </w:rPr>
            </w:pPr>
            <w:r w:rsidRPr="003822AA">
              <w:rPr>
                <w:rStyle w:val="af"/>
                <w:rFonts w:ascii="Times New Roman" w:hAnsi="Times New Roman" w:cs="Times New Roman"/>
                <w:bCs/>
                <w:sz w:val="24"/>
                <w:szCs w:val="24"/>
              </w:rPr>
              <w:t>土地利用</w:t>
            </w:r>
          </w:p>
        </w:tc>
        <w:tc>
          <w:tcPr>
            <w:tcW w:w="4395" w:type="dxa"/>
            <w:shd w:val="clear" w:color="auto" w:fill="auto"/>
            <w:vAlign w:val="center"/>
          </w:tcPr>
          <w:p w14:paraId="428CE409" w14:textId="77777777" w:rsidR="00A643BD" w:rsidRPr="003822AA" w:rsidRDefault="006B24CE" w:rsidP="003822AA">
            <w:pPr>
              <w:autoSpaceDE w:val="0"/>
              <w:autoSpaceDN w:val="0"/>
              <w:adjustRightInd w:val="0"/>
              <w:spacing w:line="360" w:lineRule="auto"/>
              <w:jc w:val="left"/>
              <w:rPr>
                <w:rStyle w:val="af"/>
                <w:rFonts w:ascii="Times New Roman" w:hAnsi="Times New Roman" w:cs="Times New Roman"/>
                <w:bCs/>
                <w:sz w:val="24"/>
                <w:szCs w:val="24"/>
              </w:rPr>
            </w:pPr>
            <w:r w:rsidRPr="003822AA">
              <w:rPr>
                <w:rStyle w:val="af"/>
                <w:rFonts w:ascii="Times New Roman" w:hAnsi="Times New Roman" w:cs="Times New Roman"/>
                <w:bCs/>
                <w:sz w:val="24"/>
                <w:szCs w:val="24"/>
              </w:rPr>
              <w:t>混合开发（混合用地单元面积之和占城区总建设用地面积比例）（</w:t>
            </w:r>
            <w:r w:rsidRPr="003822AA">
              <w:rPr>
                <w:rStyle w:val="af"/>
                <w:rFonts w:ascii="Times New Roman" w:hAnsi="Times New Roman" w:cs="Times New Roman"/>
                <w:bCs/>
                <w:sz w:val="24"/>
                <w:szCs w:val="24"/>
              </w:rPr>
              <w:t>%</w:t>
            </w:r>
            <w:r w:rsidRPr="003822AA">
              <w:rPr>
                <w:rStyle w:val="af"/>
                <w:rFonts w:ascii="Times New Roman" w:hAnsi="Times New Roman" w:cs="Times New Roman"/>
                <w:bCs/>
                <w:sz w:val="24"/>
                <w:szCs w:val="24"/>
              </w:rPr>
              <w:t>）</w:t>
            </w:r>
          </w:p>
        </w:tc>
        <w:tc>
          <w:tcPr>
            <w:tcW w:w="2205" w:type="dxa"/>
            <w:shd w:val="clear" w:color="auto" w:fill="auto"/>
            <w:vAlign w:val="center"/>
          </w:tcPr>
          <w:p w14:paraId="321500E4" w14:textId="77777777" w:rsidR="00A643BD" w:rsidRDefault="006B24CE">
            <w:pPr>
              <w:spacing w:line="360" w:lineRule="auto"/>
              <w:jc w:val="center"/>
              <w:rPr>
                <w:rFonts w:ascii="Times New Roman" w:hAnsi="Times New Roman"/>
                <w:color w:val="000000"/>
                <w:kern w:val="0"/>
                <w:sz w:val="24"/>
                <w:szCs w:val="24"/>
              </w:rPr>
            </w:pPr>
            <w:r>
              <w:rPr>
                <w:rFonts w:ascii="Times New Roman" w:hAnsi="Times New Roman"/>
                <w:color w:val="000000"/>
                <w:kern w:val="0"/>
                <w:sz w:val="24"/>
                <w:szCs w:val="24"/>
              </w:rPr>
              <w:t>≥60%</w:t>
            </w:r>
          </w:p>
        </w:tc>
      </w:tr>
      <w:tr w:rsidR="00A643BD" w14:paraId="00793C7A" w14:textId="77777777" w:rsidTr="00A76A60">
        <w:trPr>
          <w:trHeight w:val="482"/>
          <w:jc w:val="center"/>
        </w:trPr>
        <w:tc>
          <w:tcPr>
            <w:tcW w:w="1696" w:type="dxa"/>
            <w:vMerge/>
            <w:shd w:val="clear" w:color="auto" w:fill="auto"/>
            <w:vAlign w:val="center"/>
          </w:tcPr>
          <w:p w14:paraId="47A678EF" w14:textId="77777777" w:rsidR="00A643BD" w:rsidRDefault="00A643BD">
            <w:pPr>
              <w:spacing w:line="360" w:lineRule="auto"/>
              <w:jc w:val="center"/>
              <w:rPr>
                <w:rFonts w:ascii="Times New Roman" w:hAnsi="Times New Roman"/>
                <w:color w:val="000000"/>
                <w:kern w:val="0"/>
                <w:sz w:val="24"/>
                <w:szCs w:val="24"/>
              </w:rPr>
            </w:pPr>
          </w:p>
        </w:tc>
        <w:tc>
          <w:tcPr>
            <w:tcW w:w="4395" w:type="dxa"/>
            <w:shd w:val="clear" w:color="auto" w:fill="auto"/>
            <w:vAlign w:val="center"/>
          </w:tcPr>
          <w:p w14:paraId="587A3E77" w14:textId="779D1BB5" w:rsidR="00A643BD" w:rsidRDefault="006B24CE" w:rsidP="003822AA">
            <w:pPr>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平均路网密度（</w:t>
            </w:r>
            <w:r w:rsidR="00A6034A">
              <w:rPr>
                <w:rFonts w:ascii="Times New Roman" w:hAnsi="Times New Roman" w:hint="eastAsia"/>
                <w:color w:val="000000"/>
                <w:kern w:val="0"/>
                <w:sz w:val="24"/>
                <w:szCs w:val="24"/>
              </w:rPr>
              <w:t>千米</w:t>
            </w:r>
            <w:r>
              <w:rPr>
                <w:rFonts w:ascii="Times New Roman" w:hAnsi="Times New Roman"/>
                <w:color w:val="000000"/>
                <w:kern w:val="0"/>
                <w:sz w:val="24"/>
                <w:szCs w:val="24"/>
              </w:rPr>
              <w:t>/</w:t>
            </w:r>
            <w:r w:rsidR="00A6034A">
              <w:rPr>
                <w:rFonts w:ascii="Times New Roman" w:hAnsi="Times New Roman" w:hint="eastAsia"/>
                <w:color w:val="000000"/>
                <w:kern w:val="0"/>
                <w:sz w:val="24"/>
                <w:szCs w:val="24"/>
              </w:rPr>
              <w:t>平方千米</w:t>
            </w:r>
            <w:r>
              <w:rPr>
                <w:rFonts w:ascii="Times New Roman" w:hAnsi="Times New Roman"/>
                <w:color w:val="000000"/>
                <w:kern w:val="0"/>
                <w:sz w:val="24"/>
                <w:szCs w:val="24"/>
              </w:rPr>
              <w:t>）</w:t>
            </w:r>
          </w:p>
        </w:tc>
        <w:tc>
          <w:tcPr>
            <w:tcW w:w="2205" w:type="dxa"/>
            <w:shd w:val="clear" w:color="auto" w:fill="auto"/>
            <w:vAlign w:val="center"/>
          </w:tcPr>
          <w:p w14:paraId="64BB4CAC" w14:textId="3C0AFC37" w:rsidR="00A643BD" w:rsidRDefault="006B24CE">
            <w:pPr>
              <w:spacing w:line="360" w:lineRule="auto"/>
              <w:jc w:val="center"/>
              <w:rPr>
                <w:rFonts w:ascii="Times New Roman" w:hAnsi="Times New Roman"/>
                <w:color w:val="000000"/>
                <w:kern w:val="0"/>
                <w:sz w:val="24"/>
                <w:szCs w:val="24"/>
              </w:rPr>
            </w:pPr>
            <w:r>
              <w:rPr>
                <w:rFonts w:ascii="Times New Roman" w:hAnsi="Times New Roman"/>
                <w:color w:val="000000"/>
                <w:kern w:val="0"/>
                <w:sz w:val="24"/>
                <w:szCs w:val="24"/>
              </w:rPr>
              <w:t>≥10</w:t>
            </w:r>
            <w:r w:rsidR="00A6034A">
              <w:rPr>
                <w:rFonts w:ascii="Times New Roman" w:hAnsi="Times New Roman" w:hint="eastAsia"/>
                <w:color w:val="000000"/>
                <w:kern w:val="0"/>
                <w:sz w:val="24"/>
                <w:szCs w:val="24"/>
              </w:rPr>
              <w:t>千米</w:t>
            </w:r>
            <w:r w:rsidR="00A6034A">
              <w:rPr>
                <w:rFonts w:ascii="Times New Roman" w:hAnsi="Times New Roman"/>
                <w:color w:val="000000"/>
                <w:kern w:val="0"/>
                <w:sz w:val="24"/>
                <w:szCs w:val="24"/>
              </w:rPr>
              <w:t>/</w:t>
            </w:r>
            <w:r w:rsidR="00A6034A">
              <w:rPr>
                <w:rFonts w:ascii="Times New Roman" w:hAnsi="Times New Roman" w:hint="eastAsia"/>
                <w:color w:val="000000"/>
                <w:kern w:val="0"/>
                <w:sz w:val="24"/>
                <w:szCs w:val="24"/>
              </w:rPr>
              <w:t>平方千米</w:t>
            </w:r>
          </w:p>
        </w:tc>
      </w:tr>
      <w:tr w:rsidR="00A643BD" w14:paraId="556D6E69" w14:textId="77777777" w:rsidTr="00A76A60">
        <w:trPr>
          <w:trHeight w:val="482"/>
          <w:jc w:val="center"/>
        </w:trPr>
        <w:tc>
          <w:tcPr>
            <w:tcW w:w="1696" w:type="dxa"/>
            <w:vMerge/>
            <w:shd w:val="clear" w:color="auto" w:fill="auto"/>
            <w:vAlign w:val="center"/>
          </w:tcPr>
          <w:p w14:paraId="4611CD91" w14:textId="77777777" w:rsidR="00A643BD" w:rsidRDefault="00A643BD">
            <w:pPr>
              <w:spacing w:line="360" w:lineRule="auto"/>
              <w:jc w:val="center"/>
              <w:rPr>
                <w:rFonts w:ascii="Times New Roman" w:hAnsi="Times New Roman"/>
                <w:color w:val="000000"/>
                <w:kern w:val="0"/>
                <w:sz w:val="24"/>
                <w:szCs w:val="24"/>
              </w:rPr>
            </w:pPr>
          </w:p>
        </w:tc>
        <w:tc>
          <w:tcPr>
            <w:tcW w:w="4395" w:type="dxa"/>
            <w:shd w:val="clear" w:color="auto" w:fill="auto"/>
            <w:vAlign w:val="center"/>
          </w:tcPr>
          <w:p w14:paraId="340804D3" w14:textId="0007391D" w:rsidR="00A643BD" w:rsidRDefault="006B24CE" w:rsidP="003822AA">
            <w:pPr>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公共开放空间</w:t>
            </w:r>
            <w:r>
              <w:rPr>
                <w:rFonts w:ascii="Times New Roman" w:hAnsi="Times New Roman"/>
                <w:color w:val="000000"/>
                <w:kern w:val="0"/>
                <w:sz w:val="24"/>
                <w:szCs w:val="24"/>
              </w:rPr>
              <w:t>500</w:t>
            </w:r>
            <w:r w:rsidR="00A24D40">
              <w:rPr>
                <w:rFonts w:ascii="Times New Roman" w:hAnsi="Times New Roman" w:hint="eastAsia"/>
                <w:color w:val="000000"/>
                <w:kern w:val="0"/>
                <w:sz w:val="24"/>
                <w:szCs w:val="24"/>
              </w:rPr>
              <w:t>米</w:t>
            </w:r>
            <w:r>
              <w:rPr>
                <w:rFonts w:ascii="Times New Roman" w:hAnsi="Times New Roman"/>
                <w:color w:val="000000"/>
                <w:kern w:val="0"/>
                <w:sz w:val="24"/>
                <w:szCs w:val="24"/>
              </w:rPr>
              <w:t>服务范围覆盖城区的比例（</w:t>
            </w:r>
            <w:r>
              <w:rPr>
                <w:rFonts w:ascii="Times New Roman" w:hAnsi="Times New Roman"/>
                <w:color w:val="000000"/>
                <w:kern w:val="0"/>
                <w:sz w:val="24"/>
                <w:szCs w:val="24"/>
              </w:rPr>
              <w:t>%</w:t>
            </w:r>
            <w:r>
              <w:rPr>
                <w:rFonts w:ascii="Times New Roman" w:hAnsi="Times New Roman"/>
                <w:color w:val="000000"/>
                <w:kern w:val="0"/>
                <w:sz w:val="24"/>
                <w:szCs w:val="24"/>
              </w:rPr>
              <w:t>）</w:t>
            </w:r>
          </w:p>
        </w:tc>
        <w:tc>
          <w:tcPr>
            <w:tcW w:w="2205" w:type="dxa"/>
            <w:shd w:val="clear" w:color="auto" w:fill="auto"/>
            <w:vAlign w:val="center"/>
          </w:tcPr>
          <w:p w14:paraId="32ADED18" w14:textId="77777777" w:rsidR="00A643BD" w:rsidRDefault="006B24CE">
            <w:pPr>
              <w:spacing w:line="360" w:lineRule="auto"/>
              <w:jc w:val="center"/>
              <w:rPr>
                <w:rFonts w:ascii="Times New Roman" w:hAnsi="Times New Roman"/>
                <w:color w:val="000000"/>
                <w:kern w:val="0"/>
                <w:sz w:val="24"/>
                <w:szCs w:val="24"/>
              </w:rPr>
            </w:pPr>
            <w:r>
              <w:rPr>
                <w:rFonts w:ascii="Times New Roman" w:hAnsi="Times New Roman"/>
                <w:color w:val="000000"/>
                <w:kern w:val="0"/>
                <w:sz w:val="24"/>
                <w:szCs w:val="24"/>
              </w:rPr>
              <w:t>≥50%</w:t>
            </w:r>
          </w:p>
        </w:tc>
      </w:tr>
      <w:tr w:rsidR="00A643BD" w14:paraId="00E284E9" w14:textId="77777777" w:rsidTr="00A76A60">
        <w:trPr>
          <w:trHeight w:val="482"/>
          <w:jc w:val="center"/>
        </w:trPr>
        <w:tc>
          <w:tcPr>
            <w:tcW w:w="1696" w:type="dxa"/>
            <w:vMerge/>
            <w:shd w:val="clear" w:color="auto" w:fill="auto"/>
            <w:vAlign w:val="center"/>
          </w:tcPr>
          <w:p w14:paraId="623190ED" w14:textId="77777777" w:rsidR="00A643BD" w:rsidRDefault="00A643BD">
            <w:pPr>
              <w:spacing w:line="360" w:lineRule="auto"/>
              <w:jc w:val="center"/>
              <w:rPr>
                <w:rFonts w:ascii="Times New Roman" w:hAnsi="Times New Roman"/>
                <w:color w:val="000000"/>
                <w:kern w:val="0"/>
                <w:sz w:val="24"/>
                <w:szCs w:val="24"/>
              </w:rPr>
            </w:pPr>
          </w:p>
        </w:tc>
        <w:tc>
          <w:tcPr>
            <w:tcW w:w="4395" w:type="dxa"/>
            <w:shd w:val="clear" w:color="auto" w:fill="auto"/>
            <w:vAlign w:val="center"/>
          </w:tcPr>
          <w:p w14:paraId="2291CBAF" w14:textId="77777777" w:rsidR="00A643BD" w:rsidRDefault="006B24CE" w:rsidP="003822AA">
            <w:pPr>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城区绿地率（</w:t>
            </w:r>
            <w:r>
              <w:rPr>
                <w:rFonts w:ascii="Times New Roman" w:hAnsi="Times New Roman"/>
                <w:color w:val="000000"/>
                <w:kern w:val="0"/>
                <w:sz w:val="24"/>
                <w:szCs w:val="24"/>
              </w:rPr>
              <w:t>%</w:t>
            </w:r>
            <w:r>
              <w:rPr>
                <w:rFonts w:ascii="Times New Roman" w:hAnsi="Times New Roman"/>
                <w:color w:val="000000"/>
                <w:kern w:val="0"/>
                <w:sz w:val="24"/>
                <w:szCs w:val="24"/>
              </w:rPr>
              <w:t>）</w:t>
            </w:r>
          </w:p>
        </w:tc>
        <w:tc>
          <w:tcPr>
            <w:tcW w:w="2205" w:type="dxa"/>
            <w:shd w:val="clear" w:color="auto" w:fill="auto"/>
            <w:vAlign w:val="center"/>
          </w:tcPr>
          <w:p w14:paraId="4E3FCE84" w14:textId="77777777" w:rsidR="00A643BD" w:rsidRDefault="006B24CE">
            <w:pPr>
              <w:spacing w:line="360" w:lineRule="auto"/>
              <w:jc w:val="center"/>
              <w:rPr>
                <w:rFonts w:ascii="Times New Roman" w:hAnsi="Times New Roman"/>
                <w:color w:val="000000"/>
                <w:kern w:val="0"/>
                <w:sz w:val="24"/>
                <w:szCs w:val="24"/>
              </w:rPr>
            </w:pPr>
            <w:r>
              <w:rPr>
                <w:rFonts w:ascii="Times New Roman" w:hAnsi="Times New Roman"/>
                <w:color w:val="000000"/>
                <w:kern w:val="0"/>
                <w:sz w:val="24"/>
                <w:szCs w:val="24"/>
              </w:rPr>
              <w:t>≥38%</w:t>
            </w:r>
          </w:p>
        </w:tc>
      </w:tr>
      <w:tr w:rsidR="00A643BD" w14:paraId="67F73E43" w14:textId="77777777" w:rsidTr="00A76A60">
        <w:trPr>
          <w:trHeight w:val="482"/>
          <w:jc w:val="center"/>
        </w:trPr>
        <w:tc>
          <w:tcPr>
            <w:tcW w:w="1696" w:type="dxa"/>
            <w:vMerge w:val="restart"/>
            <w:shd w:val="clear" w:color="auto" w:fill="auto"/>
            <w:vAlign w:val="center"/>
          </w:tcPr>
          <w:p w14:paraId="0D1181CA" w14:textId="77777777" w:rsidR="00A643BD" w:rsidRDefault="006B24CE">
            <w:pPr>
              <w:spacing w:line="360" w:lineRule="auto"/>
              <w:jc w:val="center"/>
              <w:rPr>
                <w:rFonts w:ascii="Times New Roman" w:hAnsi="Times New Roman"/>
                <w:color w:val="000000"/>
                <w:kern w:val="0"/>
                <w:sz w:val="24"/>
                <w:szCs w:val="24"/>
              </w:rPr>
            </w:pPr>
            <w:r>
              <w:rPr>
                <w:rFonts w:ascii="Times New Roman" w:hAnsi="Times New Roman"/>
                <w:color w:val="000000"/>
                <w:kern w:val="0"/>
                <w:sz w:val="24"/>
                <w:szCs w:val="24"/>
              </w:rPr>
              <w:t>生态环境</w:t>
            </w:r>
          </w:p>
        </w:tc>
        <w:tc>
          <w:tcPr>
            <w:tcW w:w="4395" w:type="dxa"/>
            <w:shd w:val="clear" w:color="auto" w:fill="auto"/>
            <w:vAlign w:val="center"/>
          </w:tcPr>
          <w:p w14:paraId="73ACDD20" w14:textId="77777777" w:rsidR="00A643BD" w:rsidRDefault="006B24CE" w:rsidP="003822AA">
            <w:pPr>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垃圾无害化处理率（</w:t>
            </w:r>
            <w:r>
              <w:rPr>
                <w:rFonts w:ascii="Times New Roman" w:hAnsi="Times New Roman"/>
                <w:color w:val="000000"/>
                <w:kern w:val="0"/>
                <w:sz w:val="24"/>
                <w:szCs w:val="24"/>
              </w:rPr>
              <w:t>%</w:t>
            </w:r>
            <w:r>
              <w:rPr>
                <w:rFonts w:ascii="Times New Roman" w:hAnsi="Times New Roman"/>
                <w:color w:val="000000"/>
                <w:kern w:val="0"/>
                <w:sz w:val="24"/>
                <w:szCs w:val="24"/>
              </w:rPr>
              <w:t>）</w:t>
            </w:r>
          </w:p>
        </w:tc>
        <w:tc>
          <w:tcPr>
            <w:tcW w:w="2205" w:type="dxa"/>
            <w:shd w:val="clear" w:color="auto" w:fill="auto"/>
            <w:vAlign w:val="center"/>
          </w:tcPr>
          <w:p w14:paraId="49AC098D" w14:textId="77777777" w:rsidR="00A643BD" w:rsidRDefault="006B24CE">
            <w:pPr>
              <w:spacing w:line="360" w:lineRule="auto"/>
              <w:jc w:val="center"/>
              <w:rPr>
                <w:rFonts w:ascii="Times New Roman" w:hAnsi="Times New Roman"/>
                <w:color w:val="000000"/>
                <w:kern w:val="0"/>
                <w:sz w:val="24"/>
                <w:szCs w:val="24"/>
              </w:rPr>
            </w:pPr>
            <w:r>
              <w:rPr>
                <w:rFonts w:ascii="Times New Roman" w:hAnsi="Times New Roman"/>
                <w:sz w:val="24"/>
                <w:szCs w:val="24"/>
              </w:rPr>
              <w:t>100%</w:t>
            </w:r>
          </w:p>
        </w:tc>
      </w:tr>
      <w:tr w:rsidR="00A643BD" w14:paraId="66E1DAE7" w14:textId="77777777" w:rsidTr="00A76A60">
        <w:trPr>
          <w:trHeight w:val="482"/>
          <w:jc w:val="center"/>
        </w:trPr>
        <w:tc>
          <w:tcPr>
            <w:tcW w:w="1696" w:type="dxa"/>
            <w:vMerge/>
            <w:shd w:val="clear" w:color="auto" w:fill="auto"/>
            <w:vAlign w:val="center"/>
          </w:tcPr>
          <w:p w14:paraId="131C7A97" w14:textId="77777777" w:rsidR="00A643BD" w:rsidRDefault="00A643BD">
            <w:pPr>
              <w:spacing w:line="360" w:lineRule="auto"/>
              <w:jc w:val="center"/>
              <w:rPr>
                <w:rFonts w:ascii="Times New Roman" w:hAnsi="Times New Roman"/>
                <w:color w:val="000000"/>
                <w:kern w:val="0"/>
                <w:sz w:val="24"/>
                <w:szCs w:val="24"/>
              </w:rPr>
            </w:pPr>
          </w:p>
        </w:tc>
        <w:tc>
          <w:tcPr>
            <w:tcW w:w="4395" w:type="dxa"/>
            <w:shd w:val="clear" w:color="auto" w:fill="auto"/>
            <w:vAlign w:val="center"/>
          </w:tcPr>
          <w:p w14:paraId="4697BC0F" w14:textId="77777777" w:rsidR="00A643BD" w:rsidRDefault="006B24CE" w:rsidP="003822AA">
            <w:pPr>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城区生活污水收集处理率（</w:t>
            </w:r>
            <w:r>
              <w:rPr>
                <w:rFonts w:ascii="Times New Roman" w:hAnsi="Times New Roman"/>
                <w:color w:val="000000"/>
                <w:kern w:val="0"/>
                <w:sz w:val="24"/>
                <w:szCs w:val="24"/>
              </w:rPr>
              <w:t>%</w:t>
            </w:r>
            <w:r>
              <w:rPr>
                <w:rFonts w:ascii="Times New Roman" w:hAnsi="Times New Roman"/>
                <w:color w:val="000000"/>
                <w:kern w:val="0"/>
                <w:sz w:val="24"/>
                <w:szCs w:val="24"/>
              </w:rPr>
              <w:t>）</w:t>
            </w:r>
          </w:p>
        </w:tc>
        <w:tc>
          <w:tcPr>
            <w:tcW w:w="2205" w:type="dxa"/>
            <w:shd w:val="clear" w:color="auto" w:fill="auto"/>
            <w:vAlign w:val="center"/>
          </w:tcPr>
          <w:p w14:paraId="4616770C"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100%</w:t>
            </w:r>
          </w:p>
        </w:tc>
      </w:tr>
      <w:tr w:rsidR="00A643BD" w14:paraId="5B720ECD" w14:textId="77777777" w:rsidTr="00A76A60">
        <w:trPr>
          <w:trHeight w:val="482"/>
          <w:jc w:val="center"/>
        </w:trPr>
        <w:tc>
          <w:tcPr>
            <w:tcW w:w="1696" w:type="dxa"/>
            <w:vMerge/>
            <w:shd w:val="clear" w:color="auto" w:fill="auto"/>
            <w:vAlign w:val="center"/>
          </w:tcPr>
          <w:p w14:paraId="0197BE11" w14:textId="77777777" w:rsidR="00A643BD" w:rsidRDefault="00A643BD">
            <w:pPr>
              <w:spacing w:line="360" w:lineRule="auto"/>
              <w:jc w:val="center"/>
              <w:rPr>
                <w:rFonts w:ascii="Times New Roman" w:hAnsi="Times New Roman"/>
                <w:color w:val="000000"/>
                <w:kern w:val="0"/>
                <w:sz w:val="24"/>
                <w:szCs w:val="24"/>
              </w:rPr>
            </w:pPr>
          </w:p>
        </w:tc>
        <w:tc>
          <w:tcPr>
            <w:tcW w:w="4395" w:type="dxa"/>
            <w:shd w:val="clear" w:color="auto" w:fill="auto"/>
            <w:vAlign w:val="center"/>
          </w:tcPr>
          <w:p w14:paraId="3563461A" w14:textId="77777777" w:rsidR="00A643BD" w:rsidRDefault="006B24CE" w:rsidP="003822AA">
            <w:pPr>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绿化覆盖率（</w:t>
            </w:r>
            <w:r>
              <w:rPr>
                <w:rFonts w:ascii="Times New Roman" w:hAnsi="Times New Roman"/>
                <w:color w:val="000000"/>
                <w:kern w:val="0"/>
                <w:sz w:val="24"/>
                <w:szCs w:val="24"/>
              </w:rPr>
              <w:t>%</w:t>
            </w:r>
            <w:r>
              <w:rPr>
                <w:rFonts w:ascii="Times New Roman" w:hAnsi="Times New Roman"/>
                <w:color w:val="000000"/>
                <w:kern w:val="0"/>
                <w:sz w:val="24"/>
                <w:szCs w:val="24"/>
              </w:rPr>
              <w:t>）</w:t>
            </w:r>
          </w:p>
        </w:tc>
        <w:tc>
          <w:tcPr>
            <w:tcW w:w="2205" w:type="dxa"/>
            <w:shd w:val="clear" w:color="auto" w:fill="auto"/>
            <w:vAlign w:val="center"/>
          </w:tcPr>
          <w:p w14:paraId="3C852891" w14:textId="77777777" w:rsidR="00A643BD" w:rsidRDefault="006B24CE">
            <w:pPr>
              <w:spacing w:line="360" w:lineRule="auto"/>
              <w:jc w:val="center"/>
              <w:rPr>
                <w:rFonts w:ascii="Times New Roman" w:hAnsi="Times New Roman"/>
                <w:color w:val="000000"/>
                <w:kern w:val="0"/>
                <w:sz w:val="24"/>
                <w:szCs w:val="24"/>
              </w:rPr>
            </w:pPr>
            <w:r>
              <w:rPr>
                <w:rFonts w:ascii="Times New Roman" w:hAnsi="Times New Roman"/>
                <w:color w:val="000000"/>
                <w:kern w:val="0"/>
                <w:sz w:val="24"/>
                <w:szCs w:val="24"/>
              </w:rPr>
              <w:t>≥42%</w:t>
            </w:r>
          </w:p>
        </w:tc>
      </w:tr>
      <w:tr w:rsidR="00A643BD" w14:paraId="277CBDF0" w14:textId="77777777" w:rsidTr="00A76A60">
        <w:trPr>
          <w:trHeight w:val="482"/>
          <w:jc w:val="center"/>
        </w:trPr>
        <w:tc>
          <w:tcPr>
            <w:tcW w:w="1696" w:type="dxa"/>
            <w:vMerge/>
            <w:shd w:val="clear" w:color="auto" w:fill="auto"/>
            <w:vAlign w:val="center"/>
          </w:tcPr>
          <w:p w14:paraId="41AEBD4B" w14:textId="77777777" w:rsidR="00A643BD" w:rsidRDefault="00A643BD">
            <w:pPr>
              <w:spacing w:line="360" w:lineRule="auto"/>
              <w:jc w:val="center"/>
              <w:rPr>
                <w:rFonts w:ascii="Times New Roman" w:hAnsi="Times New Roman"/>
                <w:color w:val="000000"/>
                <w:kern w:val="0"/>
                <w:sz w:val="24"/>
                <w:szCs w:val="24"/>
              </w:rPr>
            </w:pPr>
          </w:p>
        </w:tc>
        <w:tc>
          <w:tcPr>
            <w:tcW w:w="4395" w:type="dxa"/>
            <w:shd w:val="clear" w:color="auto" w:fill="auto"/>
            <w:vAlign w:val="center"/>
          </w:tcPr>
          <w:p w14:paraId="67A0B285" w14:textId="77777777" w:rsidR="00A643BD" w:rsidRDefault="006B24CE" w:rsidP="003822AA">
            <w:pPr>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园林绿地优良率（</w:t>
            </w:r>
            <w:r>
              <w:rPr>
                <w:rFonts w:ascii="Times New Roman" w:hAnsi="Times New Roman"/>
                <w:color w:val="000000"/>
                <w:kern w:val="0"/>
                <w:sz w:val="24"/>
                <w:szCs w:val="24"/>
              </w:rPr>
              <w:t>%</w:t>
            </w:r>
            <w:r>
              <w:rPr>
                <w:rFonts w:ascii="Times New Roman" w:hAnsi="Times New Roman"/>
                <w:color w:val="000000"/>
                <w:kern w:val="0"/>
                <w:sz w:val="24"/>
                <w:szCs w:val="24"/>
              </w:rPr>
              <w:t>）</w:t>
            </w:r>
          </w:p>
        </w:tc>
        <w:tc>
          <w:tcPr>
            <w:tcW w:w="2205" w:type="dxa"/>
            <w:shd w:val="clear" w:color="auto" w:fill="auto"/>
            <w:vAlign w:val="center"/>
          </w:tcPr>
          <w:p w14:paraId="1AED9513" w14:textId="77777777" w:rsidR="00A643BD" w:rsidRDefault="006B24CE">
            <w:pPr>
              <w:spacing w:line="360" w:lineRule="auto"/>
              <w:jc w:val="center"/>
              <w:rPr>
                <w:rFonts w:ascii="Times New Roman" w:hAnsi="Times New Roman"/>
                <w:color w:val="000000"/>
                <w:kern w:val="0"/>
                <w:sz w:val="24"/>
                <w:szCs w:val="24"/>
              </w:rPr>
            </w:pPr>
            <w:r>
              <w:rPr>
                <w:rFonts w:ascii="Times New Roman" w:hAnsi="Times New Roman"/>
                <w:color w:val="000000"/>
                <w:kern w:val="0"/>
                <w:sz w:val="24"/>
                <w:szCs w:val="24"/>
              </w:rPr>
              <w:t>≥90%</w:t>
            </w:r>
          </w:p>
        </w:tc>
      </w:tr>
      <w:tr w:rsidR="00A643BD" w14:paraId="345F8E2E" w14:textId="77777777" w:rsidTr="00A76A60">
        <w:trPr>
          <w:trHeight w:val="482"/>
          <w:jc w:val="center"/>
        </w:trPr>
        <w:tc>
          <w:tcPr>
            <w:tcW w:w="1696" w:type="dxa"/>
            <w:vMerge/>
            <w:shd w:val="clear" w:color="auto" w:fill="auto"/>
            <w:vAlign w:val="center"/>
          </w:tcPr>
          <w:p w14:paraId="778F7753" w14:textId="77777777" w:rsidR="00A643BD" w:rsidRDefault="00A643BD">
            <w:pPr>
              <w:spacing w:line="360" w:lineRule="auto"/>
              <w:jc w:val="center"/>
              <w:rPr>
                <w:rFonts w:ascii="Times New Roman" w:hAnsi="Times New Roman"/>
                <w:color w:val="000000"/>
                <w:kern w:val="0"/>
                <w:sz w:val="24"/>
                <w:szCs w:val="24"/>
              </w:rPr>
            </w:pPr>
          </w:p>
        </w:tc>
        <w:tc>
          <w:tcPr>
            <w:tcW w:w="4395" w:type="dxa"/>
            <w:shd w:val="clear" w:color="auto" w:fill="auto"/>
            <w:vAlign w:val="center"/>
          </w:tcPr>
          <w:p w14:paraId="55E1B4DF" w14:textId="77777777" w:rsidR="00A643BD" w:rsidRDefault="006B24CE" w:rsidP="003822AA">
            <w:pPr>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节约型绿地建设率（</w:t>
            </w:r>
            <w:r>
              <w:rPr>
                <w:rFonts w:ascii="Times New Roman" w:hAnsi="Times New Roman"/>
                <w:color w:val="000000"/>
                <w:kern w:val="0"/>
                <w:sz w:val="24"/>
                <w:szCs w:val="24"/>
              </w:rPr>
              <w:t>%</w:t>
            </w:r>
            <w:r>
              <w:rPr>
                <w:rFonts w:ascii="Times New Roman" w:hAnsi="Times New Roman"/>
                <w:color w:val="000000"/>
                <w:kern w:val="0"/>
                <w:sz w:val="24"/>
                <w:szCs w:val="24"/>
              </w:rPr>
              <w:t>）</w:t>
            </w:r>
          </w:p>
        </w:tc>
        <w:tc>
          <w:tcPr>
            <w:tcW w:w="2205" w:type="dxa"/>
            <w:shd w:val="clear" w:color="auto" w:fill="auto"/>
            <w:vAlign w:val="center"/>
          </w:tcPr>
          <w:p w14:paraId="4EE4A375" w14:textId="77777777" w:rsidR="00A643BD" w:rsidRDefault="006B24CE">
            <w:pPr>
              <w:spacing w:line="360" w:lineRule="auto"/>
              <w:jc w:val="center"/>
              <w:rPr>
                <w:rFonts w:ascii="Times New Roman" w:hAnsi="Times New Roman"/>
                <w:color w:val="000000"/>
                <w:kern w:val="0"/>
                <w:sz w:val="24"/>
                <w:szCs w:val="24"/>
              </w:rPr>
            </w:pPr>
            <w:r>
              <w:rPr>
                <w:rFonts w:ascii="Times New Roman" w:hAnsi="Times New Roman"/>
                <w:color w:val="000000"/>
                <w:kern w:val="0"/>
                <w:sz w:val="24"/>
                <w:szCs w:val="24"/>
              </w:rPr>
              <w:t>≥70%</w:t>
            </w:r>
          </w:p>
        </w:tc>
      </w:tr>
      <w:tr w:rsidR="00A643BD" w14:paraId="14758DA4" w14:textId="77777777" w:rsidTr="00A76A60">
        <w:trPr>
          <w:trHeight w:val="482"/>
          <w:jc w:val="center"/>
        </w:trPr>
        <w:tc>
          <w:tcPr>
            <w:tcW w:w="1696" w:type="dxa"/>
            <w:vMerge/>
            <w:shd w:val="clear" w:color="auto" w:fill="auto"/>
            <w:vAlign w:val="center"/>
          </w:tcPr>
          <w:p w14:paraId="50DE49E9" w14:textId="77777777" w:rsidR="00A643BD" w:rsidRDefault="00A643BD">
            <w:pPr>
              <w:spacing w:line="360" w:lineRule="auto"/>
              <w:jc w:val="center"/>
              <w:rPr>
                <w:rFonts w:ascii="Times New Roman" w:hAnsi="Times New Roman"/>
                <w:color w:val="000000"/>
                <w:kern w:val="0"/>
                <w:sz w:val="24"/>
                <w:szCs w:val="24"/>
              </w:rPr>
            </w:pPr>
          </w:p>
        </w:tc>
        <w:tc>
          <w:tcPr>
            <w:tcW w:w="4395" w:type="dxa"/>
            <w:shd w:val="clear" w:color="auto" w:fill="auto"/>
            <w:vAlign w:val="center"/>
          </w:tcPr>
          <w:p w14:paraId="7AC64941" w14:textId="71D580C5" w:rsidR="00A643BD" w:rsidRDefault="006B24CE" w:rsidP="003822AA">
            <w:pPr>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城市热岛效应强度（</w:t>
            </w:r>
            <w:r w:rsidR="00A6034A">
              <w:rPr>
                <w:rFonts w:ascii="Times New Roman" w:hAnsi="Times New Roman" w:hint="eastAsia"/>
                <w:color w:val="000000"/>
                <w:kern w:val="0"/>
                <w:sz w:val="24"/>
                <w:szCs w:val="24"/>
              </w:rPr>
              <w:t>摄氏度</w:t>
            </w:r>
            <w:r>
              <w:rPr>
                <w:rFonts w:ascii="Times New Roman" w:hAnsi="Times New Roman"/>
                <w:color w:val="000000"/>
                <w:kern w:val="0"/>
                <w:sz w:val="24"/>
                <w:szCs w:val="24"/>
              </w:rPr>
              <w:t>）</w:t>
            </w:r>
          </w:p>
        </w:tc>
        <w:tc>
          <w:tcPr>
            <w:tcW w:w="2205" w:type="dxa"/>
            <w:shd w:val="clear" w:color="auto" w:fill="auto"/>
            <w:vAlign w:val="center"/>
          </w:tcPr>
          <w:p w14:paraId="23F54C1C" w14:textId="76414959" w:rsidR="00A643BD" w:rsidRDefault="006B24CE">
            <w:pPr>
              <w:spacing w:line="360" w:lineRule="auto"/>
              <w:jc w:val="center"/>
              <w:rPr>
                <w:rFonts w:ascii="Times New Roman" w:hAnsi="Times New Roman"/>
                <w:color w:val="000000"/>
                <w:kern w:val="0"/>
                <w:sz w:val="24"/>
                <w:szCs w:val="24"/>
              </w:rPr>
            </w:pPr>
            <w:r>
              <w:rPr>
                <w:rFonts w:ascii="Times New Roman" w:hAnsi="Times New Roman"/>
                <w:color w:val="000000"/>
                <w:kern w:val="0"/>
                <w:sz w:val="24"/>
                <w:szCs w:val="24"/>
              </w:rPr>
              <w:t>≤2</w:t>
            </w:r>
            <w:r w:rsidR="00A6034A">
              <w:rPr>
                <w:rFonts w:ascii="Times New Roman" w:hAnsi="Times New Roman" w:hint="eastAsia"/>
                <w:color w:val="000000"/>
                <w:kern w:val="0"/>
                <w:sz w:val="24"/>
                <w:szCs w:val="24"/>
              </w:rPr>
              <w:t>摄氏度</w:t>
            </w:r>
          </w:p>
        </w:tc>
      </w:tr>
      <w:tr w:rsidR="00A643BD" w14:paraId="57B66C21" w14:textId="77777777" w:rsidTr="00A76A60">
        <w:trPr>
          <w:trHeight w:val="482"/>
          <w:jc w:val="center"/>
        </w:trPr>
        <w:tc>
          <w:tcPr>
            <w:tcW w:w="1696" w:type="dxa"/>
            <w:vMerge w:val="restart"/>
            <w:shd w:val="clear" w:color="auto" w:fill="auto"/>
            <w:vAlign w:val="center"/>
          </w:tcPr>
          <w:p w14:paraId="7CC77A48" w14:textId="77777777" w:rsidR="00A643BD" w:rsidRDefault="006B24CE">
            <w:pPr>
              <w:spacing w:line="360" w:lineRule="auto"/>
              <w:jc w:val="center"/>
              <w:rPr>
                <w:rFonts w:ascii="Times New Roman" w:hAnsi="Times New Roman"/>
                <w:color w:val="000000"/>
                <w:kern w:val="0"/>
                <w:sz w:val="24"/>
                <w:szCs w:val="24"/>
              </w:rPr>
            </w:pPr>
            <w:r>
              <w:rPr>
                <w:rFonts w:ascii="Times New Roman" w:hAnsi="Times New Roman"/>
                <w:color w:val="000000"/>
                <w:kern w:val="0"/>
                <w:sz w:val="24"/>
                <w:szCs w:val="24"/>
              </w:rPr>
              <w:t>绿色建筑</w:t>
            </w:r>
          </w:p>
        </w:tc>
        <w:tc>
          <w:tcPr>
            <w:tcW w:w="4395" w:type="dxa"/>
            <w:shd w:val="clear" w:color="auto" w:fill="auto"/>
            <w:vAlign w:val="center"/>
          </w:tcPr>
          <w:p w14:paraId="0BAB14B8" w14:textId="77777777" w:rsidR="00A643BD" w:rsidRDefault="006B24CE" w:rsidP="003822AA">
            <w:pPr>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新建二星级以上绿色建筑占总建筑面积的比例（</w:t>
            </w:r>
            <w:r>
              <w:rPr>
                <w:rFonts w:ascii="Times New Roman" w:hAnsi="Times New Roman"/>
                <w:color w:val="000000"/>
                <w:kern w:val="0"/>
                <w:sz w:val="24"/>
                <w:szCs w:val="24"/>
              </w:rPr>
              <w:t>%</w:t>
            </w:r>
            <w:r>
              <w:rPr>
                <w:rFonts w:ascii="Times New Roman" w:hAnsi="Times New Roman"/>
                <w:color w:val="000000"/>
                <w:kern w:val="0"/>
                <w:sz w:val="24"/>
                <w:szCs w:val="24"/>
              </w:rPr>
              <w:t>）</w:t>
            </w:r>
          </w:p>
        </w:tc>
        <w:tc>
          <w:tcPr>
            <w:tcW w:w="2205" w:type="dxa"/>
            <w:shd w:val="clear" w:color="auto" w:fill="auto"/>
            <w:vAlign w:val="center"/>
          </w:tcPr>
          <w:p w14:paraId="3D46945C" w14:textId="77777777" w:rsidR="00A643BD" w:rsidRDefault="006B24CE">
            <w:pPr>
              <w:spacing w:line="360" w:lineRule="auto"/>
              <w:jc w:val="center"/>
              <w:rPr>
                <w:rFonts w:ascii="Times New Roman" w:hAnsi="Times New Roman"/>
                <w:color w:val="000000"/>
                <w:kern w:val="0"/>
                <w:sz w:val="24"/>
                <w:szCs w:val="24"/>
              </w:rPr>
            </w:pPr>
            <w:r>
              <w:rPr>
                <w:rFonts w:ascii="Times New Roman" w:hAnsi="Times New Roman"/>
                <w:color w:val="000000"/>
                <w:kern w:val="0"/>
                <w:sz w:val="24"/>
                <w:szCs w:val="24"/>
              </w:rPr>
              <w:t>≥65%</w:t>
            </w:r>
          </w:p>
        </w:tc>
      </w:tr>
      <w:tr w:rsidR="00A643BD" w14:paraId="20814062" w14:textId="77777777" w:rsidTr="00A76A60">
        <w:trPr>
          <w:trHeight w:val="482"/>
          <w:jc w:val="center"/>
        </w:trPr>
        <w:tc>
          <w:tcPr>
            <w:tcW w:w="1696" w:type="dxa"/>
            <w:vMerge/>
            <w:shd w:val="clear" w:color="auto" w:fill="auto"/>
            <w:vAlign w:val="center"/>
          </w:tcPr>
          <w:p w14:paraId="0C5F1E9C" w14:textId="77777777" w:rsidR="00A643BD" w:rsidRDefault="00A643BD">
            <w:pPr>
              <w:spacing w:line="360" w:lineRule="auto"/>
              <w:jc w:val="center"/>
              <w:rPr>
                <w:rFonts w:ascii="Times New Roman" w:hAnsi="Times New Roman"/>
                <w:color w:val="000000"/>
                <w:kern w:val="0"/>
                <w:sz w:val="24"/>
                <w:szCs w:val="24"/>
              </w:rPr>
            </w:pPr>
          </w:p>
        </w:tc>
        <w:tc>
          <w:tcPr>
            <w:tcW w:w="4395" w:type="dxa"/>
            <w:shd w:val="clear" w:color="auto" w:fill="auto"/>
            <w:vAlign w:val="center"/>
          </w:tcPr>
          <w:p w14:paraId="3825FA60" w14:textId="77777777" w:rsidR="00A643BD" w:rsidRDefault="006B24CE" w:rsidP="003822AA">
            <w:pPr>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获得绿色建筑施工示范工程的建筑项目数量（个）</w:t>
            </w:r>
          </w:p>
        </w:tc>
        <w:tc>
          <w:tcPr>
            <w:tcW w:w="2205" w:type="dxa"/>
            <w:shd w:val="clear" w:color="auto" w:fill="auto"/>
            <w:vAlign w:val="center"/>
          </w:tcPr>
          <w:p w14:paraId="2402F517" w14:textId="77777777" w:rsidR="00A643BD" w:rsidRDefault="006B24CE">
            <w:pPr>
              <w:spacing w:line="360" w:lineRule="auto"/>
              <w:jc w:val="center"/>
              <w:rPr>
                <w:rFonts w:ascii="Times New Roman" w:hAnsi="Times New Roman"/>
                <w:color w:val="000000"/>
                <w:kern w:val="0"/>
                <w:sz w:val="24"/>
                <w:szCs w:val="24"/>
              </w:rPr>
            </w:pPr>
            <w:r>
              <w:rPr>
                <w:rFonts w:ascii="Times New Roman" w:hAnsi="Times New Roman"/>
                <w:color w:val="000000"/>
                <w:kern w:val="0"/>
                <w:sz w:val="24"/>
                <w:szCs w:val="24"/>
              </w:rPr>
              <w:t>≥1</w:t>
            </w:r>
            <w:r>
              <w:rPr>
                <w:rFonts w:ascii="Times New Roman" w:hAnsi="Times New Roman"/>
                <w:color w:val="000000"/>
                <w:kern w:val="0"/>
                <w:sz w:val="24"/>
                <w:szCs w:val="24"/>
              </w:rPr>
              <w:t>个</w:t>
            </w:r>
          </w:p>
        </w:tc>
      </w:tr>
      <w:tr w:rsidR="00A643BD" w14:paraId="31C3966C" w14:textId="77777777" w:rsidTr="00A76A60">
        <w:trPr>
          <w:trHeight w:val="482"/>
          <w:jc w:val="center"/>
        </w:trPr>
        <w:tc>
          <w:tcPr>
            <w:tcW w:w="1696" w:type="dxa"/>
            <w:vMerge w:val="restart"/>
            <w:shd w:val="clear" w:color="auto" w:fill="auto"/>
            <w:vAlign w:val="center"/>
          </w:tcPr>
          <w:p w14:paraId="198FBEF4" w14:textId="77777777" w:rsidR="00A643BD" w:rsidRDefault="006B24CE">
            <w:pPr>
              <w:spacing w:line="360" w:lineRule="auto"/>
              <w:jc w:val="center"/>
              <w:rPr>
                <w:rFonts w:ascii="Times New Roman" w:hAnsi="Times New Roman"/>
                <w:color w:val="000000"/>
                <w:kern w:val="0"/>
                <w:sz w:val="24"/>
                <w:szCs w:val="24"/>
              </w:rPr>
            </w:pPr>
            <w:r>
              <w:rPr>
                <w:rFonts w:ascii="Times New Roman" w:hAnsi="Times New Roman"/>
                <w:color w:val="000000"/>
                <w:kern w:val="0"/>
                <w:sz w:val="24"/>
                <w:szCs w:val="24"/>
              </w:rPr>
              <w:t>资源与碳排放</w:t>
            </w:r>
          </w:p>
        </w:tc>
        <w:tc>
          <w:tcPr>
            <w:tcW w:w="4395" w:type="dxa"/>
            <w:shd w:val="clear" w:color="auto" w:fill="auto"/>
            <w:vAlign w:val="center"/>
          </w:tcPr>
          <w:p w14:paraId="3A9D57D4" w14:textId="77777777" w:rsidR="00A643BD" w:rsidRDefault="006B24CE" w:rsidP="003822AA">
            <w:pPr>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可再生能源利用率（</w:t>
            </w:r>
            <w:r>
              <w:rPr>
                <w:rFonts w:ascii="Times New Roman" w:hAnsi="Times New Roman"/>
                <w:color w:val="000000"/>
                <w:kern w:val="0"/>
                <w:sz w:val="24"/>
                <w:szCs w:val="24"/>
              </w:rPr>
              <w:t>%</w:t>
            </w:r>
            <w:r>
              <w:rPr>
                <w:rFonts w:ascii="Times New Roman" w:hAnsi="Times New Roman"/>
                <w:color w:val="000000"/>
                <w:kern w:val="0"/>
                <w:sz w:val="24"/>
                <w:szCs w:val="24"/>
              </w:rPr>
              <w:t>）</w:t>
            </w:r>
          </w:p>
        </w:tc>
        <w:tc>
          <w:tcPr>
            <w:tcW w:w="2205" w:type="dxa"/>
            <w:shd w:val="clear" w:color="auto" w:fill="auto"/>
            <w:vAlign w:val="center"/>
          </w:tcPr>
          <w:p w14:paraId="413F3AE7" w14:textId="77777777" w:rsidR="00A643BD" w:rsidRDefault="006B24CE">
            <w:pPr>
              <w:spacing w:line="360" w:lineRule="auto"/>
              <w:jc w:val="center"/>
              <w:rPr>
                <w:rFonts w:ascii="Times New Roman" w:hAnsi="Times New Roman"/>
                <w:color w:val="000000"/>
                <w:kern w:val="0"/>
                <w:sz w:val="24"/>
                <w:szCs w:val="24"/>
              </w:rPr>
            </w:pPr>
            <w:r>
              <w:rPr>
                <w:rFonts w:ascii="Times New Roman" w:hAnsi="Times New Roman"/>
                <w:color w:val="000000"/>
                <w:kern w:val="0"/>
                <w:sz w:val="24"/>
                <w:szCs w:val="24"/>
              </w:rPr>
              <w:t>≥10%</w:t>
            </w:r>
          </w:p>
        </w:tc>
      </w:tr>
      <w:tr w:rsidR="00A643BD" w14:paraId="16D30172" w14:textId="77777777" w:rsidTr="00A76A60">
        <w:trPr>
          <w:trHeight w:val="482"/>
          <w:jc w:val="center"/>
        </w:trPr>
        <w:tc>
          <w:tcPr>
            <w:tcW w:w="1696" w:type="dxa"/>
            <w:vMerge/>
            <w:shd w:val="clear" w:color="auto" w:fill="auto"/>
            <w:vAlign w:val="center"/>
          </w:tcPr>
          <w:p w14:paraId="376E734B" w14:textId="77777777" w:rsidR="00A643BD" w:rsidRDefault="00A643BD">
            <w:pPr>
              <w:spacing w:line="360" w:lineRule="auto"/>
              <w:jc w:val="center"/>
              <w:rPr>
                <w:rFonts w:ascii="Times New Roman" w:hAnsi="Times New Roman"/>
                <w:color w:val="000000"/>
                <w:kern w:val="0"/>
                <w:sz w:val="24"/>
                <w:szCs w:val="24"/>
              </w:rPr>
            </w:pPr>
          </w:p>
        </w:tc>
        <w:tc>
          <w:tcPr>
            <w:tcW w:w="4395" w:type="dxa"/>
            <w:shd w:val="clear" w:color="auto" w:fill="auto"/>
            <w:vAlign w:val="center"/>
          </w:tcPr>
          <w:p w14:paraId="2349D7B8" w14:textId="77777777" w:rsidR="00A643BD" w:rsidRDefault="006B24CE" w:rsidP="003822AA">
            <w:pPr>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分布式热电冷联供技术系统全年能源综合利用率（</w:t>
            </w:r>
            <w:r>
              <w:rPr>
                <w:rFonts w:ascii="Times New Roman" w:hAnsi="Times New Roman"/>
                <w:color w:val="000000"/>
                <w:kern w:val="0"/>
                <w:sz w:val="24"/>
                <w:szCs w:val="24"/>
              </w:rPr>
              <w:t>%</w:t>
            </w:r>
            <w:r>
              <w:rPr>
                <w:rFonts w:ascii="Times New Roman" w:hAnsi="Times New Roman"/>
                <w:color w:val="000000"/>
                <w:kern w:val="0"/>
                <w:sz w:val="24"/>
                <w:szCs w:val="24"/>
              </w:rPr>
              <w:t>）</w:t>
            </w:r>
          </w:p>
        </w:tc>
        <w:tc>
          <w:tcPr>
            <w:tcW w:w="2205" w:type="dxa"/>
            <w:shd w:val="clear" w:color="auto" w:fill="auto"/>
            <w:vAlign w:val="center"/>
          </w:tcPr>
          <w:p w14:paraId="62E56EA8" w14:textId="77777777" w:rsidR="00A643BD" w:rsidRDefault="006B24CE">
            <w:pPr>
              <w:spacing w:line="360" w:lineRule="auto"/>
              <w:jc w:val="center"/>
              <w:rPr>
                <w:rFonts w:ascii="Times New Roman" w:hAnsi="Times New Roman"/>
                <w:color w:val="000000"/>
                <w:kern w:val="0"/>
                <w:sz w:val="24"/>
                <w:szCs w:val="24"/>
              </w:rPr>
            </w:pPr>
            <w:r>
              <w:rPr>
                <w:rFonts w:ascii="Times New Roman" w:hAnsi="Times New Roman"/>
                <w:color w:val="000000"/>
                <w:kern w:val="0"/>
                <w:sz w:val="24"/>
                <w:szCs w:val="24"/>
              </w:rPr>
              <w:t>≥70%</w:t>
            </w:r>
          </w:p>
        </w:tc>
      </w:tr>
      <w:tr w:rsidR="00A643BD" w14:paraId="2E05CB44" w14:textId="77777777" w:rsidTr="00A76A60">
        <w:trPr>
          <w:trHeight w:val="482"/>
          <w:jc w:val="center"/>
        </w:trPr>
        <w:tc>
          <w:tcPr>
            <w:tcW w:w="1696" w:type="dxa"/>
            <w:vMerge/>
            <w:shd w:val="clear" w:color="auto" w:fill="auto"/>
            <w:vAlign w:val="center"/>
          </w:tcPr>
          <w:p w14:paraId="37EB20CC" w14:textId="77777777" w:rsidR="00A643BD" w:rsidRDefault="00A643BD">
            <w:pPr>
              <w:spacing w:line="360" w:lineRule="auto"/>
              <w:jc w:val="center"/>
              <w:rPr>
                <w:rFonts w:ascii="Times New Roman" w:hAnsi="Times New Roman"/>
                <w:color w:val="000000"/>
                <w:kern w:val="0"/>
                <w:sz w:val="24"/>
                <w:szCs w:val="24"/>
              </w:rPr>
            </w:pPr>
          </w:p>
        </w:tc>
        <w:tc>
          <w:tcPr>
            <w:tcW w:w="4395" w:type="dxa"/>
            <w:shd w:val="clear" w:color="auto" w:fill="auto"/>
            <w:vAlign w:val="center"/>
          </w:tcPr>
          <w:p w14:paraId="5255F64B" w14:textId="77777777" w:rsidR="00A643BD" w:rsidRDefault="006B24CE" w:rsidP="003822AA">
            <w:pPr>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市政基础设施采用高效的系统和设备比例（</w:t>
            </w:r>
            <w:r>
              <w:rPr>
                <w:rFonts w:ascii="Times New Roman" w:hAnsi="Times New Roman"/>
                <w:color w:val="000000"/>
                <w:kern w:val="0"/>
                <w:sz w:val="24"/>
                <w:szCs w:val="24"/>
              </w:rPr>
              <w:t>%</w:t>
            </w:r>
            <w:r>
              <w:rPr>
                <w:rFonts w:ascii="Times New Roman" w:hAnsi="Times New Roman"/>
                <w:color w:val="000000"/>
                <w:kern w:val="0"/>
                <w:sz w:val="24"/>
                <w:szCs w:val="24"/>
              </w:rPr>
              <w:t>）</w:t>
            </w:r>
          </w:p>
        </w:tc>
        <w:tc>
          <w:tcPr>
            <w:tcW w:w="2205" w:type="dxa"/>
            <w:shd w:val="clear" w:color="auto" w:fill="auto"/>
            <w:vAlign w:val="center"/>
          </w:tcPr>
          <w:p w14:paraId="46D68053" w14:textId="77777777" w:rsidR="00A643BD" w:rsidRDefault="006B24CE">
            <w:pPr>
              <w:spacing w:line="360" w:lineRule="auto"/>
              <w:jc w:val="center"/>
              <w:rPr>
                <w:rFonts w:ascii="Times New Roman" w:hAnsi="Times New Roman"/>
                <w:color w:val="000000"/>
                <w:kern w:val="0"/>
                <w:sz w:val="24"/>
                <w:szCs w:val="24"/>
              </w:rPr>
            </w:pPr>
            <w:r>
              <w:rPr>
                <w:rFonts w:ascii="Times New Roman" w:hAnsi="Times New Roman"/>
                <w:color w:val="000000"/>
                <w:kern w:val="0"/>
                <w:sz w:val="24"/>
                <w:szCs w:val="24"/>
              </w:rPr>
              <w:t>≥80%</w:t>
            </w:r>
          </w:p>
        </w:tc>
      </w:tr>
      <w:tr w:rsidR="00A643BD" w14:paraId="06C1B657" w14:textId="77777777" w:rsidTr="00A76A60">
        <w:trPr>
          <w:trHeight w:val="482"/>
          <w:jc w:val="center"/>
        </w:trPr>
        <w:tc>
          <w:tcPr>
            <w:tcW w:w="1696" w:type="dxa"/>
            <w:vMerge/>
            <w:shd w:val="clear" w:color="auto" w:fill="auto"/>
            <w:vAlign w:val="center"/>
          </w:tcPr>
          <w:p w14:paraId="2F53C4C0" w14:textId="77777777" w:rsidR="00A643BD" w:rsidRDefault="00A643BD">
            <w:pPr>
              <w:spacing w:line="360" w:lineRule="auto"/>
              <w:jc w:val="center"/>
              <w:rPr>
                <w:rFonts w:ascii="Times New Roman" w:hAnsi="Times New Roman"/>
                <w:color w:val="000000"/>
                <w:kern w:val="0"/>
                <w:sz w:val="24"/>
                <w:szCs w:val="24"/>
              </w:rPr>
            </w:pPr>
          </w:p>
        </w:tc>
        <w:tc>
          <w:tcPr>
            <w:tcW w:w="4395" w:type="dxa"/>
            <w:shd w:val="clear" w:color="auto" w:fill="auto"/>
            <w:vAlign w:val="center"/>
          </w:tcPr>
          <w:p w14:paraId="3BAFB372" w14:textId="77777777" w:rsidR="00A643BD" w:rsidRDefault="006B24CE" w:rsidP="003822AA">
            <w:pPr>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非传统水源利用率（总）（</w:t>
            </w:r>
            <w:r>
              <w:rPr>
                <w:rFonts w:ascii="Times New Roman" w:hAnsi="Times New Roman"/>
                <w:color w:val="000000"/>
                <w:kern w:val="0"/>
                <w:sz w:val="24"/>
                <w:szCs w:val="24"/>
              </w:rPr>
              <w:t>%</w:t>
            </w:r>
            <w:r>
              <w:rPr>
                <w:rFonts w:ascii="Times New Roman" w:hAnsi="Times New Roman"/>
                <w:color w:val="000000"/>
                <w:kern w:val="0"/>
                <w:sz w:val="24"/>
                <w:szCs w:val="24"/>
              </w:rPr>
              <w:t>）</w:t>
            </w:r>
          </w:p>
        </w:tc>
        <w:tc>
          <w:tcPr>
            <w:tcW w:w="2205" w:type="dxa"/>
            <w:shd w:val="clear" w:color="auto" w:fill="auto"/>
            <w:vAlign w:val="center"/>
          </w:tcPr>
          <w:p w14:paraId="5E83F102" w14:textId="77777777" w:rsidR="00A643BD" w:rsidRDefault="006B24CE">
            <w:pPr>
              <w:spacing w:line="360" w:lineRule="auto"/>
              <w:jc w:val="center"/>
              <w:rPr>
                <w:rFonts w:ascii="Times New Roman" w:hAnsi="Times New Roman"/>
                <w:color w:val="000000"/>
                <w:kern w:val="0"/>
                <w:sz w:val="24"/>
                <w:szCs w:val="24"/>
              </w:rPr>
            </w:pPr>
            <w:r>
              <w:rPr>
                <w:rFonts w:ascii="Times New Roman" w:hAnsi="Times New Roman"/>
                <w:color w:val="000000"/>
                <w:kern w:val="0"/>
                <w:sz w:val="24"/>
                <w:szCs w:val="24"/>
              </w:rPr>
              <w:t>≥8%</w:t>
            </w:r>
          </w:p>
        </w:tc>
      </w:tr>
      <w:tr w:rsidR="00A643BD" w14:paraId="5B965FBA" w14:textId="77777777" w:rsidTr="00A76A60">
        <w:trPr>
          <w:trHeight w:val="482"/>
          <w:jc w:val="center"/>
        </w:trPr>
        <w:tc>
          <w:tcPr>
            <w:tcW w:w="1696" w:type="dxa"/>
            <w:vMerge/>
            <w:shd w:val="clear" w:color="auto" w:fill="auto"/>
            <w:vAlign w:val="center"/>
          </w:tcPr>
          <w:p w14:paraId="507CEE90" w14:textId="77777777" w:rsidR="00A643BD" w:rsidRDefault="00A643BD">
            <w:pPr>
              <w:spacing w:line="360" w:lineRule="auto"/>
              <w:jc w:val="center"/>
              <w:rPr>
                <w:rFonts w:ascii="Times New Roman" w:hAnsi="Times New Roman"/>
                <w:color w:val="000000"/>
                <w:kern w:val="0"/>
                <w:sz w:val="24"/>
                <w:szCs w:val="24"/>
              </w:rPr>
            </w:pPr>
          </w:p>
        </w:tc>
        <w:tc>
          <w:tcPr>
            <w:tcW w:w="4395" w:type="dxa"/>
            <w:shd w:val="clear" w:color="auto" w:fill="auto"/>
            <w:vAlign w:val="center"/>
          </w:tcPr>
          <w:p w14:paraId="63D8E4AD" w14:textId="77777777" w:rsidR="00A643BD" w:rsidRDefault="006B24CE" w:rsidP="003822AA">
            <w:pPr>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再生资源回收利用率（</w:t>
            </w:r>
            <w:r>
              <w:rPr>
                <w:rFonts w:ascii="Times New Roman" w:hAnsi="Times New Roman"/>
                <w:color w:val="000000"/>
                <w:kern w:val="0"/>
                <w:sz w:val="24"/>
                <w:szCs w:val="24"/>
              </w:rPr>
              <w:t>%</w:t>
            </w:r>
            <w:r>
              <w:rPr>
                <w:rFonts w:ascii="Times New Roman" w:hAnsi="Times New Roman"/>
                <w:color w:val="000000"/>
                <w:kern w:val="0"/>
                <w:sz w:val="24"/>
                <w:szCs w:val="24"/>
              </w:rPr>
              <w:t>）</w:t>
            </w:r>
          </w:p>
        </w:tc>
        <w:tc>
          <w:tcPr>
            <w:tcW w:w="2205" w:type="dxa"/>
            <w:shd w:val="clear" w:color="auto" w:fill="auto"/>
            <w:vAlign w:val="center"/>
          </w:tcPr>
          <w:p w14:paraId="12C99CF0" w14:textId="77777777" w:rsidR="00A643BD" w:rsidRDefault="006B24CE">
            <w:pPr>
              <w:spacing w:line="360" w:lineRule="auto"/>
              <w:jc w:val="center"/>
              <w:rPr>
                <w:rFonts w:ascii="Times New Roman" w:hAnsi="Times New Roman"/>
                <w:color w:val="000000"/>
                <w:kern w:val="0"/>
                <w:sz w:val="24"/>
                <w:szCs w:val="24"/>
              </w:rPr>
            </w:pPr>
            <w:r>
              <w:rPr>
                <w:rFonts w:ascii="Times New Roman" w:hAnsi="Times New Roman"/>
                <w:color w:val="000000"/>
                <w:kern w:val="0"/>
                <w:sz w:val="24"/>
                <w:szCs w:val="24"/>
              </w:rPr>
              <w:t>≥70%</w:t>
            </w:r>
          </w:p>
        </w:tc>
      </w:tr>
      <w:tr w:rsidR="00A643BD" w14:paraId="1F354123" w14:textId="77777777" w:rsidTr="00A76A60">
        <w:trPr>
          <w:trHeight w:val="482"/>
          <w:jc w:val="center"/>
        </w:trPr>
        <w:tc>
          <w:tcPr>
            <w:tcW w:w="1696" w:type="dxa"/>
            <w:vMerge/>
            <w:shd w:val="clear" w:color="auto" w:fill="auto"/>
            <w:vAlign w:val="center"/>
          </w:tcPr>
          <w:p w14:paraId="32E359C8" w14:textId="77777777" w:rsidR="00A643BD" w:rsidRDefault="00A643BD">
            <w:pPr>
              <w:spacing w:line="360" w:lineRule="auto"/>
              <w:jc w:val="center"/>
              <w:rPr>
                <w:rFonts w:ascii="Times New Roman" w:hAnsi="Times New Roman"/>
                <w:color w:val="000000"/>
                <w:kern w:val="0"/>
                <w:sz w:val="24"/>
                <w:szCs w:val="24"/>
              </w:rPr>
            </w:pPr>
          </w:p>
        </w:tc>
        <w:tc>
          <w:tcPr>
            <w:tcW w:w="4395" w:type="dxa"/>
            <w:shd w:val="clear" w:color="auto" w:fill="auto"/>
            <w:vAlign w:val="center"/>
          </w:tcPr>
          <w:p w14:paraId="56F8271F" w14:textId="77777777" w:rsidR="00A643BD" w:rsidRDefault="006B24CE" w:rsidP="003822AA">
            <w:pPr>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建筑垃圾综合利用率（</w:t>
            </w:r>
            <w:r>
              <w:rPr>
                <w:rFonts w:ascii="Times New Roman" w:hAnsi="Times New Roman"/>
                <w:color w:val="000000"/>
                <w:kern w:val="0"/>
                <w:sz w:val="24"/>
                <w:szCs w:val="24"/>
              </w:rPr>
              <w:t>%</w:t>
            </w:r>
            <w:r>
              <w:rPr>
                <w:rFonts w:ascii="Times New Roman" w:hAnsi="Times New Roman"/>
                <w:color w:val="000000"/>
                <w:kern w:val="0"/>
                <w:sz w:val="24"/>
                <w:szCs w:val="24"/>
              </w:rPr>
              <w:t>）</w:t>
            </w:r>
          </w:p>
        </w:tc>
        <w:tc>
          <w:tcPr>
            <w:tcW w:w="2205" w:type="dxa"/>
            <w:shd w:val="clear" w:color="auto" w:fill="auto"/>
            <w:vAlign w:val="center"/>
          </w:tcPr>
          <w:p w14:paraId="0901A575" w14:textId="77777777" w:rsidR="00A643BD" w:rsidRDefault="006B24CE">
            <w:pPr>
              <w:spacing w:line="360" w:lineRule="auto"/>
              <w:jc w:val="center"/>
              <w:rPr>
                <w:rFonts w:ascii="Times New Roman" w:hAnsi="Times New Roman"/>
                <w:color w:val="000000"/>
                <w:kern w:val="0"/>
                <w:sz w:val="24"/>
                <w:szCs w:val="24"/>
              </w:rPr>
            </w:pPr>
            <w:r>
              <w:rPr>
                <w:rFonts w:ascii="Times New Roman" w:hAnsi="Times New Roman"/>
                <w:color w:val="000000"/>
                <w:kern w:val="0"/>
                <w:sz w:val="24"/>
                <w:szCs w:val="24"/>
              </w:rPr>
              <w:t>≥30%</w:t>
            </w:r>
          </w:p>
        </w:tc>
      </w:tr>
      <w:tr w:rsidR="00A643BD" w14:paraId="1BB952F4" w14:textId="77777777" w:rsidTr="00A76A60">
        <w:trPr>
          <w:trHeight w:val="482"/>
          <w:jc w:val="center"/>
        </w:trPr>
        <w:tc>
          <w:tcPr>
            <w:tcW w:w="1696" w:type="dxa"/>
            <w:vMerge w:val="restart"/>
            <w:shd w:val="clear" w:color="auto" w:fill="auto"/>
            <w:vAlign w:val="center"/>
          </w:tcPr>
          <w:p w14:paraId="5910A811" w14:textId="77777777" w:rsidR="00A643BD" w:rsidRDefault="006B24CE">
            <w:pPr>
              <w:spacing w:line="360" w:lineRule="auto"/>
              <w:jc w:val="center"/>
              <w:rPr>
                <w:rFonts w:ascii="Times New Roman" w:hAnsi="Times New Roman"/>
                <w:color w:val="000000"/>
                <w:kern w:val="0"/>
                <w:sz w:val="24"/>
                <w:szCs w:val="24"/>
              </w:rPr>
            </w:pPr>
            <w:r>
              <w:rPr>
                <w:rFonts w:ascii="Times New Roman" w:hAnsi="Times New Roman"/>
                <w:color w:val="000000"/>
                <w:kern w:val="0"/>
                <w:sz w:val="24"/>
                <w:szCs w:val="24"/>
              </w:rPr>
              <w:t>绿色交通</w:t>
            </w:r>
          </w:p>
        </w:tc>
        <w:tc>
          <w:tcPr>
            <w:tcW w:w="4395" w:type="dxa"/>
            <w:shd w:val="clear" w:color="auto" w:fill="auto"/>
            <w:vAlign w:val="center"/>
          </w:tcPr>
          <w:p w14:paraId="6F0C7189" w14:textId="77777777" w:rsidR="00A643BD" w:rsidRDefault="006B24CE" w:rsidP="003822AA">
            <w:pPr>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绿色交通出行率（</w:t>
            </w:r>
            <w:r>
              <w:rPr>
                <w:rFonts w:ascii="Times New Roman" w:hAnsi="Times New Roman"/>
                <w:color w:val="000000"/>
                <w:kern w:val="0"/>
                <w:sz w:val="24"/>
                <w:szCs w:val="24"/>
              </w:rPr>
              <w:t>%</w:t>
            </w:r>
            <w:r>
              <w:rPr>
                <w:rFonts w:ascii="Times New Roman" w:hAnsi="Times New Roman"/>
                <w:color w:val="000000"/>
                <w:kern w:val="0"/>
                <w:sz w:val="24"/>
                <w:szCs w:val="24"/>
              </w:rPr>
              <w:t>）</w:t>
            </w:r>
          </w:p>
        </w:tc>
        <w:tc>
          <w:tcPr>
            <w:tcW w:w="2205" w:type="dxa"/>
            <w:shd w:val="clear" w:color="auto" w:fill="auto"/>
            <w:vAlign w:val="center"/>
          </w:tcPr>
          <w:p w14:paraId="4B6C7B0C" w14:textId="77777777" w:rsidR="00A643BD" w:rsidRDefault="006B24CE">
            <w:pPr>
              <w:spacing w:line="360" w:lineRule="auto"/>
              <w:jc w:val="center"/>
              <w:rPr>
                <w:rFonts w:ascii="Times New Roman" w:hAnsi="Times New Roman"/>
                <w:color w:val="000000"/>
                <w:kern w:val="0"/>
                <w:sz w:val="24"/>
                <w:szCs w:val="24"/>
              </w:rPr>
            </w:pPr>
            <w:r>
              <w:rPr>
                <w:rFonts w:ascii="Times New Roman" w:hAnsi="Times New Roman"/>
                <w:color w:val="000000"/>
                <w:kern w:val="0"/>
                <w:sz w:val="24"/>
                <w:szCs w:val="24"/>
              </w:rPr>
              <w:t>≥75%</w:t>
            </w:r>
          </w:p>
        </w:tc>
      </w:tr>
      <w:tr w:rsidR="00A643BD" w14:paraId="14F12545" w14:textId="77777777" w:rsidTr="00A76A60">
        <w:trPr>
          <w:trHeight w:val="482"/>
          <w:jc w:val="center"/>
        </w:trPr>
        <w:tc>
          <w:tcPr>
            <w:tcW w:w="1696" w:type="dxa"/>
            <w:vMerge/>
            <w:shd w:val="clear" w:color="auto" w:fill="auto"/>
            <w:vAlign w:val="center"/>
          </w:tcPr>
          <w:p w14:paraId="2FB01B15" w14:textId="77777777" w:rsidR="00A643BD" w:rsidRDefault="00A643BD">
            <w:pPr>
              <w:spacing w:line="360" w:lineRule="auto"/>
              <w:jc w:val="center"/>
              <w:rPr>
                <w:rFonts w:ascii="Times New Roman" w:hAnsi="Times New Roman"/>
                <w:color w:val="000000"/>
                <w:kern w:val="0"/>
                <w:sz w:val="24"/>
                <w:szCs w:val="24"/>
              </w:rPr>
            </w:pPr>
          </w:p>
        </w:tc>
        <w:tc>
          <w:tcPr>
            <w:tcW w:w="4395" w:type="dxa"/>
            <w:shd w:val="clear" w:color="auto" w:fill="auto"/>
            <w:vAlign w:val="center"/>
          </w:tcPr>
          <w:p w14:paraId="120BB033" w14:textId="77777777" w:rsidR="00A643BD" w:rsidRDefault="006B24CE" w:rsidP="003822AA">
            <w:pPr>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公交站点</w:t>
            </w:r>
            <w:r>
              <w:rPr>
                <w:rFonts w:ascii="Times New Roman" w:hAnsi="Times New Roman"/>
                <w:color w:val="000000"/>
                <w:kern w:val="0"/>
                <w:sz w:val="24"/>
                <w:szCs w:val="24"/>
              </w:rPr>
              <w:t>500</w:t>
            </w:r>
            <w:r>
              <w:rPr>
                <w:rFonts w:ascii="Times New Roman" w:hAnsi="Times New Roman"/>
                <w:color w:val="000000"/>
                <w:kern w:val="0"/>
                <w:sz w:val="24"/>
                <w:szCs w:val="24"/>
              </w:rPr>
              <w:t>米范围覆盖率（</w:t>
            </w:r>
            <w:r>
              <w:rPr>
                <w:rFonts w:ascii="Times New Roman" w:hAnsi="Times New Roman"/>
                <w:color w:val="000000"/>
                <w:kern w:val="0"/>
                <w:sz w:val="24"/>
                <w:szCs w:val="24"/>
              </w:rPr>
              <w:t>%</w:t>
            </w:r>
            <w:r>
              <w:rPr>
                <w:rFonts w:ascii="Times New Roman" w:hAnsi="Times New Roman"/>
                <w:color w:val="000000"/>
                <w:kern w:val="0"/>
                <w:sz w:val="24"/>
                <w:szCs w:val="24"/>
              </w:rPr>
              <w:t>）</w:t>
            </w:r>
          </w:p>
        </w:tc>
        <w:tc>
          <w:tcPr>
            <w:tcW w:w="2205" w:type="dxa"/>
            <w:shd w:val="clear" w:color="auto" w:fill="auto"/>
            <w:vAlign w:val="center"/>
          </w:tcPr>
          <w:p w14:paraId="65735783" w14:textId="77777777" w:rsidR="00A643BD" w:rsidRDefault="006B24CE">
            <w:pPr>
              <w:spacing w:line="360" w:lineRule="auto"/>
              <w:jc w:val="center"/>
              <w:rPr>
                <w:rFonts w:ascii="Times New Roman" w:hAnsi="Times New Roman"/>
                <w:color w:val="000000"/>
                <w:kern w:val="0"/>
                <w:sz w:val="24"/>
                <w:szCs w:val="24"/>
              </w:rPr>
            </w:pPr>
            <w:r>
              <w:rPr>
                <w:rFonts w:ascii="Times New Roman" w:hAnsi="Times New Roman"/>
                <w:sz w:val="24"/>
                <w:szCs w:val="24"/>
              </w:rPr>
              <w:t>100%</w:t>
            </w:r>
          </w:p>
        </w:tc>
      </w:tr>
      <w:tr w:rsidR="00A643BD" w14:paraId="2E548AA5" w14:textId="77777777" w:rsidTr="00A76A60">
        <w:trPr>
          <w:trHeight w:val="482"/>
          <w:jc w:val="center"/>
        </w:trPr>
        <w:tc>
          <w:tcPr>
            <w:tcW w:w="1696" w:type="dxa"/>
            <w:vMerge w:val="restart"/>
            <w:shd w:val="clear" w:color="auto" w:fill="auto"/>
            <w:vAlign w:val="center"/>
          </w:tcPr>
          <w:p w14:paraId="022F7208" w14:textId="77777777" w:rsidR="00A643BD" w:rsidRDefault="006B24CE">
            <w:pPr>
              <w:spacing w:line="360" w:lineRule="auto"/>
              <w:jc w:val="center"/>
              <w:rPr>
                <w:rFonts w:ascii="Times New Roman" w:hAnsi="Times New Roman"/>
                <w:color w:val="000000"/>
                <w:kern w:val="0"/>
                <w:sz w:val="24"/>
                <w:szCs w:val="24"/>
              </w:rPr>
            </w:pPr>
            <w:r>
              <w:rPr>
                <w:rFonts w:ascii="Times New Roman" w:hAnsi="Times New Roman"/>
                <w:color w:val="000000"/>
                <w:kern w:val="0"/>
                <w:sz w:val="24"/>
                <w:szCs w:val="24"/>
              </w:rPr>
              <w:t>产业与经济</w:t>
            </w:r>
          </w:p>
        </w:tc>
        <w:tc>
          <w:tcPr>
            <w:tcW w:w="4395" w:type="dxa"/>
            <w:shd w:val="clear" w:color="auto" w:fill="auto"/>
            <w:vAlign w:val="center"/>
          </w:tcPr>
          <w:p w14:paraId="71364597" w14:textId="77777777" w:rsidR="00A643BD" w:rsidRDefault="006B24CE" w:rsidP="003822AA">
            <w:pPr>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工业废气和废水达标排放率（</w:t>
            </w:r>
            <w:r>
              <w:rPr>
                <w:rFonts w:ascii="Times New Roman" w:hAnsi="Times New Roman"/>
                <w:color w:val="000000"/>
                <w:kern w:val="0"/>
                <w:sz w:val="24"/>
                <w:szCs w:val="24"/>
              </w:rPr>
              <w:t>%</w:t>
            </w:r>
            <w:r>
              <w:rPr>
                <w:rFonts w:ascii="Times New Roman" w:hAnsi="Times New Roman"/>
                <w:color w:val="000000"/>
                <w:kern w:val="0"/>
                <w:sz w:val="24"/>
                <w:szCs w:val="24"/>
              </w:rPr>
              <w:t>）</w:t>
            </w:r>
          </w:p>
        </w:tc>
        <w:tc>
          <w:tcPr>
            <w:tcW w:w="2205" w:type="dxa"/>
            <w:shd w:val="clear" w:color="auto" w:fill="auto"/>
            <w:vAlign w:val="center"/>
          </w:tcPr>
          <w:p w14:paraId="4A18A3E6" w14:textId="77777777" w:rsidR="00A643BD" w:rsidRDefault="006B24CE">
            <w:pPr>
              <w:spacing w:line="360" w:lineRule="auto"/>
              <w:jc w:val="center"/>
              <w:rPr>
                <w:rFonts w:ascii="Times New Roman" w:hAnsi="Times New Roman"/>
                <w:color w:val="000000"/>
                <w:kern w:val="0"/>
                <w:sz w:val="24"/>
                <w:szCs w:val="24"/>
              </w:rPr>
            </w:pPr>
            <w:r>
              <w:rPr>
                <w:rFonts w:ascii="Times New Roman" w:hAnsi="Times New Roman"/>
                <w:color w:val="000000"/>
                <w:kern w:val="0"/>
                <w:sz w:val="24"/>
                <w:szCs w:val="24"/>
              </w:rPr>
              <w:t>100%</w:t>
            </w:r>
          </w:p>
        </w:tc>
      </w:tr>
      <w:tr w:rsidR="00A643BD" w14:paraId="74346918" w14:textId="77777777" w:rsidTr="00A76A60">
        <w:trPr>
          <w:trHeight w:val="482"/>
          <w:jc w:val="center"/>
        </w:trPr>
        <w:tc>
          <w:tcPr>
            <w:tcW w:w="1696" w:type="dxa"/>
            <w:vMerge/>
            <w:shd w:val="clear" w:color="auto" w:fill="auto"/>
            <w:vAlign w:val="center"/>
          </w:tcPr>
          <w:p w14:paraId="7C57987B" w14:textId="77777777" w:rsidR="00A643BD" w:rsidRDefault="00A643BD">
            <w:pPr>
              <w:spacing w:line="360" w:lineRule="auto"/>
              <w:jc w:val="center"/>
              <w:rPr>
                <w:rFonts w:ascii="Times New Roman" w:hAnsi="Times New Roman"/>
                <w:color w:val="000000"/>
                <w:kern w:val="0"/>
                <w:sz w:val="24"/>
                <w:szCs w:val="24"/>
              </w:rPr>
            </w:pPr>
          </w:p>
        </w:tc>
        <w:tc>
          <w:tcPr>
            <w:tcW w:w="4395" w:type="dxa"/>
            <w:shd w:val="clear" w:color="auto" w:fill="auto"/>
            <w:vAlign w:val="center"/>
          </w:tcPr>
          <w:p w14:paraId="47819DE5" w14:textId="77777777" w:rsidR="00A643BD" w:rsidRDefault="006B24CE" w:rsidP="003822AA">
            <w:pPr>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危险固体废弃物无害化处理率（</w:t>
            </w:r>
            <w:r>
              <w:rPr>
                <w:rFonts w:ascii="Times New Roman" w:hAnsi="Times New Roman"/>
                <w:color w:val="000000"/>
                <w:kern w:val="0"/>
                <w:sz w:val="24"/>
                <w:szCs w:val="24"/>
              </w:rPr>
              <w:t>%</w:t>
            </w:r>
            <w:r>
              <w:rPr>
                <w:rFonts w:ascii="Times New Roman" w:hAnsi="Times New Roman"/>
                <w:color w:val="000000"/>
                <w:kern w:val="0"/>
                <w:sz w:val="24"/>
                <w:szCs w:val="24"/>
              </w:rPr>
              <w:t>）</w:t>
            </w:r>
          </w:p>
        </w:tc>
        <w:tc>
          <w:tcPr>
            <w:tcW w:w="2205" w:type="dxa"/>
            <w:shd w:val="clear" w:color="auto" w:fill="auto"/>
            <w:vAlign w:val="center"/>
          </w:tcPr>
          <w:p w14:paraId="529333BB" w14:textId="77777777" w:rsidR="00A643BD" w:rsidRDefault="006B24CE">
            <w:pPr>
              <w:spacing w:line="360" w:lineRule="auto"/>
              <w:jc w:val="center"/>
              <w:rPr>
                <w:rFonts w:ascii="Times New Roman" w:hAnsi="Times New Roman"/>
                <w:color w:val="000000"/>
                <w:kern w:val="0"/>
                <w:sz w:val="24"/>
                <w:szCs w:val="24"/>
              </w:rPr>
            </w:pPr>
            <w:r>
              <w:rPr>
                <w:rFonts w:ascii="Times New Roman" w:hAnsi="Times New Roman"/>
                <w:color w:val="000000"/>
                <w:kern w:val="0"/>
                <w:sz w:val="24"/>
                <w:szCs w:val="24"/>
              </w:rPr>
              <w:t>100%</w:t>
            </w:r>
          </w:p>
        </w:tc>
      </w:tr>
      <w:tr w:rsidR="00A643BD" w14:paraId="1BF65EAE" w14:textId="77777777" w:rsidTr="00A76A60">
        <w:trPr>
          <w:trHeight w:val="482"/>
          <w:jc w:val="center"/>
        </w:trPr>
        <w:tc>
          <w:tcPr>
            <w:tcW w:w="1696" w:type="dxa"/>
            <w:vMerge w:val="restart"/>
            <w:shd w:val="clear" w:color="auto" w:fill="auto"/>
            <w:vAlign w:val="center"/>
          </w:tcPr>
          <w:p w14:paraId="19B0A798" w14:textId="77777777" w:rsidR="00A643BD" w:rsidRDefault="006B24CE">
            <w:pPr>
              <w:spacing w:line="360" w:lineRule="auto"/>
              <w:jc w:val="center"/>
              <w:rPr>
                <w:rFonts w:ascii="Times New Roman" w:hAnsi="Times New Roman"/>
                <w:color w:val="000000"/>
                <w:kern w:val="0"/>
                <w:sz w:val="24"/>
                <w:szCs w:val="24"/>
              </w:rPr>
            </w:pPr>
            <w:r>
              <w:rPr>
                <w:rFonts w:ascii="Times New Roman" w:hAnsi="Times New Roman"/>
                <w:color w:val="000000"/>
                <w:kern w:val="0"/>
                <w:sz w:val="24"/>
                <w:szCs w:val="24"/>
              </w:rPr>
              <w:t>人文</w:t>
            </w:r>
          </w:p>
        </w:tc>
        <w:tc>
          <w:tcPr>
            <w:tcW w:w="4395" w:type="dxa"/>
            <w:shd w:val="clear" w:color="auto" w:fill="auto"/>
            <w:vAlign w:val="center"/>
          </w:tcPr>
          <w:p w14:paraId="291A3F06" w14:textId="77777777" w:rsidR="00A643BD" w:rsidRDefault="006B24CE" w:rsidP="003822AA">
            <w:pPr>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城区公益性公共设施免费开放率（</w:t>
            </w:r>
            <w:r>
              <w:rPr>
                <w:rFonts w:ascii="Times New Roman" w:hAnsi="Times New Roman"/>
                <w:color w:val="000000"/>
                <w:kern w:val="0"/>
                <w:sz w:val="24"/>
                <w:szCs w:val="24"/>
              </w:rPr>
              <w:t>%</w:t>
            </w:r>
            <w:r>
              <w:rPr>
                <w:rFonts w:ascii="Times New Roman" w:hAnsi="Times New Roman"/>
                <w:color w:val="000000"/>
                <w:kern w:val="0"/>
                <w:sz w:val="24"/>
                <w:szCs w:val="24"/>
              </w:rPr>
              <w:t>）</w:t>
            </w:r>
          </w:p>
        </w:tc>
        <w:tc>
          <w:tcPr>
            <w:tcW w:w="2205" w:type="dxa"/>
            <w:shd w:val="clear" w:color="auto" w:fill="auto"/>
            <w:vAlign w:val="center"/>
          </w:tcPr>
          <w:p w14:paraId="6EF0839F" w14:textId="77777777" w:rsidR="00A643BD" w:rsidRDefault="006B24CE">
            <w:pPr>
              <w:spacing w:line="360" w:lineRule="auto"/>
              <w:jc w:val="center"/>
              <w:rPr>
                <w:rFonts w:ascii="Times New Roman" w:hAnsi="Times New Roman"/>
                <w:color w:val="000000"/>
                <w:kern w:val="0"/>
                <w:sz w:val="24"/>
                <w:szCs w:val="24"/>
              </w:rPr>
            </w:pPr>
            <w:r>
              <w:rPr>
                <w:rFonts w:ascii="Times New Roman" w:hAnsi="Times New Roman"/>
                <w:color w:val="000000"/>
                <w:kern w:val="0"/>
                <w:sz w:val="24"/>
                <w:szCs w:val="24"/>
              </w:rPr>
              <w:t>≥80%</w:t>
            </w:r>
          </w:p>
        </w:tc>
      </w:tr>
      <w:tr w:rsidR="00A643BD" w14:paraId="602D5B09" w14:textId="77777777" w:rsidTr="00A76A60">
        <w:trPr>
          <w:trHeight w:val="482"/>
          <w:jc w:val="center"/>
        </w:trPr>
        <w:tc>
          <w:tcPr>
            <w:tcW w:w="1696" w:type="dxa"/>
            <w:vMerge/>
            <w:shd w:val="clear" w:color="auto" w:fill="auto"/>
            <w:vAlign w:val="center"/>
          </w:tcPr>
          <w:p w14:paraId="559AECB0" w14:textId="77777777" w:rsidR="00A643BD" w:rsidRDefault="00A643BD">
            <w:pPr>
              <w:spacing w:line="360" w:lineRule="auto"/>
              <w:jc w:val="center"/>
              <w:rPr>
                <w:rFonts w:ascii="Times New Roman" w:hAnsi="Times New Roman"/>
                <w:color w:val="000000"/>
                <w:kern w:val="0"/>
                <w:sz w:val="24"/>
                <w:szCs w:val="24"/>
              </w:rPr>
            </w:pPr>
          </w:p>
        </w:tc>
        <w:tc>
          <w:tcPr>
            <w:tcW w:w="4395" w:type="dxa"/>
            <w:shd w:val="clear" w:color="auto" w:fill="auto"/>
            <w:vAlign w:val="center"/>
          </w:tcPr>
          <w:p w14:paraId="3376ED9C" w14:textId="77777777" w:rsidR="00A643BD" w:rsidRDefault="006B24CE" w:rsidP="003822AA">
            <w:pPr>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中小学和高等学校获得绿色校园认证的比例（</w:t>
            </w:r>
            <w:r>
              <w:rPr>
                <w:rFonts w:ascii="Times New Roman" w:hAnsi="Times New Roman"/>
                <w:color w:val="000000"/>
                <w:kern w:val="0"/>
                <w:sz w:val="24"/>
                <w:szCs w:val="24"/>
              </w:rPr>
              <w:t>%</w:t>
            </w:r>
            <w:r>
              <w:rPr>
                <w:rFonts w:ascii="Times New Roman" w:hAnsi="Times New Roman"/>
                <w:color w:val="000000"/>
                <w:kern w:val="0"/>
                <w:sz w:val="24"/>
                <w:szCs w:val="24"/>
              </w:rPr>
              <w:t>）</w:t>
            </w:r>
          </w:p>
        </w:tc>
        <w:tc>
          <w:tcPr>
            <w:tcW w:w="2205" w:type="dxa"/>
            <w:shd w:val="clear" w:color="auto" w:fill="auto"/>
            <w:vAlign w:val="center"/>
          </w:tcPr>
          <w:p w14:paraId="7486530F" w14:textId="77777777" w:rsidR="00A643BD" w:rsidRDefault="006B24CE">
            <w:pPr>
              <w:spacing w:line="360" w:lineRule="auto"/>
              <w:jc w:val="center"/>
              <w:rPr>
                <w:rFonts w:ascii="Times New Roman" w:hAnsi="Times New Roman"/>
                <w:color w:val="000000"/>
                <w:kern w:val="0"/>
                <w:sz w:val="24"/>
                <w:szCs w:val="24"/>
              </w:rPr>
            </w:pPr>
            <w:r>
              <w:rPr>
                <w:rFonts w:ascii="Times New Roman" w:hAnsi="Times New Roman"/>
                <w:color w:val="000000"/>
                <w:kern w:val="0"/>
                <w:sz w:val="24"/>
                <w:szCs w:val="24"/>
              </w:rPr>
              <w:t>≥30%</w:t>
            </w:r>
          </w:p>
        </w:tc>
      </w:tr>
      <w:tr w:rsidR="00A643BD" w14:paraId="733A53F0" w14:textId="77777777">
        <w:trPr>
          <w:trHeight w:val="482"/>
          <w:jc w:val="center"/>
        </w:trPr>
        <w:tc>
          <w:tcPr>
            <w:tcW w:w="8296" w:type="dxa"/>
            <w:gridSpan w:val="3"/>
            <w:shd w:val="clear" w:color="auto" w:fill="auto"/>
            <w:vAlign w:val="center"/>
          </w:tcPr>
          <w:p w14:paraId="470A5A63" w14:textId="77777777" w:rsidR="00A643BD" w:rsidRDefault="006B24CE">
            <w:pPr>
              <w:spacing w:line="360" w:lineRule="auto"/>
              <w:ind w:firstLineChars="200" w:firstLine="480"/>
              <w:jc w:val="left"/>
              <w:rPr>
                <w:rFonts w:ascii="Times New Roman" w:hAnsi="Times New Roman"/>
                <w:color w:val="000000"/>
                <w:kern w:val="0"/>
                <w:sz w:val="24"/>
                <w:szCs w:val="24"/>
              </w:rPr>
            </w:pPr>
            <w:r>
              <w:rPr>
                <w:rStyle w:val="af"/>
                <w:rFonts w:ascii="Times New Roman" w:hAnsi="Times New Roman" w:cs="Times New Roman"/>
                <w:sz w:val="24"/>
                <w:szCs w:val="24"/>
              </w:rPr>
              <w:t>绿色生态城区大型公共建筑（办公、商业、宾馆、科研、文化、教育、医疗、体育、酒店和交通运输）达到二星级以上标准的绿色建筑面积比例不应低于新建大型公共建筑总面积的</w:t>
            </w:r>
            <w:r>
              <w:rPr>
                <w:rStyle w:val="af"/>
                <w:rFonts w:ascii="Times New Roman" w:hAnsi="Times New Roman" w:cs="Times New Roman"/>
                <w:sz w:val="24"/>
                <w:szCs w:val="24"/>
              </w:rPr>
              <w:t>50%</w:t>
            </w:r>
            <w:r>
              <w:rPr>
                <w:rStyle w:val="af"/>
                <w:rFonts w:ascii="Times New Roman" w:hAnsi="Times New Roman" w:cs="Times New Roman"/>
                <w:sz w:val="24"/>
                <w:szCs w:val="24"/>
              </w:rPr>
              <w:t>。其中，政府投资的公共建筑应</w:t>
            </w:r>
            <w:r>
              <w:rPr>
                <w:rStyle w:val="af"/>
                <w:rFonts w:ascii="Times New Roman" w:hAnsi="Times New Roman" w:cs="Times New Roman"/>
                <w:sz w:val="24"/>
                <w:szCs w:val="24"/>
              </w:rPr>
              <w:t>100%</w:t>
            </w:r>
            <w:r>
              <w:rPr>
                <w:rStyle w:val="af"/>
                <w:rFonts w:ascii="Times New Roman" w:hAnsi="Times New Roman" w:cs="Times New Roman"/>
                <w:sz w:val="24"/>
                <w:szCs w:val="24"/>
              </w:rPr>
              <w:t>达到二星级以上绿色建筑标准。</w:t>
            </w:r>
          </w:p>
        </w:tc>
      </w:tr>
    </w:tbl>
    <w:p w14:paraId="1FB3256F" w14:textId="3829C02C" w:rsidR="00A643BD" w:rsidRDefault="006B24CE">
      <w:pPr>
        <w:pStyle w:val="3"/>
        <w:numPr>
          <w:ilvl w:val="0"/>
          <w:numId w:val="0"/>
        </w:numPr>
        <w:ind w:right="150" w:firstLineChars="200" w:firstLine="600"/>
        <w:rPr>
          <w:rFonts w:ascii="Times New Roman" w:eastAsia="楷体_GB2312" w:hAnsi="Times New Roman"/>
          <w:b w:val="0"/>
          <w:bCs w:val="0"/>
        </w:rPr>
      </w:pPr>
      <w:bookmarkStart w:id="91" w:name="_Toc42084090"/>
      <w:bookmarkStart w:id="92" w:name="_Toc26778746"/>
      <w:bookmarkStart w:id="93" w:name="_Toc24666768"/>
      <w:bookmarkEnd w:id="90"/>
      <w:r>
        <w:rPr>
          <w:rFonts w:ascii="Times New Roman" w:eastAsia="楷体_GB2312" w:hAnsi="Times New Roman"/>
          <w:b w:val="0"/>
          <w:bCs w:val="0"/>
        </w:rPr>
        <w:t>（</w:t>
      </w:r>
      <w:r>
        <w:rPr>
          <w:rFonts w:ascii="Times New Roman" w:eastAsia="楷体_GB2312" w:hAnsi="Times New Roman" w:hint="eastAsia"/>
          <w:b w:val="0"/>
          <w:bCs w:val="0"/>
        </w:rPr>
        <w:t>九</w:t>
      </w:r>
      <w:r>
        <w:rPr>
          <w:rFonts w:ascii="Times New Roman" w:eastAsia="楷体_GB2312" w:hAnsi="Times New Roman"/>
          <w:b w:val="0"/>
          <w:bCs w:val="0"/>
        </w:rPr>
        <w:t>）创建绿色工业园区</w:t>
      </w:r>
      <w:r w:rsidR="00F57C92">
        <w:rPr>
          <w:rFonts w:ascii="Times New Roman" w:eastAsia="楷体_GB2312" w:hAnsi="Times New Roman" w:hint="eastAsia"/>
          <w:b w:val="0"/>
          <w:bCs w:val="0"/>
        </w:rPr>
        <w:t>试点</w:t>
      </w:r>
      <w:bookmarkEnd w:id="91"/>
    </w:p>
    <w:p w14:paraId="36AFE7EB" w14:textId="757341C9" w:rsidR="00A643BD" w:rsidRDefault="006B24CE">
      <w:pPr>
        <w:spacing w:line="360" w:lineRule="auto"/>
        <w:ind w:firstLineChars="200" w:firstLine="600"/>
        <w:rPr>
          <w:rFonts w:ascii="Times New Roman" w:hAnsi="Times New Roman"/>
        </w:rPr>
      </w:pPr>
      <w:r>
        <w:rPr>
          <w:rFonts w:ascii="Times New Roman" w:hAnsi="Times New Roman"/>
        </w:rPr>
        <w:t>规划依托高新区新能源与智能电网、南部汽车科技研发区、高碑店被动式超低能耗建筑产业基地等试点建设</w:t>
      </w:r>
      <w:r>
        <w:rPr>
          <w:rFonts w:ascii="Times New Roman" w:hAnsi="Times New Roman"/>
        </w:rPr>
        <w:t>3</w:t>
      </w:r>
      <w:r>
        <w:rPr>
          <w:rFonts w:ascii="Times New Roman" w:hAnsi="Times New Roman"/>
        </w:rPr>
        <w:t>个绿色工业</w:t>
      </w:r>
      <w:r>
        <w:rPr>
          <w:rFonts w:ascii="Times New Roman" w:hAnsi="Times New Roman"/>
        </w:rPr>
        <w:lastRenderedPageBreak/>
        <w:t>园区。</w:t>
      </w:r>
    </w:p>
    <w:p w14:paraId="1560FEFC" w14:textId="77777777" w:rsidR="00A643BD" w:rsidRDefault="006B24CE">
      <w:pPr>
        <w:spacing w:line="360" w:lineRule="auto"/>
        <w:ind w:firstLineChars="200" w:firstLine="600"/>
        <w:rPr>
          <w:rFonts w:ascii="Times New Roman" w:hAnsi="Times New Roman"/>
        </w:rPr>
      </w:pPr>
      <w:r>
        <w:rPr>
          <w:rFonts w:ascii="Times New Roman" w:hAnsi="Times New Roman"/>
        </w:rPr>
        <w:t>绿色工业园区</w:t>
      </w:r>
      <w:r w:rsidR="00F57C92">
        <w:rPr>
          <w:rFonts w:ascii="Times New Roman" w:hAnsi="Times New Roman" w:hint="eastAsia"/>
        </w:rPr>
        <w:t>内</w:t>
      </w:r>
      <w:r>
        <w:rPr>
          <w:rFonts w:ascii="Times New Roman" w:hAnsi="Times New Roman"/>
        </w:rPr>
        <w:t>绿色建筑、被动式超低能耗建筑与装配式建筑规划目标见表</w:t>
      </w:r>
      <w:r>
        <w:rPr>
          <w:rFonts w:ascii="Times New Roman" w:hAnsi="Times New Roman"/>
        </w:rPr>
        <w:t>7-</w:t>
      </w:r>
      <w:r>
        <w:rPr>
          <w:rFonts w:ascii="Times New Roman" w:hAnsi="Times New Roman" w:hint="eastAsia"/>
        </w:rPr>
        <w:t>10</w:t>
      </w:r>
      <w:r>
        <w:rPr>
          <w:rFonts w:ascii="Times New Roman" w:hAnsi="Times New Roman"/>
        </w:rPr>
        <w:t>。</w:t>
      </w:r>
    </w:p>
    <w:p w14:paraId="4522D081" w14:textId="77777777" w:rsidR="00A643BD" w:rsidRDefault="006B24CE">
      <w:pPr>
        <w:spacing w:beforeLines="50" w:before="156" w:line="360" w:lineRule="auto"/>
        <w:jc w:val="center"/>
        <w:rPr>
          <w:rFonts w:ascii="Times New Roman" w:hAnsi="Times New Roman"/>
          <w:sz w:val="24"/>
          <w:szCs w:val="24"/>
        </w:rPr>
      </w:pPr>
      <w:r>
        <w:rPr>
          <w:rFonts w:ascii="Times New Roman" w:hAnsi="Times New Roman"/>
          <w:sz w:val="24"/>
          <w:szCs w:val="24"/>
        </w:rPr>
        <w:t>表</w:t>
      </w:r>
      <w:r>
        <w:rPr>
          <w:rFonts w:ascii="Times New Roman" w:hAnsi="Times New Roman"/>
          <w:sz w:val="24"/>
          <w:szCs w:val="24"/>
        </w:rPr>
        <w:t>7-</w:t>
      </w:r>
      <w:r>
        <w:rPr>
          <w:rFonts w:ascii="Times New Roman" w:hAnsi="Times New Roman" w:hint="eastAsia"/>
          <w:sz w:val="24"/>
          <w:szCs w:val="24"/>
        </w:rPr>
        <w:t xml:space="preserve">10 </w:t>
      </w:r>
      <w:r>
        <w:rPr>
          <w:rFonts w:ascii="Times New Roman" w:hAnsi="Times New Roman"/>
          <w:sz w:val="24"/>
          <w:szCs w:val="24"/>
        </w:rPr>
        <w:t>绿色工业园区绿色建筑、被动式超低能耗建筑与装配式建筑规划目标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380"/>
        <w:gridCol w:w="1380"/>
        <w:gridCol w:w="1098"/>
        <w:gridCol w:w="1877"/>
        <w:gridCol w:w="1180"/>
      </w:tblGrid>
      <w:tr w:rsidR="00A643BD" w14:paraId="7AD8C688" w14:textId="77777777">
        <w:trPr>
          <w:trHeight w:val="482"/>
          <w:jc w:val="center"/>
        </w:trPr>
        <w:tc>
          <w:tcPr>
            <w:tcW w:w="3158" w:type="pct"/>
            <w:gridSpan w:val="4"/>
            <w:shd w:val="clear" w:color="auto" w:fill="auto"/>
            <w:vAlign w:val="center"/>
          </w:tcPr>
          <w:p w14:paraId="63A5BF3A" w14:textId="77777777" w:rsidR="00A643BD" w:rsidRDefault="006B24CE">
            <w:pPr>
              <w:spacing w:line="360" w:lineRule="auto"/>
              <w:jc w:val="center"/>
              <w:rPr>
                <w:rFonts w:ascii="Times New Roman" w:hAnsi="Times New Roman"/>
                <w:b/>
                <w:bCs/>
                <w:sz w:val="24"/>
                <w:szCs w:val="24"/>
              </w:rPr>
            </w:pPr>
            <w:r>
              <w:rPr>
                <w:rFonts w:ascii="Times New Roman" w:hAnsi="Times New Roman"/>
                <w:sz w:val="24"/>
                <w:szCs w:val="24"/>
              </w:rPr>
              <w:t>绿色建筑面积比例</w:t>
            </w:r>
          </w:p>
        </w:tc>
        <w:tc>
          <w:tcPr>
            <w:tcW w:w="1131" w:type="pct"/>
            <w:vMerge w:val="restart"/>
            <w:shd w:val="clear" w:color="auto" w:fill="auto"/>
            <w:vAlign w:val="center"/>
          </w:tcPr>
          <w:p w14:paraId="68A5F028" w14:textId="77777777" w:rsidR="00A643BD" w:rsidRDefault="006B24CE">
            <w:pPr>
              <w:spacing w:line="360" w:lineRule="auto"/>
              <w:jc w:val="center"/>
              <w:rPr>
                <w:rFonts w:ascii="Times New Roman" w:hAnsi="Times New Roman"/>
                <w:b/>
                <w:bCs/>
                <w:sz w:val="24"/>
                <w:szCs w:val="24"/>
              </w:rPr>
            </w:pPr>
            <w:r>
              <w:rPr>
                <w:rFonts w:ascii="Times New Roman" w:hAnsi="Times New Roman"/>
                <w:sz w:val="24"/>
                <w:szCs w:val="24"/>
              </w:rPr>
              <w:t>被动式超低能耗建筑面积（万平方米）</w:t>
            </w:r>
          </w:p>
        </w:tc>
        <w:tc>
          <w:tcPr>
            <w:tcW w:w="711" w:type="pct"/>
            <w:vMerge w:val="restart"/>
            <w:shd w:val="clear" w:color="auto" w:fill="auto"/>
            <w:vAlign w:val="center"/>
          </w:tcPr>
          <w:p w14:paraId="40FB1170" w14:textId="77777777" w:rsidR="00A643BD" w:rsidRDefault="006B24CE">
            <w:pPr>
              <w:spacing w:line="360" w:lineRule="auto"/>
              <w:jc w:val="center"/>
              <w:rPr>
                <w:rFonts w:ascii="Times New Roman" w:hAnsi="Times New Roman"/>
                <w:b/>
                <w:bCs/>
                <w:sz w:val="24"/>
                <w:szCs w:val="24"/>
              </w:rPr>
            </w:pPr>
            <w:r>
              <w:rPr>
                <w:rFonts w:ascii="Times New Roman" w:hAnsi="Times New Roman"/>
                <w:sz w:val="24"/>
                <w:szCs w:val="24"/>
              </w:rPr>
              <w:t>装配式建筑面积</w:t>
            </w:r>
            <w:r>
              <w:rPr>
                <w:rFonts w:ascii="Times New Roman" w:hAnsi="Times New Roman" w:hint="eastAsia"/>
                <w:sz w:val="24"/>
                <w:szCs w:val="24"/>
              </w:rPr>
              <w:t>比例</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w:t>
            </w:r>
          </w:p>
        </w:tc>
      </w:tr>
      <w:tr w:rsidR="00A643BD" w14:paraId="07FDBD6A" w14:textId="77777777">
        <w:trPr>
          <w:trHeight w:val="482"/>
          <w:jc w:val="center"/>
        </w:trPr>
        <w:tc>
          <w:tcPr>
            <w:tcW w:w="832" w:type="pct"/>
            <w:shd w:val="clear" w:color="auto" w:fill="auto"/>
            <w:vAlign w:val="center"/>
          </w:tcPr>
          <w:p w14:paraId="69454F3B" w14:textId="77777777" w:rsidR="00A643BD" w:rsidRDefault="006B24CE">
            <w:pPr>
              <w:spacing w:line="360" w:lineRule="auto"/>
              <w:jc w:val="center"/>
              <w:rPr>
                <w:rFonts w:ascii="Times New Roman" w:hAnsi="Times New Roman"/>
                <w:b/>
                <w:bCs/>
                <w:sz w:val="24"/>
                <w:szCs w:val="24"/>
              </w:rPr>
            </w:pPr>
            <w:r>
              <w:rPr>
                <w:rFonts w:ascii="Times New Roman" w:hAnsi="Times New Roman"/>
                <w:sz w:val="24"/>
                <w:szCs w:val="24"/>
              </w:rPr>
              <w:t>基本级以上（</w:t>
            </w:r>
            <w:r>
              <w:rPr>
                <w:rFonts w:ascii="Times New Roman" w:hAnsi="Times New Roman"/>
                <w:sz w:val="24"/>
                <w:szCs w:val="24"/>
              </w:rPr>
              <w:t>%</w:t>
            </w:r>
            <w:r>
              <w:rPr>
                <w:rFonts w:ascii="Times New Roman" w:hAnsi="Times New Roman"/>
                <w:sz w:val="24"/>
                <w:szCs w:val="24"/>
              </w:rPr>
              <w:t>）</w:t>
            </w:r>
          </w:p>
        </w:tc>
        <w:tc>
          <w:tcPr>
            <w:tcW w:w="832" w:type="pct"/>
            <w:shd w:val="clear" w:color="auto" w:fill="auto"/>
            <w:vAlign w:val="center"/>
          </w:tcPr>
          <w:p w14:paraId="22FD8624" w14:textId="77777777" w:rsidR="00A643BD" w:rsidRDefault="006B24CE">
            <w:pPr>
              <w:spacing w:line="360" w:lineRule="auto"/>
              <w:jc w:val="center"/>
              <w:rPr>
                <w:rFonts w:ascii="Times New Roman" w:hAnsi="Times New Roman"/>
                <w:b/>
                <w:bCs/>
                <w:sz w:val="24"/>
                <w:szCs w:val="24"/>
              </w:rPr>
            </w:pPr>
            <w:r>
              <w:rPr>
                <w:rFonts w:ascii="Times New Roman" w:hAnsi="Times New Roman"/>
                <w:sz w:val="24"/>
                <w:szCs w:val="24"/>
              </w:rPr>
              <w:t>一星级以上（</w:t>
            </w:r>
            <w:r>
              <w:rPr>
                <w:rFonts w:ascii="Times New Roman" w:hAnsi="Times New Roman"/>
                <w:sz w:val="24"/>
                <w:szCs w:val="24"/>
              </w:rPr>
              <w:t>%</w:t>
            </w:r>
            <w:r>
              <w:rPr>
                <w:rFonts w:ascii="Times New Roman" w:hAnsi="Times New Roman"/>
                <w:sz w:val="24"/>
                <w:szCs w:val="24"/>
              </w:rPr>
              <w:t>）</w:t>
            </w:r>
          </w:p>
        </w:tc>
        <w:tc>
          <w:tcPr>
            <w:tcW w:w="832" w:type="pct"/>
            <w:shd w:val="clear" w:color="auto" w:fill="auto"/>
            <w:vAlign w:val="center"/>
          </w:tcPr>
          <w:p w14:paraId="730FE8A5" w14:textId="77777777" w:rsidR="00A643BD" w:rsidRDefault="006B24CE">
            <w:pPr>
              <w:spacing w:line="360" w:lineRule="auto"/>
              <w:jc w:val="center"/>
              <w:rPr>
                <w:rFonts w:ascii="Times New Roman" w:hAnsi="Times New Roman"/>
                <w:b/>
                <w:bCs/>
                <w:sz w:val="24"/>
                <w:szCs w:val="24"/>
              </w:rPr>
            </w:pPr>
            <w:r>
              <w:rPr>
                <w:rFonts w:ascii="Times New Roman" w:hAnsi="Times New Roman"/>
                <w:sz w:val="24"/>
                <w:szCs w:val="24"/>
              </w:rPr>
              <w:t>二星级以上（</w:t>
            </w:r>
            <w:r>
              <w:rPr>
                <w:rFonts w:ascii="Times New Roman" w:hAnsi="Times New Roman"/>
                <w:sz w:val="24"/>
                <w:szCs w:val="24"/>
              </w:rPr>
              <w:t>%</w:t>
            </w:r>
            <w:r>
              <w:rPr>
                <w:rFonts w:ascii="Times New Roman" w:hAnsi="Times New Roman"/>
                <w:sz w:val="24"/>
                <w:szCs w:val="24"/>
              </w:rPr>
              <w:t>）</w:t>
            </w:r>
          </w:p>
        </w:tc>
        <w:tc>
          <w:tcPr>
            <w:tcW w:w="662" w:type="pct"/>
            <w:shd w:val="clear" w:color="auto" w:fill="auto"/>
            <w:vAlign w:val="center"/>
          </w:tcPr>
          <w:p w14:paraId="445CEC6A" w14:textId="77777777" w:rsidR="00A643BD" w:rsidRDefault="006B24CE">
            <w:pPr>
              <w:spacing w:line="360" w:lineRule="auto"/>
              <w:jc w:val="center"/>
              <w:rPr>
                <w:rFonts w:ascii="Times New Roman" w:hAnsi="Times New Roman"/>
                <w:b/>
                <w:bCs/>
                <w:sz w:val="24"/>
                <w:szCs w:val="24"/>
              </w:rPr>
            </w:pPr>
            <w:r>
              <w:rPr>
                <w:rFonts w:ascii="Times New Roman" w:hAnsi="Times New Roman" w:hint="eastAsia"/>
                <w:sz w:val="24"/>
                <w:szCs w:val="24"/>
              </w:rPr>
              <w:t>三星</w:t>
            </w:r>
            <w:r>
              <w:rPr>
                <w:rFonts w:ascii="Times New Roman" w:hAnsi="Times New Roman"/>
                <w:sz w:val="24"/>
                <w:szCs w:val="24"/>
              </w:rPr>
              <w:t>级（</w:t>
            </w:r>
            <w:r>
              <w:rPr>
                <w:rFonts w:ascii="Times New Roman" w:hAnsi="Times New Roman"/>
                <w:sz w:val="24"/>
                <w:szCs w:val="24"/>
              </w:rPr>
              <w:t>%</w:t>
            </w:r>
            <w:r>
              <w:rPr>
                <w:rFonts w:ascii="Times New Roman" w:hAnsi="Times New Roman"/>
                <w:sz w:val="24"/>
                <w:szCs w:val="24"/>
              </w:rPr>
              <w:t>）</w:t>
            </w:r>
          </w:p>
        </w:tc>
        <w:tc>
          <w:tcPr>
            <w:tcW w:w="1131" w:type="pct"/>
            <w:vMerge/>
            <w:shd w:val="clear" w:color="auto" w:fill="auto"/>
            <w:vAlign w:val="center"/>
          </w:tcPr>
          <w:p w14:paraId="3BE67CB1" w14:textId="77777777" w:rsidR="00A643BD" w:rsidRDefault="00A643BD">
            <w:pPr>
              <w:spacing w:line="360" w:lineRule="auto"/>
              <w:jc w:val="center"/>
              <w:rPr>
                <w:rFonts w:ascii="Times New Roman" w:hAnsi="Times New Roman"/>
                <w:b/>
                <w:bCs/>
                <w:sz w:val="24"/>
                <w:szCs w:val="24"/>
              </w:rPr>
            </w:pPr>
          </w:p>
        </w:tc>
        <w:tc>
          <w:tcPr>
            <w:tcW w:w="711" w:type="pct"/>
            <w:vMerge/>
            <w:shd w:val="clear" w:color="auto" w:fill="auto"/>
            <w:vAlign w:val="center"/>
          </w:tcPr>
          <w:p w14:paraId="144A7882" w14:textId="77777777" w:rsidR="00A643BD" w:rsidRDefault="00A643BD">
            <w:pPr>
              <w:spacing w:line="360" w:lineRule="auto"/>
              <w:jc w:val="center"/>
              <w:rPr>
                <w:rFonts w:ascii="Times New Roman" w:hAnsi="Times New Roman"/>
                <w:b/>
                <w:bCs/>
                <w:sz w:val="24"/>
                <w:szCs w:val="24"/>
              </w:rPr>
            </w:pPr>
          </w:p>
        </w:tc>
      </w:tr>
      <w:tr w:rsidR="00A643BD" w14:paraId="247B43B5" w14:textId="77777777">
        <w:trPr>
          <w:trHeight w:val="482"/>
          <w:jc w:val="center"/>
        </w:trPr>
        <w:tc>
          <w:tcPr>
            <w:tcW w:w="832" w:type="pct"/>
            <w:shd w:val="clear" w:color="auto" w:fill="auto"/>
            <w:vAlign w:val="center"/>
          </w:tcPr>
          <w:p w14:paraId="2C58491A" w14:textId="77777777" w:rsidR="00A643BD" w:rsidRDefault="006B24CE">
            <w:pPr>
              <w:spacing w:line="36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32" w:type="pct"/>
            <w:shd w:val="clear" w:color="auto" w:fill="auto"/>
            <w:vAlign w:val="center"/>
          </w:tcPr>
          <w:p w14:paraId="51F929C2" w14:textId="77777777" w:rsidR="00A643BD" w:rsidRDefault="006B24CE">
            <w:pPr>
              <w:spacing w:line="360" w:lineRule="auto"/>
              <w:jc w:val="center"/>
              <w:rPr>
                <w:rFonts w:ascii="Times New Roman" w:hAnsi="Times New Roman"/>
                <w:color w:val="000000"/>
                <w:sz w:val="24"/>
                <w:szCs w:val="24"/>
              </w:rPr>
            </w:pPr>
            <w:r>
              <w:rPr>
                <w:rFonts w:ascii="Times New Roman" w:hAnsi="Times New Roman"/>
                <w:color w:val="000000"/>
                <w:sz w:val="24"/>
                <w:szCs w:val="24"/>
              </w:rPr>
              <w:t>50</w:t>
            </w:r>
          </w:p>
        </w:tc>
        <w:tc>
          <w:tcPr>
            <w:tcW w:w="832" w:type="pct"/>
            <w:shd w:val="clear" w:color="auto" w:fill="auto"/>
            <w:vAlign w:val="center"/>
          </w:tcPr>
          <w:p w14:paraId="5EC3E3F9" w14:textId="77777777" w:rsidR="00A643BD" w:rsidRDefault="006B24CE">
            <w:pPr>
              <w:spacing w:line="36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662" w:type="pct"/>
            <w:shd w:val="clear" w:color="auto" w:fill="auto"/>
            <w:vAlign w:val="center"/>
          </w:tcPr>
          <w:p w14:paraId="1C0DA1E6" w14:textId="77777777" w:rsidR="00A643BD" w:rsidRDefault="006B24CE">
            <w:pPr>
              <w:spacing w:line="36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1131" w:type="pct"/>
            <w:shd w:val="clear" w:color="auto" w:fill="auto"/>
            <w:vAlign w:val="center"/>
          </w:tcPr>
          <w:p w14:paraId="5208B13F"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2</w:t>
            </w:r>
          </w:p>
        </w:tc>
        <w:tc>
          <w:tcPr>
            <w:tcW w:w="711" w:type="pct"/>
            <w:shd w:val="clear" w:color="auto" w:fill="auto"/>
            <w:vAlign w:val="center"/>
          </w:tcPr>
          <w:p w14:paraId="32849CAC" w14:textId="77777777" w:rsidR="00A643BD" w:rsidRDefault="006B24CE">
            <w:pPr>
              <w:spacing w:line="360" w:lineRule="auto"/>
              <w:jc w:val="center"/>
              <w:rPr>
                <w:rFonts w:ascii="Times New Roman" w:hAnsi="Times New Roman"/>
                <w:sz w:val="24"/>
                <w:szCs w:val="24"/>
              </w:rPr>
            </w:pPr>
            <w:r>
              <w:rPr>
                <w:rFonts w:ascii="Times New Roman" w:hAnsi="Times New Roman" w:hint="eastAsia"/>
                <w:sz w:val="24"/>
                <w:szCs w:val="24"/>
              </w:rPr>
              <w:t>75</w:t>
            </w:r>
          </w:p>
        </w:tc>
      </w:tr>
    </w:tbl>
    <w:p w14:paraId="27E14CB3" w14:textId="77777777" w:rsidR="00A643BD" w:rsidRDefault="006B24CE">
      <w:pPr>
        <w:spacing w:beforeLines="50" w:before="156" w:line="360" w:lineRule="auto"/>
        <w:jc w:val="center"/>
        <w:rPr>
          <w:rFonts w:ascii="Times New Roman" w:hAnsi="Times New Roman"/>
          <w:sz w:val="24"/>
          <w:szCs w:val="24"/>
        </w:rPr>
      </w:pPr>
      <w:r>
        <w:rPr>
          <w:rFonts w:ascii="Times New Roman" w:hAnsi="Times New Roman"/>
          <w:sz w:val="24"/>
          <w:szCs w:val="24"/>
        </w:rPr>
        <w:t>专栏</w:t>
      </w:r>
      <w:r>
        <w:rPr>
          <w:rFonts w:ascii="Times New Roman" w:hAnsi="Times New Roman"/>
          <w:sz w:val="24"/>
          <w:szCs w:val="24"/>
        </w:rPr>
        <w:t xml:space="preserve"> 9  </w:t>
      </w:r>
      <w:r>
        <w:rPr>
          <w:rFonts w:ascii="Times New Roman" w:hAnsi="Times New Roman"/>
          <w:sz w:val="24"/>
          <w:szCs w:val="24"/>
        </w:rPr>
        <w:t>绿色</w:t>
      </w:r>
      <w:r>
        <w:rPr>
          <w:rFonts w:ascii="Times New Roman" w:hAnsi="Times New Roman" w:hint="eastAsia"/>
          <w:sz w:val="24"/>
          <w:szCs w:val="24"/>
        </w:rPr>
        <w:t>工业</w:t>
      </w:r>
      <w:r>
        <w:rPr>
          <w:rFonts w:ascii="Times New Roman" w:hAnsi="Times New Roman"/>
          <w:sz w:val="24"/>
          <w:szCs w:val="24"/>
        </w:rPr>
        <w:t>园区指标体系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71"/>
        <w:gridCol w:w="4961"/>
        <w:gridCol w:w="2064"/>
      </w:tblGrid>
      <w:tr w:rsidR="00A643BD" w14:paraId="1D08839B" w14:textId="77777777" w:rsidTr="00810531">
        <w:trPr>
          <w:trHeight w:val="482"/>
          <w:jc w:val="center"/>
        </w:trPr>
        <w:tc>
          <w:tcPr>
            <w:tcW w:w="766" w:type="pct"/>
            <w:shd w:val="clear" w:color="auto" w:fill="FFFFFF"/>
            <w:tcMar>
              <w:top w:w="0" w:type="dxa"/>
              <w:left w:w="0" w:type="dxa"/>
              <w:bottom w:w="0" w:type="dxa"/>
              <w:right w:w="0" w:type="dxa"/>
            </w:tcMar>
            <w:vAlign w:val="center"/>
          </w:tcPr>
          <w:p w14:paraId="09482F9F" w14:textId="77777777" w:rsidR="00A643BD" w:rsidRDefault="006B24CE">
            <w:pPr>
              <w:spacing w:line="360" w:lineRule="auto"/>
              <w:jc w:val="center"/>
              <w:rPr>
                <w:rFonts w:ascii="Times New Roman" w:hAnsi="Times New Roman"/>
                <w:bCs/>
                <w:color w:val="000000"/>
                <w:kern w:val="0"/>
                <w:sz w:val="24"/>
                <w:szCs w:val="24"/>
              </w:rPr>
            </w:pPr>
            <w:bookmarkStart w:id="94" w:name="_Hlk40267737"/>
            <w:r>
              <w:rPr>
                <w:rFonts w:ascii="Times New Roman" w:hAnsi="Times New Roman"/>
                <w:bCs/>
                <w:color w:val="000000"/>
                <w:kern w:val="0"/>
                <w:sz w:val="24"/>
                <w:szCs w:val="24"/>
              </w:rPr>
              <w:t>指标类型</w:t>
            </w:r>
          </w:p>
        </w:tc>
        <w:tc>
          <w:tcPr>
            <w:tcW w:w="2990" w:type="pct"/>
            <w:shd w:val="clear" w:color="auto" w:fill="FFFFFF"/>
            <w:tcMar>
              <w:top w:w="0" w:type="dxa"/>
              <w:left w:w="0" w:type="dxa"/>
              <w:bottom w:w="0" w:type="dxa"/>
              <w:right w:w="0" w:type="dxa"/>
            </w:tcMar>
            <w:vAlign w:val="center"/>
          </w:tcPr>
          <w:p w14:paraId="315789E8" w14:textId="77777777" w:rsidR="00A643BD" w:rsidRDefault="006B24CE">
            <w:pPr>
              <w:spacing w:line="360" w:lineRule="auto"/>
              <w:jc w:val="center"/>
              <w:rPr>
                <w:rFonts w:ascii="Times New Roman" w:hAnsi="Times New Roman"/>
                <w:bCs/>
                <w:color w:val="000000"/>
                <w:kern w:val="0"/>
                <w:sz w:val="24"/>
                <w:szCs w:val="24"/>
              </w:rPr>
            </w:pPr>
            <w:r>
              <w:rPr>
                <w:rFonts w:ascii="Times New Roman" w:hAnsi="Times New Roman"/>
                <w:bCs/>
                <w:color w:val="000000"/>
                <w:kern w:val="0"/>
                <w:sz w:val="24"/>
                <w:szCs w:val="24"/>
              </w:rPr>
              <w:t>指标名称</w:t>
            </w:r>
          </w:p>
        </w:tc>
        <w:tc>
          <w:tcPr>
            <w:tcW w:w="1244" w:type="pct"/>
            <w:shd w:val="clear" w:color="auto" w:fill="FFFFFF"/>
            <w:tcMar>
              <w:top w:w="0" w:type="dxa"/>
              <w:left w:w="0" w:type="dxa"/>
              <w:bottom w:w="0" w:type="dxa"/>
              <w:right w:w="0" w:type="dxa"/>
            </w:tcMar>
            <w:vAlign w:val="center"/>
          </w:tcPr>
          <w:p w14:paraId="06524407" w14:textId="77777777" w:rsidR="00A643BD" w:rsidRDefault="006B24CE">
            <w:pPr>
              <w:spacing w:line="360" w:lineRule="auto"/>
              <w:jc w:val="center"/>
              <w:rPr>
                <w:rFonts w:ascii="Times New Roman" w:hAnsi="Times New Roman"/>
                <w:bCs/>
                <w:color w:val="000000"/>
                <w:kern w:val="0"/>
                <w:sz w:val="24"/>
                <w:szCs w:val="24"/>
              </w:rPr>
            </w:pPr>
            <w:r>
              <w:rPr>
                <w:rFonts w:ascii="Times New Roman" w:hAnsi="Times New Roman"/>
                <w:bCs/>
                <w:color w:val="000000"/>
                <w:kern w:val="0"/>
                <w:sz w:val="24"/>
                <w:szCs w:val="24"/>
              </w:rPr>
              <w:t>指标要求</w:t>
            </w:r>
          </w:p>
        </w:tc>
      </w:tr>
      <w:tr w:rsidR="00A643BD" w14:paraId="18B80689" w14:textId="77777777" w:rsidTr="00810531">
        <w:trPr>
          <w:trHeight w:val="482"/>
          <w:jc w:val="center"/>
        </w:trPr>
        <w:tc>
          <w:tcPr>
            <w:tcW w:w="766" w:type="pct"/>
            <w:vMerge w:val="restart"/>
            <w:shd w:val="clear" w:color="auto" w:fill="FFFFFF"/>
            <w:tcMar>
              <w:top w:w="0" w:type="dxa"/>
              <w:left w:w="0" w:type="dxa"/>
              <w:bottom w:w="0" w:type="dxa"/>
              <w:right w:w="0" w:type="dxa"/>
            </w:tcMar>
            <w:vAlign w:val="center"/>
          </w:tcPr>
          <w:p w14:paraId="6AAD9A96" w14:textId="77777777" w:rsidR="00A643BD" w:rsidRDefault="006B24CE">
            <w:pPr>
              <w:spacing w:line="360" w:lineRule="auto"/>
              <w:jc w:val="center"/>
              <w:rPr>
                <w:rFonts w:ascii="Times New Roman" w:hAnsi="Times New Roman"/>
                <w:color w:val="000000"/>
                <w:kern w:val="0"/>
                <w:sz w:val="24"/>
                <w:szCs w:val="24"/>
              </w:rPr>
            </w:pPr>
            <w:r>
              <w:rPr>
                <w:rFonts w:ascii="Times New Roman" w:hAnsi="Times New Roman"/>
                <w:color w:val="000000"/>
                <w:kern w:val="0"/>
                <w:sz w:val="24"/>
                <w:szCs w:val="24"/>
              </w:rPr>
              <w:t>能源利用</w:t>
            </w:r>
          </w:p>
        </w:tc>
        <w:tc>
          <w:tcPr>
            <w:tcW w:w="2990" w:type="pct"/>
            <w:shd w:val="clear" w:color="auto" w:fill="FFFFFF"/>
            <w:tcMar>
              <w:top w:w="0" w:type="dxa"/>
              <w:left w:w="0" w:type="dxa"/>
              <w:bottom w:w="0" w:type="dxa"/>
              <w:right w:w="0" w:type="dxa"/>
            </w:tcMar>
            <w:vAlign w:val="center"/>
          </w:tcPr>
          <w:p w14:paraId="21105F0F" w14:textId="513363ED" w:rsidR="00A643BD" w:rsidRDefault="006B24CE" w:rsidP="003822AA">
            <w:pPr>
              <w:spacing w:line="360" w:lineRule="auto"/>
              <w:jc w:val="left"/>
              <w:rPr>
                <w:rFonts w:ascii="Times New Roman" w:hAnsi="Times New Roman"/>
                <w:color w:val="000000"/>
                <w:sz w:val="24"/>
                <w:szCs w:val="24"/>
              </w:rPr>
            </w:pPr>
            <w:r>
              <w:rPr>
                <w:rFonts w:ascii="Times New Roman" w:hAnsi="Times New Roman"/>
                <w:color w:val="000000"/>
                <w:sz w:val="24"/>
                <w:szCs w:val="24"/>
              </w:rPr>
              <w:t>能源产出率</w:t>
            </w:r>
            <w:r>
              <w:rPr>
                <w:rFonts w:ascii="Times New Roman" w:hAnsi="Times New Roman"/>
                <w:sz w:val="24"/>
                <w:szCs w:val="24"/>
              </w:rPr>
              <w:t>（</w:t>
            </w:r>
            <w:r>
              <w:rPr>
                <w:rFonts w:ascii="Times New Roman" w:hAnsi="Times New Roman"/>
                <w:color w:val="000000"/>
                <w:sz w:val="24"/>
                <w:szCs w:val="24"/>
              </w:rPr>
              <w:t>万元</w:t>
            </w:r>
            <w:r>
              <w:rPr>
                <w:rFonts w:ascii="Times New Roman" w:hAnsi="Times New Roman"/>
                <w:color w:val="000000"/>
                <w:sz w:val="24"/>
                <w:szCs w:val="24"/>
              </w:rPr>
              <w:t>/</w:t>
            </w:r>
            <w:r w:rsidR="00A6034A">
              <w:rPr>
                <w:rFonts w:ascii="Times New Roman" w:hAnsi="Times New Roman" w:hint="eastAsia"/>
                <w:color w:val="000000"/>
                <w:sz w:val="24"/>
                <w:szCs w:val="24"/>
              </w:rPr>
              <w:t>吨标准煤</w:t>
            </w:r>
            <w:r>
              <w:rPr>
                <w:rFonts w:ascii="Times New Roman" w:hAnsi="Times New Roman"/>
                <w:sz w:val="24"/>
                <w:szCs w:val="24"/>
              </w:rPr>
              <w:t>）</w:t>
            </w:r>
          </w:p>
        </w:tc>
        <w:tc>
          <w:tcPr>
            <w:tcW w:w="1244" w:type="pct"/>
            <w:shd w:val="clear" w:color="auto" w:fill="FFFFFF"/>
            <w:tcMar>
              <w:top w:w="0" w:type="dxa"/>
              <w:left w:w="0" w:type="dxa"/>
              <w:bottom w:w="0" w:type="dxa"/>
              <w:right w:w="0" w:type="dxa"/>
            </w:tcMar>
            <w:vAlign w:val="center"/>
          </w:tcPr>
          <w:p w14:paraId="0C1B91E0" w14:textId="62B74E88" w:rsidR="00A643BD" w:rsidRDefault="006B24CE">
            <w:pPr>
              <w:spacing w:line="360" w:lineRule="auto"/>
              <w:jc w:val="center"/>
              <w:rPr>
                <w:rFonts w:ascii="Times New Roman" w:hAnsi="Times New Roman"/>
                <w:color w:val="000000"/>
                <w:sz w:val="24"/>
                <w:szCs w:val="24"/>
              </w:rPr>
            </w:pPr>
            <w:r>
              <w:rPr>
                <w:rFonts w:ascii="Times New Roman" w:hAnsi="Times New Roman"/>
                <w:color w:val="000000"/>
                <w:sz w:val="24"/>
                <w:szCs w:val="24"/>
              </w:rPr>
              <w:t>≥3</w:t>
            </w:r>
            <w:r w:rsidR="00A6034A">
              <w:rPr>
                <w:rFonts w:ascii="Times New Roman" w:hAnsi="Times New Roman"/>
                <w:color w:val="000000"/>
                <w:sz w:val="24"/>
                <w:szCs w:val="24"/>
              </w:rPr>
              <w:t>万元</w:t>
            </w:r>
            <w:r w:rsidR="00A6034A">
              <w:rPr>
                <w:rFonts w:ascii="Times New Roman" w:hAnsi="Times New Roman"/>
                <w:color w:val="000000"/>
                <w:sz w:val="24"/>
                <w:szCs w:val="24"/>
              </w:rPr>
              <w:t>/</w:t>
            </w:r>
            <w:r w:rsidR="00A6034A">
              <w:rPr>
                <w:rFonts w:ascii="Times New Roman" w:hAnsi="Times New Roman" w:hint="eastAsia"/>
                <w:color w:val="000000"/>
                <w:sz w:val="24"/>
                <w:szCs w:val="24"/>
              </w:rPr>
              <w:t>吨标准煤</w:t>
            </w:r>
          </w:p>
        </w:tc>
      </w:tr>
      <w:tr w:rsidR="00A643BD" w14:paraId="0E77A985" w14:textId="77777777" w:rsidTr="00810531">
        <w:trPr>
          <w:trHeight w:val="482"/>
          <w:jc w:val="center"/>
        </w:trPr>
        <w:tc>
          <w:tcPr>
            <w:tcW w:w="766" w:type="pct"/>
            <w:vMerge/>
            <w:shd w:val="clear" w:color="auto" w:fill="FFFFFF"/>
            <w:vAlign w:val="center"/>
          </w:tcPr>
          <w:p w14:paraId="66DF662C" w14:textId="77777777" w:rsidR="00A643BD" w:rsidRDefault="00A643BD">
            <w:pPr>
              <w:spacing w:line="360" w:lineRule="auto"/>
              <w:jc w:val="center"/>
              <w:rPr>
                <w:rFonts w:ascii="Times New Roman" w:hAnsi="Times New Roman"/>
                <w:color w:val="000000"/>
                <w:kern w:val="0"/>
                <w:sz w:val="24"/>
                <w:szCs w:val="24"/>
              </w:rPr>
            </w:pPr>
          </w:p>
        </w:tc>
        <w:tc>
          <w:tcPr>
            <w:tcW w:w="2990" w:type="pct"/>
            <w:shd w:val="clear" w:color="auto" w:fill="FFFFFF"/>
            <w:tcMar>
              <w:top w:w="0" w:type="dxa"/>
              <w:left w:w="0" w:type="dxa"/>
              <w:bottom w:w="0" w:type="dxa"/>
              <w:right w:w="0" w:type="dxa"/>
            </w:tcMar>
            <w:vAlign w:val="center"/>
          </w:tcPr>
          <w:p w14:paraId="235F8CDD" w14:textId="77777777" w:rsidR="00A643BD" w:rsidRDefault="006B24CE" w:rsidP="003822AA">
            <w:pPr>
              <w:spacing w:line="360" w:lineRule="auto"/>
              <w:jc w:val="left"/>
              <w:rPr>
                <w:rFonts w:ascii="Times New Roman" w:hAnsi="Times New Roman"/>
                <w:color w:val="000000"/>
                <w:sz w:val="24"/>
                <w:szCs w:val="24"/>
              </w:rPr>
            </w:pPr>
            <w:r>
              <w:rPr>
                <w:rFonts w:ascii="Times New Roman" w:hAnsi="Times New Roman"/>
                <w:color w:val="000000"/>
                <w:sz w:val="24"/>
                <w:szCs w:val="24"/>
              </w:rPr>
              <w:t>可再生能源使用比例</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w:t>
            </w:r>
          </w:p>
        </w:tc>
        <w:tc>
          <w:tcPr>
            <w:tcW w:w="1244" w:type="pct"/>
            <w:shd w:val="clear" w:color="auto" w:fill="FFFFFF"/>
            <w:tcMar>
              <w:top w:w="0" w:type="dxa"/>
              <w:left w:w="0" w:type="dxa"/>
              <w:bottom w:w="0" w:type="dxa"/>
              <w:right w:w="0" w:type="dxa"/>
            </w:tcMar>
            <w:vAlign w:val="center"/>
          </w:tcPr>
          <w:p w14:paraId="23ABBCD3" w14:textId="77777777" w:rsidR="00A643BD" w:rsidRDefault="006B24CE">
            <w:pPr>
              <w:spacing w:line="360" w:lineRule="auto"/>
              <w:jc w:val="center"/>
              <w:rPr>
                <w:rFonts w:ascii="Times New Roman" w:hAnsi="Times New Roman"/>
                <w:color w:val="000000"/>
                <w:sz w:val="24"/>
                <w:szCs w:val="24"/>
              </w:rPr>
            </w:pPr>
            <w:r>
              <w:rPr>
                <w:rFonts w:ascii="Times New Roman" w:hAnsi="Times New Roman"/>
                <w:color w:val="000000"/>
                <w:sz w:val="24"/>
                <w:szCs w:val="24"/>
              </w:rPr>
              <w:t>≥8%</w:t>
            </w:r>
          </w:p>
        </w:tc>
      </w:tr>
      <w:tr w:rsidR="00A643BD" w14:paraId="6CBB8EB9" w14:textId="77777777" w:rsidTr="00810531">
        <w:trPr>
          <w:trHeight w:val="482"/>
          <w:jc w:val="center"/>
        </w:trPr>
        <w:tc>
          <w:tcPr>
            <w:tcW w:w="766" w:type="pct"/>
            <w:vMerge/>
            <w:shd w:val="clear" w:color="auto" w:fill="FFFFFF"/>
            <w:vAlign w:val="center"/>
          </w:tcPr>
          <w:p w14:paraId="1FAF1601" w14:textId="77777777" w:rsidR="00A643BD" w:rsidRDefault="00A643BD">
            <w:pPr>
              <w:spacing w:line="360" w:lineRule="auto"/>
              <w:jc w:val="center"/>
              <w:rPr>
                <w:rFonts w:ascii="Times New Roman" w:hAnsi="Times New Roman"/>
                <w:color w:val="000000"/>
                <w:kern w:val="0"/>
                <w:sz w:val="24"/>
                <w:szCs w:val="24"/>
              </w:rPr>
            </w:pPr>
          </w:p>
        </w:tc>
        <w:tc>
          <w:tcPr>
            <w:tcW w:w="2990" w:type="pct"/>
            <w:shd w:val="clear" w:color="auto" w:fill="FFFFFF"/>
            <w:tcMar>
              <w:top w:w="0" w:type="dxa"/>
              <w:left w:w="0" w:type="dxa"/>
              <w:bottom w:w="0" w:type="dxa"/>
              <w:right w:w="0" w:type="dxa"/>
            </w:tcMar>
            <w:vAlign w:val="center"/>
          </w:tcPr>
          <w:p w14:paraId="1AEBF12B" w14:textId="77777777" w:rsidR="00A643BD" w:rsidRDefault="006260FD" w:rsidP="003822AA">
            <w:pPr>
              <w:spacing w:line="360" w:lineRule="auto"/>
              <w:jc w:val="left"/>
              <w:rPr>
                <w:rFonts w:ascii="Times New Roman" w:hAnsi="Times New Roman"/>
                <w:color w:val="000000"/>
                <w:sz w:val="24"/>
                <w:szCs w:val="24"/>
              </w:rPr>
            </w:pPr>
            <w:hyperlink r:id="rId12" w:tgtFrame="_blank" w:history="1">
              <w:r w:rsidR="006B24CE">
                <w:rPr>
                  <w:rFonts w:ascii="Times New Roman" w:hAnsi="Times New Roman"/>
                  <w:color w:val="000000"/>
                  <w:sz w:val="24"/>
                  <w:szCs w:val="24"/>
                </w:rPr>
                <w:t>清洁能源</w:t>
              </w:r>
            </w:hyperlink>
            <w:r w:rsidR="006B24CE">
              <w:rPr>
                <w:rFonts w:ascii="Times New Roman" w:hAnsi="Times New Roman"/>
                <w:color w:val="000000"/>
                <w:sz w:val="24"/>
                <w:szCs w:val="24"/>
              </w:rPr>
              <w:t>使用率</w:t>
            </w:r>
            <w:r w:rsidR="006B24CE">
              <w:rPr>
                <w:rFonts w:ascii="Times New Roman" w:hAnsi="Times New Roman"/>
                <w:sz w:val="24"/>
                <w:szCs w:val="24"/>
              </w:rPr>
              <w:t>（</w:t>
            </w:r>
            <w:r w:rsidR="006B24CE">
              <w:rPr>
                <w:rFonts w:ascii="Times New Roman" w:hAnsi="Times New Roman"/>
                <w:sz w:val="24"/>
                <w:szCs w:val="24"/>
              </w:rPr>
              <w:t>%</w:t>
            </w:r>
            <w:r w:rsidR="006B24CE">
              <w:rPr>
                <w:rFonts w:ascii="Times New Roman" w:hAnsi="Times New Roman"/>
                <w:sz w:val="24"/>
                <w:szCs w:val="24"/>
              </w:rPr>
              <w:t>）</w:t>
            </w:r>
          </w:p>
        </w:tc>
        <w:tc>
          <w:tcPr>
            <w:tcW w:w="1244" w:type="pct"/>
            <w:shd w:val="clear" w:color="auto" w:fill="FFFFFF"/>
            <w:tcMar>
              <w:top w:w="0" w:type="dxa"/>
              <w:left w:w="0" w:type="dxa"/>
              <w:bottom w:w="0" w:type="dxa"/>
              <w:right w:w="0" w:type="dxa"/>
            </w:tcMar>
            <w:vAlign w:val="center"/>
          </w:tcPr>
          <w:p w14:paraId="688FB910" w14:textId="77777777" w:rsidR="00A643BD" w:rsidRDefault="006B24CE">
            <w:pPr>
              <w:spacing w:line="360" w:lineRule="auto"/>
              <w:jc w:val="center"/>
              <w:rPr>
                <w:rFonts w:ascii="Times New Roman" w:hAnsi="Times New Roman"/>
                <w:color w:val="000000"/>
                <w:sz w:val="24"/>
                <w:szCs w:val="24"/>
              </w:rPr>
            </w:pPr>
            <w:r>
              <w:rPr>
                <w:rFonts w:ascii="Times New Roman" w:hAnsi="Times New Roman"/>
                <w:color w:val="000000"/>
                <w:sz w:val="24"/>
                <w:szCs w:val="24"/>
              </w:rPr>
              <w:t>≥50%</w:t>
            </w:r>
          </w:p>
        </w:tc>
      </w:tr>
      <w:tr w:rsidR="00A643BD" w14:paraId="40E2341A" w14:textId="77777777" w:rsidTr="00810531">
        <w:trPr>
          <w:trHeight w:val="482"/>
          <w:jc w:val="center"/>
        </w:trPr>
        <w:tc>
          <w:tcPr>
            <w:tcW w:w="766" w:type="pct"/>
            <w:vMerge w:val="restart"/>
            <w:shd w:val="clear" w:color="auto" w:fill="FFFFFF"/>
            <w:tcMar>
              <w:top w:w="0" w:type="dxa"/>
              <w:left w:w="0" w:type="dxa"/>
              <w:bottom w:w="0" w:type="dxa"/>
              <w:right w:w="0" w:type="dxa"/>
            </w:tcMar>
            <w:vAlign w:val="center"/>
          </w:tcPr>
          <w:p w14:paraId="725F4F55" w14:textId="77777777" w:rsidR="00A643BD" w:rsidRDefault="006B24CE">
            <w:pPr>
              <w:spacing w:line="360" w:lineRule="auto"/>
              <w:jc w:val="center"/>
              <w:rPr>
                <w:rFonts w:ascii="Times New Roman" w:hAnsi="Times New Roman"/>
                <w:color w:val="000000"/>
                <w:kern w:val="0"/>
                <w:sz w:val="24"/>
                <w:szCs w:val="24"/>
              </w:rPr>
            </w:pPr>
            <w:r>
              <w:rPr>
                <w:rFonts w:ascii="Times New Roman" w:hAnsi="Times New Roman"/>
                <w:color w:val="000000"/>
                <w:kern w:val="0"/>
                <w:sz w:val="24"/>
                <w:szCs w:val="24"/>
              </w:rPr>
              <w:t>资源利用</w:t>
            </w:r>
          </w:p>
        </w:tc>
        <w:tc>
          <w:tcPr>
            <w:tcW w:w="2990" w:type="pct"/>
            <w:shd w:val="clear" w:color="auto" w:fill="FFFFFF"/>
            <w:tcMar>
              <w:top w:w="0" w:type="dxa"/>
              <w:left w:w="0" w:type="dxa"/>
              <w:bottom w:w="0" w:type="dxa"/>
              <w:right w:w="0" w:type="dxa"/>
            </w:tcMar>
            <w:vAlign w:val="center"/>
          </w:tcPr>
          <w:p w14:paraId="4D736118" w14:textId="77777777" w:rsidR="00A643BD" w:rsidRDefault="006B24CE" w:rsidP="003822AA">
            <w:pPr>
              <w:spacing w:line="360" w:lineRule="auto"/>
              <w:jc w:val="left"/>
              <w:rPr>
                <w:rFonts w:ascii="Times New Roman" w:hAnsi="Times New Roman"/>
                <w:color w:val="000000"/>
                <w:sz w:val="24"/>
                <w:szCs w:val="24"/>
              </w:rPr>
            </w:pPr>
            <w:r>
              <w:rPr>
                <w:rFonts w:ascii="Times New Roman" w:hAnsi="Times New Roman"/>
                <w:color w:val="000000"/>
                <w:sz w:val="24"/>
                <w:szCs w:val="24"/>
              </w:rPr>
              <w:t>工业固体废弃物综合利用率</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w:t>
            </w:r>
          </w:p>
        </w:tc>
        <w:tc>
          <w:tcPr>
            <w:tcW w:w="1244" w:type="pct"/>
            <w:shd w:val="clear" w:color="auto" w:fill="FFFFFF"/>
            <w:tcMar>
              <w:top w:w="0" w:type="dxa"/>
              <w:left w:w="0" w:type="dxa"/>
              <w:bottom w:w="0" w:type="dxa"/>
              <w:right w:w="0" w:type="dxa"/>
            </w:tcMar>
            <w:vAlign w:val="center"/>
          </w:tcPr>
          <w:p w14:paraId="5E60C13D" w14:textId="77777777" w:rsidR="00A643BD" w:rsidRDefault="006B24CE">
            <w:pPr>
              <w:spacing w:line="360" w:lineRule="auto"/>
              <w:jc w:val="center"/>
              <w:rPr>
                <w:rFonts w:ascii="Times New Roman" w:hAnsi="Times New Roman"/>
                <w:color w:val="000000"/>
                <w:sz w:val="24"/>
                <w:szCs w:val="24"/>
              </w:rPr>
            </w:pPr>
            <w:r>
              <w:rPr>
                <w:rFonts w:ascii="Times New Roman" w:hAnsi="Times New Roman"/>
                <w:color w:val="000000"/>
                <w:sz w:val="24"/>
                <w:szCs w:val="24"/>
              </w:rPr>
              <w:t>≥95%</w:t>
            </w:r>
          </w:p>
        </w:tc>
      </w:tr>
      <w:tr w:rsidR="00A643BD" w14:paraId="1E432E50" w14:textId="77777777" w:rsidTr="00810531">
        <w:trPr>
          <w:trHeight w:val="482"/>
          <w:jc w:val="center"/>
        </w:trPr>
        <w:tc>
          <w:tcPr>
            <w:tcW w:w="766" w:type="pct"/>
            <w:vMerge/>
            <w:shd w:val="clear" w:color="auto" w:fill="FFFFFF"/>
            <w:vAlign w:val="center"/>
          </w:tcPr>
          <w:p w14:paraId="40F59559" w14:textId="77777777" w:rsidR="00A643BD" w:rsidRDefault="00A643BD">
            <w:pPr>
              <w:spacing w:line="360" w:lineRule="auto"/>
              <w:jc w:val="center"/>
              <w:rPr>
                <w:rFonts w:ascii="Times New Roman" w:hAnsi="Times New Roman"/>
                <w:color w:val="000000"/>
                <w:kern w:val="0"/>
                <w:sz w:val="24"/>
                <w:szCs w:val="24"/>
              </w:rPr>
            </w:pPr>
          </w:p>
        </w:tc>
        <w:tc>
          <w:tcPr>
            <w:tcW w:w="2990" w:type="pct"/>
            <w:shd w:val="clear" w:color="auto" w:fill="FFFFFF"/>
            <w:tcMar>
              <w:top w:w="0" w:type="dxa"/>
              <w:left w:w="0" w:type="dxa"/>
              <w:bottom w:w="0" w:type="dxa"/>
              <w:right w:w="0" w:type="dxa"/>
            </w:tcMar>
            <w:vAlign w:val="center"/>
          </w:tcPr>
          <w:p w14:paraId="286F513F" w14:textId="77777777" w:rsidR="00A643BD" w:rsidRDefault="006B24CE" w:rsidP="003822AA">
            <w:pPr>
              <w:spacing w:line="360" w:lineRule="auto"/>
              <w:jc w:val="left"/>
              <w:rPr>
                <w:rFonts w:ascii="Times New Roman" w:hAnsi="Times New Roman"/>
                <w:color w:val="000000"/>
                <w:sz w:val="24"/>
                <w:szCs w:val="24"/>
              </w:rPr>
            </w:pPr>
            <w:r>
              <w:rPr>
                <w:rFonts w:ascii="Times New Roman" w:hAnsi="Times New Roman"/>
                <w:color w:val="000000"/>
                <w:sz w:val="24"/>
                <w:szCs w:val="24"/>
              </w:rPr>
              <w:t>工业用水重复利用率</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w:t>
            </w:r>
          </w:p>
        </w:tc>
        <w:tc>
          <w:tcPr>
            <w:tcW w:w="1244" w:type="pct"/>
            <w:shd w:val="clear" w:color="auto" w:fill="FFFFFF"/>
            <w:tcMar>
              <w:top w:w="0" w:type="dxa"/>
              <w:left w:w="0" w:type="dxa"/>
              <w:bottom w:w="0" w:type="dxa"/>
              <w:right w:w="0" w:type="dxa"/>
            </w:tcMar>
            <w:vAlign w:val="center"/>
          </w:tcPr>
          <w:p w14:paraId="518CB687" w14:textId="77777777" w:rsidR="00A643BD" w:rsidRDefault="006B24CE">
            <w:pPr>
              <w:spacing w:line="360" w:lineRule="auto"/>
              <w:jc w:val="center"/>
              <w:rPr>
                <w:rFonts w:ascii="Times New Roman" w:hAnsi="Times New Roman"/>
                <w:color w:val="000000"/>
                <w:sz w:val="24"/>
                <w:szCs w:val="24"/>
              </w:rPr>
            </w:pPr>
            <w:r>
              <w:rPr>
                <w:rFonts w:ascii="Times New Roman" w:hAnsi="Times New Roman"/>
                <w:color w:val="000000"/>
                <w:sz w:val="24"/>
                <w:szCs w:val="24"/>
              </w:rPr>
              <w:t>≥90%</w:t>
            </w:r>
          </w:p>
        </w:tc>
      </w:tr>
      <w:tr w:rsidR="00A643BD" w14:paraId="479675B2" w14:textId="77777777" w:rsidTr="00810531">
        <w:trPr>
          <w:trHeight w:val="482"/>
          <w:jc w:val="center"/>
        </w:trPr>
        <w:tc>
          <w:tcPr>
            <w:tcW w:w="766" w:type="pct"/>
            <w:vMerge/>
            <w:shd w:val="clear" w:color="auto" w:fill="FFFFFF"/>
            <w:vAlign w:val="center"/>
          </w:tcPr>
          <w:p w14:paraId="125481AA" w14:textId="77777777" w:rsidR="00A643BD" w:rsidRDefault="00A643BD">
            <w:pPr>
              <w:spacing w:line="360" w:lineRule="auto"/>
              <w:jc w:val="center"/>
              <w:rPr>
                <w:rFonts w:ascii="Times New Roman" w:hAnsi="Times New Roman"/>
                <w:color w:val="000000"/>
                <w:kern w:val="0"/>
                <w:sz w:val="24"/>
                <w:szCs w:val="24"/>
              </w:rPr>
            </w:pPr>
          </w:p>
        </w:tc>
        <w:tc>
          <w:tcPr>
            <w:tcW w:w="2990" w:type="pct"/>
            <w:shd w:val="clear" w:color="auto" w:fill="FFFFFF"/>
            <w:tcMar>
              <w:top w:w="0" w:type="dxa"/>
              <w:left w:w="0" w:type="dxa"/>
              <w:bottom w:w="0" w:type="dxa"/>
              <w:right w:w="0" w:type="dxa"/>
            </w:tcMar>
            <w:vAlign w:val="center"/>
          </w:tcPr>
          <w:p w14:paraId="4EFF1EFD" w14:textId="77777777" w:rsidR="00A643BD" w:rsidRDefault="006B24CE" w:rsidP="003822AA">
            <w:pPr>
              <w:spacing w:line="360" w:lineRule="auto"/>
              <w:jc w:val="left"/>
              <w:rPr>
                <w:rFonts w:ascii="Times New Roman" w:hAnsi="Times New Roman"/>
                <w:color w:val="000000"/>
                <w:sz w:val="24"/>
                <w:szCs w:val="24"/>
              </w:rPr>
            </w:pPr>
            <w:r>
              <w:rPr>
                <w:rFonts w:ascii="Times New Roman" w:hAnsi="Times New Roman"/>
                <w:color w:val="000000"/>
                <w:sz w:val="24"/>
                <w:szCs w:val="24"/>
              </w:rPr>
              <w:t>中水回用率</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w:t>
            </w:r>
          </w:p>
        </w:tc>
        <w:tc>
          <w:tcPr>
            <w:tcW w:w="1244" w:type="pct"/>
            <w:shd w:val="clear" w:color="auto" w:fill="FFFFFF"/>
            <w:tcMar>
              <w:top w:w="0" w:type="dxa"/>
              <w:left w:w="0" w:type="dxa"/>
              <w:bottom w:w="0" w:type="dxa"/>
              <w:right w:w="0" w:type="dxa"/>
            </w:tcMar>
            <w:vAlign w:val="center"/>
          </w:tcPr>
          <w:p w14:paraId="2C54ADA6" w14:textId="77777777" w:rsidR="00A643BD" w:rsidRDefault="006B24CE">
            <w:pPr>
              <w:spacing w:line="360" w:lineRule="auto"/>
              <w:jc w:val="center"/>
              <w:rPr>
                <w:rFonts w:ascii="Times New Roman" w:hAnsi="Times New Roman"/>
                <w:color w:val="000000"/>
                <w:sz w:val="24"/>
                <w:szCs w:val="24"/>
              </w:rPr>
            </w:pPr>
            <w:r>
              <w:rPr>
                <w:rFonts w:ascii="Times New Roman" w:hAnsi="Times New Roman"/>
                <w:color w:val="000000"/>
                <w:sz w:val="24"/>
                <w:szCs w:val="24"/>
              </w:rPr>
              <w:t>≥30%</w:t>
            </w:r>
          </w:p>
        </w:tc>
      </w:tr>
      <w:tr w:rsidR="00A643BD" w14:paraId="69ABB2F6" w14:textId="77777777" w:rsidTr="00810531">
        <w:trPr>
          <w:trHeight w:val="482"/>
          <w:jc w:val="center"/>
        </w:trPr>
        <w:tc>
          <w:tcPr>
            <w:tcW w:w="766" w:type="pct"/>
            <w:vMerge/>
            <w:shd w:val="clear" w:color="auto" w:fill="FFFFFF"/>
            <w:vAlign w:val="center"/>
          </w:tcPr>
          <w:p w14:paraId="722E16F0" w14:textId="77777777" w:rsidR="00A643BD" w:rsidRDefault="00A643BD">
            <w:pPr>
              <w:spacing w:line="360" w:lineRule="auto"/>
              <w:jc w:val="center"/>
              <w:rPr>
                <w:rFonts w:ascii="Times New Roman" w:hAnsi="Times New Roman"/>
                <w:color w:val="000000"/>
                <w:kern w:val="0"/>
                <w:sz w:val="24"/>
                <w:szCs w:val="24"/>
              </w:rPr>
            </w:pPr>
          </w:p>
        </w:tc>
        <w:tc>
          <w:tcPr>
            <w:tcW w:w="2990" w:type="pct"/>
            <w:shd w:val="clear" w:color="auto" w:fill="FFFFFF"/>
            <w:tcMar>
              <w:top w:w="0" w:type="dxa"/>
              <w:left w:w="0" w:type="dxa"/>
              <w:bottom w:w="0" w:type="dxa"/>
              <w:right w:w="0" w:type="dxa"/>
            </w:tcMar>
            <w:vAlign w:val="center"/>
          </w:tcPr>
          <w:p w14:paraId="6D32D6E4" w14:textId="77777777" w:rsidR="00A643BD" w:rsidRDefault="006B24CE" w:rsidP="003822AA">
            <w:pPr>
              <w:spacing w:line="360" w:lineRule="auto"/>
              <w:jc w:val="left"/>
              <w:rPr>
                <w:rFonts w:ascii="Times New Roman" w:hAnsi="Times New Roman"/>
                <w:color w:val="000000"/>
                <w:sz w:val="24"/>
                <w:szCs w:val="24"/>
              </w:rPr>
            </w:pPr>
            <w:r>
              <w:rPr>
                <w:rFonts w:ascii="Times New Roman" w:hAnsi="Times New Roman"/>
                <w:color w:val="000000"/>
                <w:sz w:val="24"/>
                <w:szCs w:val="24"/>
              </w:rPr>
              <w:t>余热资源回收利用率</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w:t>
            </w:r>
          </w:p>
        </w:tc>
        <w:tc>
          <w:tcPr>
            <w:tcW w:w="1244" w:type="pct"/>
            <w:shd w:val="clear" w:color="auto" w:fill="FFFFFF"/>
            <w:tcMar>
              <w:top w:w="0" w:type="dxa"/>
              <w:left w:w="0" w:type="dxa"/>
              <w:bottom w:w="0" w:type="dxa"/>
              <w:right w:w="0" w:type="dxa"/>
            </w:tcMar>
            <w:vAlign w:val="center"/>
          </w:tcPr>
          <w:p w14:paraId="526AE3A3" w14:textId="77777777" w:rsidR="00A643BD" w:rsidRDefault="006B24CE">
            <w:pPr>
              <w:spacing w:line="360" w:lineRule="auto"/>
              <w:jc w:val="center"/>
              <w:rPr>
                <w:rFonts w:ascii="Times New Roman" w:hAnsi="Times New Roman"/>
                <w:color w:val="000000"/>
                <w:sz w:val="24"/>
                <w:szCs w:val="24"/>
              </w:rPr>
            </w:pPr>
            <w:r>
              <w:rPr>
                <w:rFonts w:ascii="Times New Roman" w:hAnsi="Times New Roman"/>
                <w:color w:val="000000"/>
                <w:sz w:val="24"/>
                <w:szCs w:val="24"/>
              </w:rPr>
              <w:t>≥60%</w:t>
            </w:r>
          </w:p>
        </w:tc>
      </w:tr>
      <w:tr w:rsidR="00A643BD" w14:paraId="42C87763" w14:textId="77777777" w:rsidTr="00810531">
        <w:trPr>
          <w:trHeight w:val="482"/>
          <w:jc w:val="center"/>
        </w:trPr>
        <w:tc>
          <w:tcPr>
            <w:tcW w:w="766" w:type="pct"/>
            <w:vMerge/>
            <w:shd w:val="clear" w:color="auto" w:fill="FFFFFF"/>
            <w:vAlign w:val="center"/>
          </w:tcPr>
          <w:p w14:paraId="7AFD83E5" w14:textId="77777777" w:rsidR="00A643BD" w:rsidRDefault="00A643BD">
            <w:pPr>
              <w:spacing w:line="360" w:lineRule="auto"/>
              <w:jc w:val="center"/>
              <w:rPr>
                <w:rFonts w:ascii="Times New Roman" w:hAnsi="Times New Roman"/>
                <w:color w:val="000000"/>
                <w:kern w:val="0"/>
                <w:sz w:val="24"/>
                <w:szCs w:val="24"/>
              </w:rPr>
            </w:pPr>
          </w:p>
        </w:tc>
        <w:tc>
          <w:tcPr>
            <w:tcW w:w="2990" w:type="pct"/>
            <w:shd w:val="clear" w:color="auto" w:fill="FFFFFF"/>
            <w:tcMar>
              <w:top w:w="0" w:type="dxa"/>
              <w:left w:w="0" w:type="dxa"/>
              <w:bottom w:w="0" w:type="dxa"/>
              <w:right w:w="0" w:type="dxa"/>
            </w:tcMar>
            <w:vAlign w:val="center"/>
          </w:tcPr>
          <w:p w14:paraId="6AB9E40C" w14:textId="77777777" w:rsidR="00A643BD" w:rsidRDefault="006B24CE" w:rsidP="003822AA">
            <w:pPr>
              <w:spacing w:line="360" w:lineRule="auto"/>
              <w:jc w:val="left"/>
              <w:rPr>
                <w:rFonts w:ascii="Times New Roman" w:hAnsi="Times New Roman"/>
                <w:color w:val="000000"/>
                <w:sz w:val="24"/>
                <w:szCs w:val="24"/>
              </w:rPr>
            </w:pPr>
            <w:r>
              <w:rPr>
                <w:rFonts w:ascii="Times New Roman" w:hAnsi="Times New Roman"/>
                <w:color w:val="000000"/>
                <w:sz w:val="24"/>
                <w:szCs w:val="24"/>
              </w:rPr>
              <w:t>废气资源回收利用率</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w:t>
            </w:r>
          </w:p>
        </w:tc>
        <w:tc>
          <w:tcPr>
            <w:tcW w:w="1244" w:type="pct"/>
            <w:shd w:val="clear" w:color="auto" w:fill="FFFFFF"/>
            <w:tcMar>
              <w:top w:w="0" w:type="dxa"/>
              <w:left w:w="0" w:type="dxa"/>
              <w:bottom w:w="0" w:type="dxa"/>
              <w:right w:w="0" w:type="dxa"/>
            </w:tcMar>
            <w:vAlign w:val="center"/>
          </w:tcPr>
          <w:p w14:paraId="786E83F0" w14:textId="77777777" w:rsidR="00A643BD" w:rsidRDefault="006B24CE">
            <w:pPr>
              <w:spacing w:line="360" w:lineRule="auto"/>
              <w:jc w:val="center"/>
              <w:rPr>
                <w:rFonts w:ascii="Times New Roman" w:hAnsi="Times New Roman"/>
                <w:color w:val="000000"/>
                <w:sz w:val="24"/>
                <w:szCs w:val="24"/>
              </w:rPr>
            </w:pPr>
            <w:r>
              <w:rPr>
                <w:rFonts w:ascii="Times New Roman" w:hAnsi="Times New Roman"/>
                <w:color w:val="000000"/>
                <w:sz w:val="24"/>
                <w:szCs w:val="24"/>
              </w:rPr>
              <w:t>≥90%</w:t>
            </w:r>
          </w:p>
        </w:tc>
      </w:tr>
      <w:tr w:rsidR="00A643BD" w14:paraId="42F8840F" w14:textId="77777777" w:rsidTr="00810531">
        <w:trPr>
          <w:trHeight w:val="482"/>
          <w:jc w:val="center"/>
        </w:trPr>
        <w:tc>
          <w:tcPr>
            <w:tcW w:w="766" w:type="pct"/>
            <w:vMerge/>
            <w:shd w:val="clear" w:color="auto" w:fill="FFFFFF"/>
            <w:vAlign w:val="center"/>
          </w:tcPr>
          <w:p w14:paraId="1F98EBB5" w14:textId="77777777" w:rsidR="00A643BD" w:rsidRDefault="00A643BD">
            <w:pPr>
              <w:spacing w:line="360" w:lineRule="auto"/>
              <w:jc w:val="center"/>
              <w:rPr>
                <w:rFonts w:ascii="Times New Roman" w:hAnsi="Times New Roman"/>
                <w:color w:val="000000"/>
                <w:kern w:val="0"/>
                <w:sz w:val="24"/>
                <w:szCs w:val="24"/>
              </w:rPr>
            </w:pPr>
          </w:p>
        </w:tc>
        <w:tc>
          <w:tcPr>
            <w:tcW w:w="2990" w:type="pct"/>
            <w:shd w:val="clear" w:color="auto" w:fill="FFFFFF"/>
            <w:tcMar>
              <w:top w:w="0" w:type="dxa"/>
              <w:left w:w="0" w:type="dxa"/>
              <w:bottom w:w="0" w:type="dxa"/>
              <w:right w:w="0" w:type="dxa"/>
            </w:tcMar>
            <w:vAlign w:val="center"/>
          </w:tcPr>
          <w:p w14:paraId="489730F5" w14:textId="77777777" w:rsidR="00A643BD" w:rsidRDefault="006B24CE" w:rsidP="003822AA">
            <w:pPr>
              <w:spacing w:line="360" w:lineRule="auto"/>
              <w:jc w:val="left"/>
              <w:rPr>
                <w:rFonts w:ascii="Times New Roman" w:hAnsi="Times New Roman"/>
                <w:color w:val="000000"/>
                <w:sz w:val="24"/>
                <w:szCs w:val="24"/>
              </w:rPr>
            </w:pPr>
            <w:r>
              <w:rPr>
                <w:rFonts w:ascii="Times New Roman" w:hAnsi="Times New Roman"/>
                <w:color w:val="000000"/>
                <w:sz w:val="24"/>
                <w:szCs w:val="24"/>
              </w:rPr>
              <w:t>再生资源回收利用率</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w:t>
            </w:r>
          </w:p>
        </w:tc>
        <w:tc>
          <w:tcPr>
            <w:tcW w:w="1244" w:type="pct"/>
            <w:shd w:val="clear" w:color="auto" w:fill="FFFFFF"/>
            <w:tcMar>
              <w:top w:w="0" w:type="dxa"/>
              <w:left w:w="0" w:type="dxa"/>
              <w:bottom w:w="0" w:type="dxa"/>
              <w:right w:w="0" w:type="dxa"/>
            </w:tcMar>
            <w:vAlign w:val="center"/>
          </w:tcPr>
          <w:p w14:paraId="6B3DF54D" w14:textId="77777777" w:rsidR="00A643BD" w:rsidRDefault="006B24CE">
            <w:pPr>
              <w:spacing w:line="360" w:lineRule="auto"/>
              <w:jc w:val="center"/>
              <w:rPr>
                <w:rFonts w:ascii="Times New Roman" w:hAnsi="Times New Roman"/>
                <w:color w:val="000000"/>
                <w:sz w:val="24"/>
                <w:szCs w:val="24"/>
              </w:rPr>
            </w:pPr>
            <w:r>
              <w:rPr>
                <w:rFonts w:ascii="Times New Roman" w:hAnsi="Times New Roman"/>
                <w:color w:val="000000"/>
                <w:sz w:val="24"/>
                <w:szCs w:val="24"/>
              </w:rPr>
              <w:t>≥80%</w:t>
            </w:r>
          </w:p>
        </w:tc>
      </w:tr>
      <w:tr w:rsidR="00A643BD" w14:paraId="0BAD1D63" w14:textId="77777777" w:rsidTr="00810531">
        <w:trPr>
          <w:trHeight w:val="482"/>
          <w:jc w:val="center"/>
        </w:trPr>
        <w:tc>
          <w:tcPr>
            <w:tcW w:w="766" w:type="pct"/>
            <w:vMerge w:val="restart"/>
            <w:shd w:val="clear" w:color="auto" w:fill="FFFFFF"/>
            <w:tcMar>
              <w:top w:w="0" w:type="dxa"/>
              <w:left w:w="0" w:type="dxa"/>
              <w:bottom w:w="0" w:type="dxa"/>
              <w:right w:w="0" w:type="dxa"/>
            </w:tcMar>
            <w:vAlign w:val="center"/>
          </w:tcPr>
          <w:p w14:paraId="52EEFB4E" w14:textId="77777777" w:rsidR="00A643BD" w:rsidRDefault="006B24CE">
            <w:pPr>
              <w:spacing w:line="360" w:lineRule="auto"/>
              <w:jc w:val="center"/>
              <w:rPr>
                <w:rFonts w:ascii="Times New Roman" w:hAnsi="Times New Roman"/>
                <w:color w:val="000000"/>
                <w:kern w:val="0"/>
                <w:sz w:val="24"/>
                <w:szCs w:val="24"/>
              </w:rPr>
            </w:pPr>
            <w:r>
              <w:rPr>
                <w:rFonts w:ascii="Times New Roman" w:hAnsi="Times New Roman"/>
                <w:color w:val="000000"/>
                <w:kern w:val="0"/>
                <w:sz w:val="24"/>
                <w:szCs w:val="24"/>
              </w:rPr>
              <w:t>基础设施</w:t>
            </w:r>
          </w:p>
        </w:tc>
        <w:tc>
          <w:tcPr>
            <w:tcW w:w="2990" w:type="pct"/>
            <w:shd w:val="clear" w:color="auto" w:fill="FFFFFF"/>
            <w:tcMar>
              <w:top w:w="0" w:type="dxa"/>
              <w:left w:w="0" w:type="dxa"/>
              <w:bottom w:w="0" w:type="dxa"/>
              <w:right w:w="0" w:type="dxa"/>
            </w:tcMar>
            <w:vAlign w:val="center"/>
          </w:tcPr>
          <w:p w14:paraId="352BC098" w14:textId="77777777" w:rsidR="00A643BD" w:rsidRDefault="006B24CE" w:rsidP="003822AA">
            <w:pPr>
              <w:spacing w:line="360" w:lineRule="auto"/>
              <w:jc w:val="left"/>
              <w:rPr>
                <w:rFonts w:ascii="Times New Roman" w:hAnsi="Times New Roman"/>
                <w:color w:val="000000"/>
                <w:sz w:val="24"/>
                <w:szCs w:val="24"/>
              </w:rPr>
            </w:pPr>
            <w:r>
              <w:rPr>
                <w:rFonts w:ascii="Times New Roman" w:hAnsi="Times New Roman"/>
                <w:color w:val="000000"/>
                <w:sz w:val="24"/>
                <w:szCs w:val="24"/>
              </w:rPr>
              <w:t>污水集中处理设施</w:t>
            </w:r>
          </w:p>
        </w:tc>
        <w:tc>
          <w:tcPr>
            <w:tcW w:w="1244" w:type="pct"/>
            <w:shd w:val="clear" w:color="auto" w:fill="FFFFFF"/>
            <w:tcMar>
              <w:top w:w="0" w:type="dxa"/>
              <w:left w:w="0" w:type="dxa"/>
              <w:bottom w:w="0" w:type="dxa"/>
              <w:right w:w="0" w:type="dxa"/>
            </w:tcMar>
            <w:vAlign w:val="center"/>
          </w:tcPr>
          <w:p w14:paraId="6A885837" w14:textId="77777777" w:rsidR="00A643BD" w:rsidRDefault="006B24CE">
            <w:pPr>
              <w:spacing w:line="360" w:lineRule="auto"/>
              <w:jc w:val="center"/>
              <w:rPr>
                <w:rFonts w:ascii="Times New Roman" w:hAnsi="Times New Roman"/>
                <w:color w:val="000000"/>
                <w:sz w:val="24"/>
                <w:szCs w:val="24"/>
              </w:rPr>
            </w:pPr>
            <w:r>
              <w:rPr>
                <w:rFonts w:ascii="Times New Roman" w:hAnsi="Times New Roman"/>
                <w:color w:val="000000"/>
                <w:sz w:val="24"/>
                <w:szCs w:val="24"/>
              </w:rPr>
              <w:t>具备</w:t>
            </w:r>
          </w:p>
        </w:tc>
      </w:tr>
      <w:tr w:rsidR="00A643BD" w14:paraId="0CF3FCEF" w14:textId="77777777" w:rsidTr="00810531">
        <w:trPr>
          <w:trHeight w:val="482"/>
          <w:jc w:val="center"/>
        </w:trPr>
        <w:tc>
          <w:tcPr>
            <w:tcW w:w="766" w:type="pct"/>
            <w:vMerge/>
            <w:shd w:val="clear" w:color="auto" w:fill="FFFFFF"/>
            <w:vAlign w:val="center"/>
          </w:tcPr>
          <w:p w14:paraId="0B4D058E" w14:textId="77777777" w:rsidR="00A643BD" w:rsidRDefault="00A643BD">
            <w:pPr>
              <w:spacing w:line="360" w:lineRule="auto"/>
              <w:jc w:val="center"/>
              <w:rPr>
                <w:rFonts w:ascii="Times New Roman" w:hAnsi="Times New Roman"/>
                <w:color w:val="000000"/>
                <w:kern w:val="0"/>
                <w:sz w:val="24"/>
                <w:szCs w:val="24"/>
              </w:rPr>
            </w:pPr>
          </w:p>
        </w:tc>
        <w:tc>
          <w:tcPr>
            <w:tcW w:w="2990" w:type="pct"/>
            <w:shd w:val="clear" w:color="auto" w:fill="FFFFFF"/>
            <w:tcMar>
              <w:top w:w="0" w:type="dxa"/>
              <w:left w:w="0" w:type="dxa"/>
              <w:bottom w:w="0" w:type="dxa"/>
              <w:right w:w="0" w:type="dxa"/>
            </w:tcMar>
            <w:vAlign w:val="center"/>
          </w:tcPr>
          <w:p w14:paraId="24DAE0F8" w14:textId="77777777" w:rsidR="00A643BD" w:rsidRDefault="006B24CE" w:rsidP="003822AA">
            <w:pPr>
              <w:spacing w:line="360" w:lineRule="auto"/>
              <w:jc w:val="left"/>
              <w:rPr>
                <w:rFonts w:ascii="Times New Roman" w:hAnsi="Times New Roman"/>
                <w:color w:val="000000"/>
                <w:sz w:val="24"/>
                <w:szCs w:val="24"/>
              </w:rPr>
            </w:pPr>
            <w:r>
              <w:rPr>
                <w:rFonts w:ascii="Times New Roman" w:hAnsi="Times New Roman"/>
                <w:color w:val="000000"/>
                <w:sz w:val="24"/>
                <w:szCs w:val="24"/>
              </w:rPr>
              <w:t>500</w:t>
            </w:r>
            <w:r>
              <w:rPr>
                <w:rFonts w:ascii="Times New Roman" w:hAnsi="Times New Roman"/>
                <w:color w:val="000000"/>
                <w:sz w:val="24"/>
                <w:szCs w:val="24"/>
              </w:rPr>
              <w:t>米公交站点覆盖率</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w:t>
            </w:r>
          </w:p>
        </w:tc>
        <w:tc>
          <w:tcPr>
            <w:tcW w:w="1244" w:type="pct"/>
            <w:shd w:val="clear" w:color="auto" w:fill="FFFFFF"/>
            <w:tcMar>
              <w:top w:w="0" w:type="dxa"/>
              <w:left w:w="0" w:type="dxa"/>
              <w:bottom w:w="0" w:type="dxa"/>
              <w:right w:w="0" w:type="dxa"/>
            </w:tcMar>
            <w:vAlign w:val="center"/>
          </w:tcPr>
          <w:p w14:paraId="7BF54F66" w14:textId="77777777" w:rsidR="00A643BD" w:rsidRDefault="006B24CE">
            <w:pPr>
              <w:spacing w:line="360" w:lineRule="auto"/>
              <w:jc w:val="center"/>
              <w:rPr>
                <w:rFonts w:ascii="Times New Roman" w:hAnsi="Times New Roman"/>
                <w:color w:val="000000"/>
                <w:sz w:val="24"/>
                <w:szCs w:val="24"/>
              </w:rPr>
            </w:pPr>
            <w:r>
              <w:rPr>
                <w:rFonts w:ascii="Times New Roman" w:hAnsi="Times New Roman"/>
                <w:color w:val="000000"/>
                <w:sz w:val="24"/>
                <w:szCs w:val="24"/>
              </w:rPr>
              <w:t>≥90%</w:t>
            </w:r>
          </w:p>
        </w:tc>
      </w:tr>
      <w:tr w:rsidR="00A643BD" w14:paraId="72EB60E7" w14:textId="77777777" w:rsidTr="00810531">
        <w:trPr>
          <w:trHeight w:val="482"/>
          <w:jc w:val="center"/>
        </w:trPr>
        <w:tc>
          <w:tcPr>
            <w:tcW w:w="766" w:type="pct"/>
            <w:vMerge/>
            <w:shd w:val="clear" w:color="auto" w:fill="FFFFFF"/>
            <w:vAlign w:val="center"/>
          </w:tcPr>
          <w:p w14:paraId="073B207D" w14:textId="77777777" w:rsidR="00A643BD" w:rsidRDefault="00A643BD">
            <w:pPr>
              <w:spacing w:line="360" w:lineRule="auto"/>
              <w:jc w:val="center"/>
              <w:rPr>
                <w:rFonts w:ascii="Times New Roman" w:hAnsi="Times New Roman"/>
                <w:color w:val="000000"/>
                <w:kern w:val="0"/>
                <w:sz w:val="24"/>
                <w:szCs w:val="24"/>
              </w:rPr>
            </w:pPr>
          </w:p>
        </w:tc>
        <w:tc>
          <w:tcPr>
            <w:tcW w:w="2990" w:type="pct"/>
            <w:shd w:val="clear" w:color="auto" w:fill="FFFFFF"/>
            <w:tcMar>
              <w:top w:w="0" w:type="dxa"/>
              <w:left w:w="0" w:type="dxa"/>
              <w:bottom w:w="0" w:type="dxa"/>
              <w:right w:w="0" w:type="dxa"/>
            </w:tcMar>
            <w:vAlign w:val="center"/>
          </w:tcPr>
          <w:p w14:paraId="025A0FB7" w14:textId="77777777" w:rsidR="00A643BD" w:rsidRDefault="006B24CE" w:rsidP="003822AA">
            <w:pPr>
              <w:spacing w:line="360" w:lineRule="auto"/>
              <w:jc w:val="left"/>
              <w:rPr>
                <w:rFonts w:ascii="Times New Roman" w:hAnsi="Times New Roman"/>
                <w:color w:val="000000"/>
                <w:sz w:val="24"/>
                <w:szCs w:val="24"/>
              </w:rPr>
            </w:pPr>
            <w:r>
              <w:rPr>
                <w:rFonts w:ascii="Times New Roman" w:hAnsi="Times New Roman"/>
                <w:color w:val="000000"/>
                <w:sz w:val="24"/>
                <w:szCs w:val="24"/>
              </w:rPr>
              <w:t>节能与</w:t>
            </w:r>
            <w:hyperlink r:id="rId13" w:tgtFrame="_blank" w:history="1">
              <w:r>
                <w:rPr>
                  <w:rFonts w:ascii="Times New Roman" w:hAnsi="Times New Roman"/>
                  <w:color w:val="000000"/>
                  <w:sz w:val="24"/>
                  <w:szCs w:val="24"/>
                </w:rPr>
                <w:t>新能源</w:t>
              </w:r>
            </w:hyperlink>
            <w:r>
              <w:rPr>
                <w:rFonts w:ascii="Times New Roman" w:hAnsi="Times New Roman"/>
                <w:color w:val="000000"/>
                <w:sz w:val="24"/>
                <w:szCs w:val="24"/>
              </w:rPr>
              <w:t>公交车比例</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w:t>
            </w:r>
          </w:p>
        </w:tc>
        <w:tc>
          <w:tcPr>
            <w:tcW w:w="1244" w:type="pct"/>
            <w:shd w:val="clear" w:color="auto" w:fill="FFFFFF"/>
            <w:tcMar>
              <w:top w:w="0" w:type="dxa"/>
              <w:left w:w="0" w:type="dxa"/>
              <w:bottom w:w="0" w:type="dxa"/>
              <w:right w:w="0" w:type="dxa"/>
            </w:tcMar>
            <w:vAlign w:val="center"/>
          </w:tcPr>
          <w:p w14:paraId="54198AB7" w14:textId="77777777" w:rsidR="00A643BD" w:rsidRDefault="006B24CE">
            <w:pPr>
              <w:spacing w:line="360" w:lineRule="auto"/>
              <w:jc w:val="center"/>
              <w:rPr>
                <w:rFonts w:ascii="Times New Roman" w:hAnsi="Times New Roman"/>
                <w:color w:val="000000"/>
                <w:sz w:val="24"/>
                <w:szCs w:val="24"/>
              </w:rPr>
            </w:pPr>
            <w:r>
              <w:rPr>
                <w:rFonts w:ascii="Times New Roman" w:hAnsi="Times New Roman"/>
                <w:color w:val="000000"/>
                <w:sz w:val="24"/>
                <w:szCs w:val="24"/>
              </w:rPr>
              <w:t>≥30%</w:t>
            </w:r>
          </w:p>
        </w:tc>
      </w:tr>
      <w:tr w:rsidR="00A643BD" w14:paraId="4D9B3025" w14:textId="77777777" w:rsidTr="00810531">
        <w:trPr>
          <w:trHeight w:val="482"/>
          <w:jc w:val="center"/>
        </w:trPr>
        <w:tc>
          <w:tcPr>
            <w:tcW w:w="766" w:type="pct"/>
            <w:vMerge w:val="restart"/>
            <w:shd w:val="clear" w:color="auto" w:fill="FFFFFF"/>
            <w:tcMar>
              <w:top w:w="0" w:type="dxa"/>
              <w:left w:w="0" w:type="dxa"/>
              <w:bottom w:w="0" w:type="dxa"/>
              <w:right w:w="0" w:type="dxa"/>
            </w:tcMar>
            <w:vAlign w:val="center"/>
          </w:tcPr>
          <w:p w14:paraId="4AF16744" w14:textId="77777777" w:rsidR="00A643BD" w:rsidRDefault="006B24CE">
            <w:pPr>
              <w:spacing w:line="360" w:lineRule="auto"/>
              <w:jc w:val="center"/>
              <w:rPr>
                <w:rFonts w:ascii="Times New Roman" w:hAnsi="Times New Roman"/>
                <w:color w:val="000000"/>
                <w:kern w:val="0"/>
                <w:sz w:val="24"/>
                <w:szCs w:val="24"/>
              </w:rPr>
            </w:pPr>
            <w:r>
              <w:rPr>
                <w:rFonts w:ascii="Times New Roman" w:hAnsi="Times New Roman"/>
                <w:color w:val="000000"/>
                <w:kern w:val="0"/>
                <w:sz w:val="24"/>
                <w:szCs w:val="24"/>
              </w:rPr>
              <w:t>产业</w:t>
            </w:r>
          </w:p>
        </w:tc>
        <w:tc>
          <w:tcPr>
            <w:tcW w:w="2990" w:type="pct"/>
            <w:shd w:val="clear" w:color="auto" w:fill="FFFFFF"/>
            <w:tcMar>
              <w:top w:w="0" w:type="dxa"/>
              <w:left w:w="0" w:type="dxa"/>
              <w:bottom w:w="0" w:type="dxa"/>
              <w:right w:w="0" w:type="dxa"/>
            </w:tcMar>
            <w:vAlign w:val="center"/>
          </w:tcPr>
          <w:p w14:paraId="2A138488" w14:textId="77777777" w:rsidR="00A643BD" w:rsidRDefault="006B24CE" w:rsidP="003822AA">
            <w:pPr>
              <w:spacing w:line="360" w:lineRule="auto"/>
              <w:jc w:val="left"/>
              <w:rPr>
                <w:rFonts w:ascii="Times New Roman" w:hAnsi="Times New Roman"/>
                <w:color w:val="000000"/>
                <w:sz w:val="24"/>
                <w:szCs w:val="24"/>
              </w:rPr>
            </w:pPr>
            <w:r>
              <w:rPr>
                <w:rFonts w:ascii="Times New Roman" w:hAnsi="Times New Roman"/>
                <w:color w:val="000000"/>
                <w:sz w:val="24"/>
                <w:szCs w:val="24"/>
              </w:rPr>
              <w:t>高新技术产业产值占园区工业总产值比例</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w:t>
            </w:r>
          </w:p>
        </w:tc>
        <w:tc>
          <w:tcPr>
            <w:tcW w:w="1244" w:type="pct"/>
            <w:shd w:val="clear" w:color="auto" w:fill="FFFFFF"/>
            <w:tcMar>
              <w:top w:w="0" w:type="dxa"/>
              <w:left w:w="0" w:type="dxa"/>
              <w:bottom w:w="0" w:type="dxa"/>
              <w:right w:w="0" w:type="dxa"/>
            </w:tcMar>
            <w:vAlign w:val="center"/>
          </w:tcPr>
          <w:p w14:paraId="49D00D4D" w14:textId="77777777" w:rsidR="00A643BD" w:rsidRDefault="006B24CE">
            <w:pPr>
              <w:spacing w:line="360" w:lineRule="auto"/>
              <w:jc w:val="center"/>
              <w:rPr>
                <w:rFonts w:ascii="Times New Roman" w:hAnsi="Times New Roman"/>
                <w:color w:val="000000"/>
                <w:sz w:val="24"/>
                <w:szCs w:val="24"/>
              </w:rPr>
            </w:pPr>
            <w:r>
              <w:rPr>
                <w:rFonts w:ascii="Times New Roman" w:hAnsi="Times New Roman"/>
                <w:color w:val="000000"/>
                <w:sz w:val="24"/>
                <w:szCs w:val="24"/>
              </w:rPr>
              <w:t>≥30%</w:t>
            </w:r>
          </w:p>
        </w:tc>
      </w:tr>
      <w:tr w:rsidR="00A643BD" w14:paraId="14A791DD" w14:textId="77777777" w:rsidTr="00810531">
        <w:trPr>
          <w:trHeight w:val="482"/>
          <w:jc w:val="center"/>
        </w:trPr>
        <w:tc>
          <w:tcPr>
            <w:tcW w:w="766" w:type="pct"/>
            <w:vMerge/>
            <w:shd w:val="clear" w:color="auto" w:fill="FFFFFF"/>
            <w:vAlign w:val="center"/>
          </w:tcPr>
          <w:p w14:paraId="5592C7DE" w14:textId="77777777" w:rsidR="00A643BD" w:rsidRDefault="00A643BD">
            <w:pPr>
              <w:spacing w:line="360" w:lineRule="auto"/>
              <w:jc w:val="center"/>
              <w:rPr>
                <w:rFonts w:ascii="Times New Roman" w:hAnsi="Times New Roman"/>
                <w:color w:val="000000"/>
                <w:kern w:val="0"/>
                <w:sz w:val="24"/>
                <w:szCs w:val="24"/>
              </w:rPr>
            </w:pPr>
          </w:p>
        </w:tc>
        <w:tc>
          <w:tcPr>
            <w:tcW w:w="2990" w:type="pct"/>
            <w:shd w:val="clear" w:color="auto" w:fill="FFFFFF"/>
            <w:tcMar>
              <w:top w:w="0" w:type="dxa"/>
              <w:left w:w="0" w:type="dxa"/>
              <w:bottom w:w="0" w:type="dxa"/>
              <w:right w:w="0" w:type="dxa"/>
            </w:tcMar>
            <w:vAlign w:val="center"/>
          </w:tcPr>
          <w:p w14:paraId="7B0A73F9" w14:textId="77777777" w:rsidR="00A643BD" w:rsidRDefault="006B24CE" w:rsidP="003822AA">
            <w:pPr>
              <w:spacing w:line="360" w:lineRule="auto"/>
              <w:jc w:val="left"/>
              <w:rPr>
                <w:rFonts w:ascii="Times New Roman" w:hAnsi="Times New Roman"/>
                <w:color w:val="000000"/>
                <w:sz w:val="24"/>
                <w:szCs w:val="24"/>
              </w:rPr>
            </w:pPr>
            <w:r>
              <w:rPr>
                <w:rFonts w:ascii="Times New Roman" w:hAnsi="Times New Roman"/>
                <w:color w:val="000000"/>
                <w:sz w:val="24"/>
                <w:szCs w:val="24"/>
              </w:rPr>
              <w:t>绿色产业增加值占园区工业增加值比例</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w:t>
            </w:r>
          </w:p>
        </w:tc>
        <w:tc>
          <w:tcPr>
            <w:tcW w:w="1244" w:type="pct"/>
            <w:shd w:val="clear" w:color="auto" w:fill="FFFFFF"/>
            <w:tcMar>
              <w:top w:w="0" w:type="dxa"/>
              <w:left w:w="0" w:type="dxa"/>
              <w:bottom w:w="0" w:type="dxa"/>
              <w:right w:w="0" w:type="dxa"/>
            </w:tcMar>
            <w:vAlign w:val="center"/>
          </w:tcPr>
          <w:p w14:paraId="5B101FFA" w14:textId="77777777" w:rsidR="00A643BD" w:rsidRDefault="006B24CE">
            <w:pPr>
              <w:spacing w:line="360" w:lineRule="auto"/>
              <w:jc w:val="center"/>
              <w:rPr>
                <w:rFonts w:ascii="Times New Roman" w:hAnsi="Times New Roman"/>
                <w:color w:val="000000"/>
                <w:sz w:val="24"/>
                <w:szCs w:val="24"/>
              </w:rPr>
            </w:pPr>
            <w:r>
              <w:rPr>
                <w:rFonts w:ascii="Times New Roman" w:hAnsi="Times New Roman"/>
                <w:color w:val="000000"/>
                <w:sz w:val="24"/>
                <w:szCs w:val="24"/>
              </w:rPr>
              <w:t>≥30%</w:t>
            </w:r>
          </w:p>
        </w:tc>
      </w:tr>
      <w:tr w:rsidR="00A643BD" w14:paraId="6C1B89AF" w14:textId="77777777" w:rsidTr="00810531">
        <w:trPr>
          <w:trHeight w:val="482"/>
          <w:jc w:val="center"/>
        </w:trPr>
        <w:tc>
          <w:tcPr>
            <w:tcW w:w="766" w:type="pct"/>
            <w:vMerge/>
            <w:shd w:val="clear" w:color="auto" w:fill="FFFFFF"/>
            <w:vAlign w:val="center"/>
          </w:tcPr>
          <w:p w14:paraId="7B938F2B" w14:textId="77777777" w:rsidR="00A643BD" w:rsidRDefault="00A643BD">
            <w:pPr>
              <w:spacing w:line="360" w:lineRule="auto"/>
              <w:jc w:val="center"/>
              <w:rPr>
                <w:rFonts w:ascii="Times New Roman" w:hAnsi="Times New Roman"/>
                <w:color w:val="000000"/>
                <w:kern w:val="0"/>
                <w:sz w:val="24"/>
                <w:szCs w:val="24"/>
              </w:rPr>
            </w:pPr>
          </w:p>
        </w:tc>
        <w:tc>
          <w:tcPr>
            <w:tcW w:w="2990" w:type="pct"/>
            <w:shd w:val="clear" w:color="auto" w:fill="FFFFFF"/>
            <w:tcMar>
              <w:top w:w="0" w:type="dxa"/>
              <w:left w:w="0" w:type="dxa"/>
              <w:bottom w:w="0" w:type="dxa"/>
              <w:right w:w="0" w:type="dxa"/>
            </w:tcMar>
            <w:vAlign w:val="center"/>
          </w:tcPr>
          <w:p w14:paraId="66E85430" w14:textId="77777777" w:rsidR="00A643BD" w:rsidRDefault="006B24CE" w:rsidP="003822AA">
            <w:pPr>
              <w:spacing w:line="360" w:lineRule="auto"/>
              <w:jc w:val="left"/>
              <w:rPr>
                <w:rFonts w:ascii="Times New Roman" w:hAnsi="Times New Roman"/>
                <w:color w:val="000000"/>
                <w:sz w:val="24"/>
                <w:szCs w:val="24"/>
              </w:rPr>
            </w:pPr>
            <w:r>
              <w:rPr>
                <w:rFonts w:ascii="Times New Roman" w:hAnsi="Times New Roman"/>
                <w:color w:val="000000"/>
                <w:sz w:val="24"/>
                <w:szCs w:val="24"/>
              </w:rPr>
              <w:t>现代服务业比例</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w:t>
            </w:r>
          </w:p>
        </w:tc>
        <w:tc>
          <w:tcPr>
            <w:tcW w:w="1244" w:type="pct"/>
            <w:shd w:val="clear" w:color="auto" w:fill="FFFFFF"/>
            <w:tcMar>
              <w:top w:w="0" w:type="dxa"/>
              <w:left w:w="0" w:type="dxa"/>
              <w:bottom w:w="0" w:type="dxa"/>
              <w:right w:w="0" w:type="dxa"/>
            </w:tcMar>
            <w:vAlign w:val="center"/>
          </w:tcPr>
          <w:p w14:paraId="79F2A11B" w14:textId="77777777" w:rsidR="00A643BD" w:rsidRDefault="006B24CE">
            <w:pPr>
              <w:spacing w:line="360" w:lineRule="auto"/>
              <w:jc w:val="center"/>
              <w:rPr>
                <w:rFonts w:ascii="Times New Roman" w:hAnsi="Times New Roman"/>
                <w:color w:val="000000"/>
                <w:sz w:val="24"/>
                <w:szCs w:val="24"/>
              </w:rPr>
            </w:pPr>
            <w:r>
              <w:rPr>
                <w:rFonts w:ascii="Times New Roman" w:hAnsi="Times New Roman"/>
                <w:color w:val="000000"/>
                <w:sz w:val="24"/>
                <w:szCs w:val="24"/>
              </w:rPr>
              <w:t>≥30%</w:t>
            </w:r>
          </w:p>
        </w:tc>
      </w:tr>
      <w:tr w:rsidR="00A643BD" w14:paraId="0AC03B3C" w14:textId="77777777" w:rsidTr="00810531">
        <w:trPr>
          <w:trHeight w:val="482"/>
          <w:jc w:val="center"/>
        </w:trPr>
        <w:tc>
          <w:tcPr>
            <w:tcW w:w="766" w:type="pct"/>
            <w:vMerge w:val="restart"/>
            <w:shd w:val="clear" w:color="auto" w:fill="FFFFFF"/>
            <w:tcMar>
              <w:top w:w="0" w:type="dxa"/>
              <w:left w:w="0" w:type="dxa"/>
              <w:bottom w:w="0" w:type="dxa"/>
              <w:right w:w="0" w:type="dxa"/>
            </w:tcMar>
            <w:vAlign w:val="center"/>
          </w:tcPr>
          <w:p w14:paraId="777DE898" w14:textId="77777777" w:rsidR="00A643BD" w:rsidRDefault="006B24CE">
            <w:pPr>
              <w:spacing w:line="360" w:lineRule="auto"/>
              <w:jc w:val="center"/>
              <w:rPr>
                <w:rFonts w:ascii="Times New Roman" w:hAnsi="Times New Roman"/>
                <w:color w:val="000000"/>
                <w:kern w:val="0"/>
                <w:sz w:val="24"/>
                <w:szCs w:val="24"/>
              </w:rPr>
            </w:pPr>
            <w:r>
              <w:rPr>
                <w:rFonts w:ascii="Times New Roman" w:hAnsi="Times New Roman"/>
                <w:color w:val="000000"/>
                <w:kern w:val="0"/>
                <w:sz w:val="24"/>
                <w:szCs w:val="24"/>
              </w:rPr>
              <w:lastRenderedPageBreak/>
              <w:t>生态环境</w:t>
            </w:r>
          </w:p>
        </w:tc>
        <w:tc>
          <w:tcPr>
            <w:tcW w:w="2990" w:type="pct"/>
            <w:shd w:val="clear" w:color="auto" w:fill="FFFFFF"/>
            <w:tcMar>
              <w:top w:w="0" w:type="dxa"/>
              <w:left w:w="0" w:type="dxa"/>
              <w:bottom w:w="0" w:type="dxa"/>
              <w:right w:w="0" w:type="dxa"/>
            </w:tcMar>
            <w:vAlign w:val="center"/>
          </w:tcPr>
          <w:p w14:paraId="34511052" w14:textId="77777777" w:rsidR="00A643BD" w:rsidRDefault="006B24CE" w:rsidP="003822AA">
            <w:pPr>
              <w:spacing w:line="360" w:lineRule="auto"/>
              <w:jc w:val="left"/>
              <w:rPr>
                <w:rFonts w:ascii="Times New Roman" w:hAnsi="Times New Roman"/>
                <w:color w:val="000000"/>
                <w:sz w:val="24"/>
                <w:szCs w:val="24"/>
              </w:rPr>
            </w:pPr>
            <w:r>
              <w:rPr>
                <w:rFonts w:ascii="Times New Roman" w:hAnsi="Times New Roman"/>
                <w:color w:val="000000"/>
                <w:sz w:val="24"/>
                <w:szCs w:val="24"/>
              </w:rPr>
              <w:t>工业固体废弃物（含危废）处置利用率</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w:t>
            </w:r>
          </w:p>
        </w:tc>
        <w:tc>
          <w:tcPr>
            <w:tcW w:w="1244" w:type="pct"/>
            <w:shd w:val="clear" w:color="auto" w:fill="FFFFFF"/>
            <w:tcMar>
              <w:top w:w="0" w:type="dxa"/>
              <w:left w:w="0" w:type="dxa"/>
              <w:bottom w:w="0" w:type="dxa"/>
              <w:right w:w="0" w:type="dxa"/>
            </w:tcMar>
            <w:vAlign w:val="center"/>
          </w:tcPr>
          <w:p w14:paraId="24EBF26E" w14:textId="77777777" w:rsidR="00A643BD" w:rsidRDefault="006B24CE">
            <w:pPr>
              <w:spacing w:line="36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A643BD" w14:paraId="44C08E8D" w14:textId="77777777" w:rsidTr="00810531">
        <w:trPr>
          <w:trHeight w:val="482"/>
          <w:jc w:val="center"/>
        </w:trPr>
        <w:tc>
          <w:tcPr>
            <w:tcW w:w="766" w:type="pct"/>
            <w:vMerge/>
            <w:shd w:val="clear" w:color="auto" w:fill="FFFFFF"/>
            <w:vAlign w:val="center"/>
          </w:tcPr>
          <w:p w14:paraId="0BAD1509" w14:textId="77777777" w:rsidR="00A643BD" w:rsidRDefault="00A643BD">
            <w:pPr>
              <w:spacing w:line="360" w:lineRule="auto"/>
              <w:jc w:val="center"/>
              <w:rPr>
                <w:rFonts w:ascii="Times New Roman" w:hAnsi="Times New Roman"/>
                <w:color w:val="000000"/>
                <w:kern w:val="0"/>
                <w:sz w:val="24"/>
                <w:szCs w:val="24"/>
              </w:rPr>
            </w:pPr>
          </w:p>
        </w:tc>
        <w:tc>
          <w:tcPr>
            <w:tcW w:w="2990" w:type="pct"/>
            <w:shd w:val="clear" w:color="auto" w:fill="FFFFFF"/>
            <w:tcMar>
              <w:top w:w="0" w:type="dxa"/>
              <w:left w:w="0" w:type="dxa"/>
              <w:bottom w:w="0" w:type="dxa"/>
              <w:right w:w="0" w:type="dxa"/>
            </w:tcMar>
            <w:vAlign w:val="center"/>
          </w:tcPr>
          <w:p w14:paraId="0A0CC281" w14:textId="77777777" w:rsidR="00A643BD" w:rsidRDefault="006B24CE" w:rsidP="003822AA">
            <w:pPr>
              <w:spacing w:line="360" w:lineRule="auto"/>
              <w:jc w:val="left"/>
              <w:rPr>
                <w:rFonts w:ascii="Times New Roman" w:hAnsi="Times New Roman"/>
                <w:color w:val="000000"/>
                <w:sz w:val="24"/>
                <w:szCs w:val="24"/>
              </w:rPr>
            </w:pPr>
            <w:r>
              <w:rPr>
                <w:rFonts w:ascii="Times New Roman" w:hAnsi="Times New Roman"/>
                <w:color w:val="000000"/>
                <w:sz w:val="24"/>
                <w:szCs w:val="24"/>
              </w:rPr>
              <w:t>万元工业增加值</w:t>
            </w:r>
            <w:hyperlink r:id="rId14" w:tgtFrame="_blank" w:history="1">
              <w:r>
                <w:rPr>
                  <w:rFonts w:ascii="Times New Roman" w:hAnsi="Times New Roman"/>
                  <w:color w:val="000000"/>
                  <w:sz w:val="24"/>
                  <w:szCs w:val="24"/>
                </w:rPr>
                <w:t>碳排放</w:t>
              </w:r>
            </w:hyperlink>
            <w:r>
              <w:rPr>
                <w:rFonts w:ascii="Times New Roman" w:hAnsi="Times New Roman"/>
                <w:color w:val="000000"/>
                <w:sz w:val="24"/>
                <w:szCs w:val="24"/>
              </w:rPr>
              <w:t>量消减率</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w:t>
            </w:r>
          </w:p>
        </w:tc>
        <w:tc>
          <w:tcPr>
            <w:tcW w:w="1244" w:type="pct"/>
            <w:shd w:val="clear" w:color="auto" w:fill="FFFFFF"/>
            <w:tcMar>
              <w:top w:w="0" w:type="dxa"/>
              <w:left w:w="0" w:type="dxa"/>
              <w:bottom w:w="0" w:type="dxa"/>
              <w:right w:w="0" w:type="dxa"/>
            </w:tcMar>
            <w:vAlign w:val="center"/>
          </w:tcPr>
          <w:p w14:paraId="268E863D" w14:textId="77777777" w:rsidR="00A643BD" w:rsidRDefault="006B24CE">
            <w:pPr>
              <w:spacing w:line="360" w:lineRule="auto"/>
              <w:jc w:val="center"/>
              <w:rPr>
                <w:rFonts w:ascii="Times New Roman" w:hAnsi="Times New Roman"/>
                <w:color w:val="000000"/>
                <w:sz w:val="24"/>
                <w:szCs w:val="24"/>
              </w:rPr>
            </w:pPr>
            <w:r>
              <w:rPr>
                <w:rFonts w:ascii="Times New Roman" w:hAnsi="Times New Roman"/>
                <w:color w:val="000000"/>
                <w:sz w:val="24"/>
                <w:szCs w:val="24"/>
              </w:rPr>
              <w:t>≥3%</w:t>
            </w:r>
          </w:p>
        </w:tc>
      </w:tr>
      <w:tr w:rsidR="00A643BD" w14:paraId="19EA1AAF" w14:textId="77777777" w:rsidTr="00810531">
        <w:trPr>
          <w:trHeight w:val="482"/>
          <w:jc w:val="center"/>
        </w:trPr>
        <w:tc>
          <w:tcPr>
            <w:tcW w:w="766" w:type="pct"/>
            <w:vMerge/>
            <w:shd w:val="clear" w:color="auto" w:fill="FFFFFF"/>
            <w:vAlign w:val="center"/>
          </w:tcPr>
          <w:p w14:paraId="2A29A080" w14:textId="77777777" w:rsidR="00A643BD" w:rsidRDefault="00A643BD">
            <w:pPr>
              <w:spacing w:line="360" w:lineRule="auto"/>
              <w:jc w:val="center"/>
              <w:rPr>
                <w:rFonts w:ascii="Times New Roman" w:hAnsi="Times New Roman"/>
                <w:color w:val="000000"/>
                <w:kern w:val="0"/>
                <w:sz w:val="24"/>
                <w:szCs w:val="24"/>
              </w:rPr>
            </w:pPr>
          </w:p>
        </w:tc>
        <w:tc>
          <w:tcPr>
            <w:tcW w:w="2990" w:type="pct"/>
            <w:shd w:val="clear" w:color="auto" w:fill="FFFFFF"/>
            <w:tcMar>
              <w:top w:w="0" w:type="dxa"/>
              <w:left w:w="0" w:type="dxa"/>
              <w:bottom w:w="0" w:type="dxa"/>
              <w:right w:w="0" w:type="dxa"/>
            </w:tcMar>
            <w:vAlign w:val="center"/>
          </w:tcPr>
          <w:p w14:paraId="19FF09D9" w14:textId="20288CE9" w:rsidR="00A643BD" w:rsidRDefault="006B24CE" w:rsidP="003822AA">
            <w:pPr>
              <w:spacing w:line="360" w:lineRule="auto"/>
              <w:jc w:val="left"/>
              <w:rPr>
                <w:rFonts w:ascii="Times New Roman" w:hAnsi="Times New Roman"/>
                <w:color w:val="000000"/>
                <w:sz w:val="24"/>
                <w:szCs w:val="24"/>
              </w:rPr>
            </w:pPr>
            <w:r>
              <w:rPr>
                <w:rFonts w:ascii="Times New Roman" w:hAnsi="Times New Roman"/>
                <w:color w:val="000000"/>
                <w:sz w:val="24"/>
                <w:szCs w:val="24"/>
              </w:rPr>
              <w:t>单位工业增加值废水排放量（</w:t>
            </w:r>
            <w:r w:rsidR="00B64B99">
              <w:rPr>
                <w:rFonts w:ascii="Times New Roman" w:hAnsi="Times New Roman" w:hint="eastAsia"/>
                <w:color w:val="000000"/>
                <w:sz w:val="24"/>
                <w:szCs w:val="24"/>
              </w:rPr>
              <w:t>吨</w:t>
            </w:r>
            <w:r>
              <w:rPr>
                <w:rFonts w:ascii="Times New Roman" w:hAnsi="Times New Roman"/>
                <w:color w:val="000000"/>
                <w:sz w:val="24"/>
                <w:szCs w:val="24"/>
              </w:rPr>
              <w:t>/</w:t>
            </w:r>
            <w:r>
              <w:rPr>
                <w:rFonts w:ascii="Times New Roman" w:hAnsi="Times New Roman"/>
                <w:color w:val="000000"/>
                <w:sz w:val="24"/>
                <w:szCs w:val="24"/>
              </w:rPr>
              <w:t>万元）</w:t>
            </w:r>
          </w:p>
        </w:tc>
        <w:tc>
          <w:tcPr>
            <w:tcW w:w="1244" w:type="pct"/>
            <w:shd w:val="clear" w:color="auto" w:fill="FFFFFF"/>
            <w:tcMar>
              <w:top w:w="0" w:type="dxa"/>
              <w:left w:w="0" w:type="dxa"/>
              <w:bottom w:w="0" w:type="dxa"/>
              <w:right w:w="0" w:type="dxa"/>
            </w:tcMar>
            <w:vAlign w:val="center"/>
          </w:tcPr>
          <w:p w14:paraId="682977E9" w14:textId="302EAE82" w:rsidR="00A643BD" w:rsidRDefault="006B24CE">
            <w:pPr>
              <w:spacing w:line="360" w:lineRule="auto"/>
              <w:jc w:val="center"/>
              <w:rPr>
                <w:rFonts w:ascii="Times New Roman" w:hAnsi="Times New Roman"/>
                <w:color w:val="000000"/>
                <w:sz w:val="24"/>
                <w:szCs w:val="24"/>
              </w:rPr>
            </w:pPr>
            <w:r>
              <w:rPr>
                <w:rFonts w:ascii="Times New Roman" w:hAnsi="Times New Roman"/>
                <w:color w:val="000000"/>
                <w:sz w:val="24"/>
                <w:szCs w:val="24"/>
              </w:rPr>
              <w:t>5</w:t>
            </w:r>
            <w:r w:rsidR="00B64B99">
              <w:rPr>
                <w:rFonts w:ascii="Times New Roman" w:hAnsi="Times New Roman" w:hint="eastAsia"/>
                <w:color w:val="000000"/>
                <w:sz w:val="24"/>
                <w:szCs w:val="24"/>
              </w:rPr>
              <w:t>吨</w:t>
            </w:r>
            <w:r>
              <w:rPr>
                <w:rFonts w:ascii="Times New Roman" w:hAnsi="Times New Roman"/>
                <w:color w:val="000000"/>
                <w:sz w:val="24"/>
                <w:szCs w:val="24"/>
              </w:rPr>
              <w:t>/</w:t>
            </w:r>
            <w:r>
              <w:rPr>
                <w:rFonts w:ascii="Times New Roman" w:hAnsi="Times New Roman"/>
                <w:color w:val="000000"/>
                <w:sz w:val="24"/>
                <w:szCs w:val="24"/>
              </w:rPr>
              <w:t>万元</w:t>
            </w:r>
          </w:p>
        </w:tc>
      </w:tr>
      <w:tr w:rsidR="00A643BD" w14:paraId="21BA29E1" w14:textId="77777777" w:rsidTr="00810531">
        <w:trPr>
          <w:trHeight w:val="482"/>
          <w:jc w:val="center"/>
        </w:trPr>
        <w:tc>
          <w:tcPr>
            <w:tcW w:w="766" w:type="pct"/>
            <w:vMerge/>
            <w:shd w:val="clear" w:color="auto" w:fill="FFFFFF"/>
            <w:vAlign w:val="center"/>
          </w:tcPr>
          <w:p w14:paraId="450E7AC6" w14:textId="77777777" w:rsidR="00A643BD" w:rsidRDefault="00A643BD">
            <w:pPr>
              <w:spacing w:line="360" w:lineRule="auto"/>
              <w:jc w:val="center"/>
              <w:rPr>
                <w:rFonts w:ascii="Times New Roman" w:hAnsi="Times New Roman"/>
                <w:color w:val="000000"/>
                <w:kern w:val="0"/>
                <w:sz w:val="24"/>
                <w:szCs w:val="24"/>
              </w:rPr>
            </w:pPr>
          </w:p>
        </w:tc>
        <w:tc>
          <w:tcPr>
            <w:tcW w:w="2990" w:type="pct"/>
            <w:shd w:val="clear" w:color="auto" w:fill="FFFFFF"/>
            <w:tcMar>
              <w:top w:w="0" w:type="dxa"/>
              <w:left w:w="0" w:type="dxa"/>
              <w:bottom w:w="0" w:type="dxa"/>
              <w:right w:w="0" w:type="dxa"/>
            </w:tcMar>
            <w:vAlign w:val="center"/>
          </w:tcPr>
          <w:p w14:paraId="5788D78B" w14:textId="77777777" w:rsidR="00A643BD" w:rsidRDefault="006B24CE" w:rsidP="003822AA">
            <w:pPr>
              <w:spacing w:line="360" w:lineRule="auto"/>
              <w:jc w:val="left"/>
              <w:rPr>
                <w:rFonts w:ascii="Times New Roman" w:hAnsi="Times New Roman"/>
                <w:color w:val="000000"/>
                <w:sz w:val="24"/>
                <w:szCs w:val="24"/>
              </w:rPr>
            </w:pPr>
            <w:r>
              <w:rPr>
                <w:rFonts w:ascii="Times New Roman" w:hAnsi="Times New Roman"/>
                <w:color w:val="000000"/>
                <w:sz w:val="24"/>
                <w:szCs w:val="24"/>
              </w:rPr>
              <w:t>主要污染物弹性系数</w:t>
            </w:r>
          </w:p>
        </w:tc>
        <w:tc>
          <w:tcPr>
            <w:tcW w:w="1244" w:type="pct"/>
            <w:shd w:val="clear" w:color="auto" w:fill="FFFFFF"/>
            <w:tcMar>
              <w:top w:w="0" w:type="dxa"/>
              <w:left w:w="0" w:type="dxa"/>
              <w:bottom w:w="0" w:type="dxa"/>
              <w:right w:w="0" w:type="dxa"/>
            </w:tcMar>
            <w:vAlign w:val="center"/>
          </w:tcPr>
          <w:p w14:paraId="37C1D2A1" w14:textId="77777777" w:rsidR="00A643BD" w:rsidRDefault="006B24CE">
            <w:pPr>
              <w:spacing w:line="360" w:lineRule="auto"/>
              <w:jc w:val="center"/>
              <w:rPr>
                <w:rFonts w:ascii="Times New Roman" w:hAnsi="Times New Roman"/>
                <w:color w:val="000000"/>
                <w:sz w:val="24"/>
                <w:szCs w:val="24"/>
              </w:rPr>
            </w:pPr>
            <w:r>
              <w:rPr>
                <w:rFonts w:ascii="Times New Roman" w:hAnsi="Times New Roman"/>
                <w:color w:val="000000"/>
                <w:sz w:val="24"/>
                <w:szCs w:val="24"/>
              </w:rPr>
              <w:t>0.3</w:t>
            </w:r>
          </w:p>
        </w:tc>
      </w:tr>
      <w:tr w:rsidR="00A643BD" w14:paraId="0B9AEA06" w14:textId="77777777" w:rsidTr="00810531">
        <w:trPr>
          <w:trHeight w:val="482"/>
          <w:jc w:val="center"/>
        </w:trPr>
        <w:tc>
          <w:tcPr>
            <w:tcW w:w="766" w:type="pct"/>
            <w:vMerge/>
            <w:shd w:val="clear" w:color="auto" w:fill="FFFFFF"/>
            <w:vAlign w:val="center"/>
          </w:tcPr>
          <w:p w14:paraId="7DE569D6" w14:textId="77777777" w:rsidR="00A643BD" w:rsidRDefault="00A643BD">
            <w:pPr>
              <w:spacing w:line="360" w:lineRule="auto"/>
              <w:jc w:val="center"/>
              <w:rPr>
                <w:rFonts w:ascii="Times New Roman" w:hAnsi="Times New Roman"/>
                <w:color w:val="000000"/>
                <w:kern w:val="0"/>
                <w:sz w:val="24"/>
                <w:szCs w:val="24"/>
              </w:rPr>
            </w:pPr>
          </w:p>
        </w:tc>
        <w:tc>
          <w:tcPr>
            <w:tcW w:w="2990" w:type="pct"/>
            <w:shd w:val="clear" w:color="auto" w:fill="FFFFFF"/>
            <w:tcMar>
              <w:top w:w="0" w:type="dxa"/>
              <w:left w:w="0" w:type="dxa"/>
              <w:bottom w:w="0" w:type="dxa"/>
              <w:right w:w="0" w:type="dxa"/>
            </w:tcMar>
            <w:vAlign w:val="center"/>
          </w:tcPr>
          <w:p w14:paraId="651A336C" w14:textId="77777777" w:rsidR="00A643BD" w:rsidRDefault="006B24CE" w:rsidP="003822AA">
            <w:pPr>
              <w:spacing w:line="360" w:lineRule="auto"/>
              <w:jc w:val="left"/>
              <w:rPr>
                <w:rFonts w:ascii="Times New Roman" w:hAnsi="Times New Roman"/>
                <w:color w:val="000000"/>
                <w:sz w:val="24"/>
                <w:szCs w:val="24"/>
              </w:rPr>
            </w:pPr>
            <w:r>
              <w:rPr>
                <w:rFonts w:ascii="Times New Roman" w:hAnsi="Times New Roman"/>
                <w:color w:val="000000"/>
                <w:sz w:val="24"/>
                <w:szCs w:val="24"/>
              </w:rPr>
              <w:t>园区空气质量优良率</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w:t>
            </w:r>
          </w:p>
        </w:tc>
        <w:tc>
          <w:tcPr>
            <w:tcW w:w="1244" w:type="pct"/>
            <w:shd w:val="clear" w:color="auto" w:fill="FFFFFF"/>
            <w:tcMar>
              <w:top w:w="0" w:type="dxa"/>
              <w:left w:w="0" w:type="dxa"/>
              <w:bottom w:w="0" w:type="dxa"/>
              <w:right w:w="0" w:type="dxa"/>
            </w:tcMar>
            <w:vAlign w:val="center"/>
          </w:tcPr>
          <w:p w14:paraId="393399AA" w14:textId="77777777" w:rsidR="00A643BD" w:rsidRDefault="006B24CE">
            <w:pPr>
              <w:spacing w:line="360" w:lineRule="auto"/>
              <w:jc w:val="center"/>
              <w:rPr>
                <w:rFonts w:ascii="Times New Roman" w:hAnsi="Times New Roman"/>
                <w:color w:val="000000"/>
                <w:sz w:val="24"/>
                <w:szCs w:val="24"/>
              </w:rPr>
            </w:pPr>
            <w:r>
              <w:rPr>
                <w:rFonts w:ascii="Times New Roman" w:hAnsi="Times New Roman"/>
                <w:color w:val="000000"/>
                <w:sz w:val="24"/>
                <w:szCs w:val="24"/>
              </w:rPr>
              <w:t>≥70%</w:t>
            </w:r>
          </w:p>
        </w:tc>
      </w:tr>
      <w:tr w:rsidR="00A643BD" w14:paraId="22F1BE9F" w14:textId="77777777" w:rsidTr="00810531">
        <w:trPr>
          <w:trHeight w:val="482"/>
          <w:jc w:val="center"/>
        </w:trPr>
        <w:tc>
          <w:tcPr>
            <w:tcW w:w="766" w:type="pct"/>
            <w:vMerge/>
            <w:shd w:val="clear" w:color="auto" w:fill="FFFFFF"/>
            <w:vAlign w:val="center"/>
          </w:tcPr>
          <w:p w14:paraId="5110A4CC" w14:textId="77777777" w:rsidR="00A643BD" w:rsidRDefault="00A643BD">
            <w:pPr>
              <w:spacing w:line="360" w:lineRule="auto"/>
              <w:jc w:val="center"/>
              <w:rPr>
                <w:rFonts w:ascii="Times New Roman" w:hAnsi="Times New Roman"/>
                <w:color w:val="000000"/>
                <w:kern w:val="0"/>
                <w:sz w:val="24"/>
                <w:szCs w:val="24"/>
              </w:rPr>
            </w:pPr>
          </w:p>
        </w:tc>
        <w:tc>
          <w:tcPr>
            <w:tcW w:w="2990" w:type="pct"/>
            <w:shd w:val="clear" w:color="auto" w:fill="FFFFFF"/>
            <w:tcMar>
              <w:top w:w="0" w:type="dxa"/>
              <w:left w:w="0" w:type="dxa"/>
              <w:bottom w:w="0" w:type="dxa"/>
              <w:right w:w="0" w:type="dxa"/>
            </w:tcMar>
            <w:vAlign w:val="center"/>
          </w:tcPr>
          <w:p w14:paraId="068EFDEE" w14:textId="77777777" w:rsidR="00A643BD" w:rsidRDefault="006B24CE" w:rsidP="003822AA">
            <w:pPr>
              <w:spacing w:line="360" w:lineRule="auto"/>
              <w:jc w:val="left"/>
              <w:rPr>
                <w:rFonts w:ascii="Times New Roman" w:hAnsi="Times New Roman"/>
                <w:color w:val="000000"/>
                <w:sz w:val="24"/>
                <w:szCs w:val="24"/>
              </w:rPr>
            </w:pPr>
            <w:r>
              <w:rPr>
                <w:rFonts w:ascii="Times New Roman" w:hAnsi="Times New Roman"/>
                <w:color w:val="000000"/>
                <w:sz w:val="24"/>
                <w:szCs w:val="24"/>
              </w:rPr>
              <w:t>绿化覆盖率</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w:t>
            </w:r>
          </w:p>
        </w:tc>
        <w:tc>
          <w:tcPr>
            <w:tcW w:w="1244" w:type="pct"/>
            <w:shd w:val="clear" w:color="auto" w:fill="FFFFFF"/>
            <w:tcMar>
              <w:top w:w="0" w:type="dxa"/>
              <w:left w:w="0" w:type="dxa"/>
              <w:bottom w:w="0" w:type="dxa"/>
              <w:right w:w="0" w:type="dxa"/>
            </w:tcMar>
            <w:vAlign w:val="center"/>
          </w:tcPr>
          <w:p w14:paraId="36B04271" w14:textId="77777777" w:rsidR="00A643BD" w:rsidRDefault="006B24CE">
            <w:pPr>
              <w:spacing w:line="360" w:lineRule="auto"/>
              <w:jc w:val="center"/>
              <w:rPr>
                <w:rFonts w:ascii="Times New Roman" w:hAnsi="Times New Roman"/>
                <w:color w:val="000000"/>
                <w:sz w:val="24"/>
                <w:szCs w:val="24"/>
              </w:rPr>
            </w:pPr>
            <w:r>
              <w:rPr>
                <w:rFonts w:ascii="Times New Roman" w:hAnsi="Times New Roman"/>
                <w:color w:val="000000"/>
                <w:sz w:val="24"/>
                <w:szCs w:val="24"/>
              </w:rPr>
              <w:t>≥30%</w:t>
            </w:r>
          </w:p>
        </w:tc>
      </w:tr>
      <w:tr w:rsidR="00A643BD" w14:paraId="21CE32CF" w14:textId="77777777" w:rsidTr="00810531">
        <w:trPr>
          <w:trHeight w:val="482"/>
          <w:jc w:val="center"/>
        </w:trPr>
        <w:tc>
          <w:tcPr>
            <w:tcW w:w="766" w:type="pct"/>
            <w:vMerge/>
            <w:shd w:val="clear" w:color="auto" w:fill="FFFFFF"/>
            <w:vAlign w:val="center"/>
          </w:tcPr>
          <w:p w14:paraId="2F2A9DDF" w14:textId="77777777" w:rsidR="00A643BD" w:rsidRDefault="00A643BD">
            <w:pPr>
              <w:spacing w:line="360" w:lineRule="auto"/>
              <w:jc w:val="center"/>
              <w:rPr>
                <w:rFonts w:ascii="Times New Roman" w:hAnsi="Times New Roman"/>
                <w:color w:val="000000"/>
                <w:kern w:val="0"/>
                <w:sz w:val="24"/>
                <w:szCs w:val="24"/>
              </w:rPr>
            </w:pPr>
          </w:p>
        </w:tc>
        <w:tc>
          <w:tcPr>
            <w:tcW w:w="2990" w:type="pct"/>
            <w:shd w:val="clear" w:color="auto" w:fill="FFFFFF"/>
            <w:tcMar>
              <w:top w:w="0" w:type="dxa"/>
              <w:left w:w="0" w:type="dxa"/>
              <w:bottom w:w="0" w:type="dxa"/>
              <w:right w:w="0" w:type="dxa"/>
            </w:tcMar>
            <w:vAlign w:val="center"/>
          </w:tcPr>
          <w:p w14:paraId="10F75220" w14:textId="77777777" w:rsidR="00A643BD" w:rsidRDefault="006B24CE" w:rsidP="003822AA">
            <w:pPr>
              <w:spacing w:line="360" w:lineRule="auto"/>
              <w:jc w:val="left"/>
              <w:rPr>
                <w:rFonts w:ascii="Times New Roman" w:hAnsi="Times New Roman"/>
                <w:color w:val="000000"/>
                <w:sz w:val="24"/>
                <w:szCs w:val="24"/>
              </w:rPr>
            </w:pPr>
            <w:r>
              <w:rPr>
                <w:rFonts w:ascii="Times New Roman" w:hAnsi="Times New Roman"/>
                <w:color w:val="000000"/>
                <w:sz w:val="24"/>
                <w:szCs w:val="24"/>
              </w:rPr>
              <w:t>道路遮荫比例</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w:t>
            </w:r>
          </w:p>
        </w:tc>
        <w:tc>
          <w:tcPr>
            <w:tcW w:w="1244" w:type="pct"/>
            <w:shd w:val="clear" w:color="auto" w:fill="FFFFFF"/>
            <w:tcMar>
              <w:top w:w="0" w:type="dxa"/>
              <w:left w:w="0" w:type="dxa"/>
              <w:bottom w:w="0" w:type="dxa"/>
              <w:right w:w="0" w:type="dxa"/>
            </w:tcMar>
            <w:vAlign w:val="center"/>
          </w:tcPr>
          <w:p w14:paraId="7B164E7E" w14:textId="77777777" w:rsidR="00A643BD" w:rsidRDefault="006B24CE">
            <w:pPr>
              <w:spacing w:line="360" w:lineRule="auto"/>
              <w:jc w:val="center"/>
              <w:rPr>
                <w:rFonts w:ascii="Times New Roman" w:hAnsi="Times New Roman"/>
                <w:color w:val="000000"/>
                <w:sz w:val="24"/>
                <w:szCs w:val="24"/>
              </w:rPr>
            </w:pPr>
            <w:r>
              <w:rPr>
                <w:rFonts w:ascii="Times New Roman" w:hAnsi="Times New Roman"/>
                <w:color w:val="000000"/>
                <w:sz w:val="24"/>
                <w:szCs w:val="24"/>
              </w:rPr>
              <w:t>≥80%</w:t>
            </w:r>
          </w:p>
        </w:tc>
      </w:tr>
      <w:tr w:rsidR="00A643BD" w14:paraId="5BB9EB7C" w14:textId="77777777" w:rsidTr="00810531">
        <w:trPr>
          <w:trHeight w:val="482"/>
          <w:jc w:val="center"/>
        </w:trPr>
        <w:tc>
          <w:tcPr>
            <w:tcW w:w="766" w:type="pct"/>
            <w:vMerge/>
            <w:shd w:val="clear" w:color="auto" w:fill="FFFFFF"/>
            <w:vAlign w:val="center"/>
          </w:tcPr>
          <w:p w14:paraId="7E7FEC90" w14:textId="77777777" w:rsidR="00A643BD" w:rsidRDefault="00A643BD">
            <w:pPr>
              <w:spacing w:line="360" w:lineRule="auto"/>
              <w:jc w:val="center"/>
              <w:rPr>
                <w:rFonts w:ascii="Times New Roman" w:hAnsi="Times New Roman"/>
                <w:color w:val="000000"/>
                <w:kern w:val="0"/>
                <w:sz w:val="24"/>
                <w:szCs w:val="24"/>
              </w:rPr>
            </w:pPr>
          </w:p>
        </w:tc>
        <w:tc>
          <w:tcPr>
            <w:tcW w:w="2990" w:type="pct"/>
            <w:shd w:val="clear" w:color="auto" w:fill="FFFFFF"/>
            <w:tcMar>
              <w:top w:w="0" w:type="dxa"/>
              <w:left w:w="0" w:type="dxa"/>
              <w:bottom w:w="0" w:type="dxa"/>
              <w:right w:w="0" w:type="dxa"/>
            </w:tcMar>
            <w:vAlign w:val="center"/>
          </w:tcPr>
          <w:p w14:paraId="0CA34774" w14:textId="77777777" w:rsidR="00A643BD" w:rsidRDefault="006B24CE" w:rsidP="003822AA">
            <w:pPr>
              <w:spacing w:line="360" w:lineRule="auto"/>
              <w:jc w:val="left"/>
              <w:rPr>
                <w:rFonts w:ascii="Times New Roman" w:hAnsi="Times New Roman"/>
                <w:color w:val="000000"/>
                <w:sz w:val="24"/>
                <w:szCs w:val="24"/>
              </w:rPr>
            </w:pPr>
            <w:r>
              <w:rPr>
                <w:rFonts w:ascii="Times New Roman" w:hAnsi="Times New Roman"/>
                <w:color w:val="000000"/>
                <w:sz w:val="24"/>
                <w:szCs w:val="24"/>
              </w:rPr>
              <w:t>露天停车场遮荫比例</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w:t>
            </w:r>
          </w:p>
        </w:tc>
        <w:tc>
          <w:tcPr>
            <w:tcW w:w="1244" w:type="pct"/>
            <w:shd w:val="clear" w:color="auto" w:fill="FFFFFF"/>
            <w:tcMar>
              <w:top w:w="0" w:type="dxa"/>
              <w:left w:w="0" w:type="dxa"/>
              <w:bottom w:w="0" w:type="dxa"/>
              <w:right w:w="0" w:type="dxa"/>
            </w:tcMar>
            <w:vAlign w:val="center"/>
          </w:tcPr>
          <w:p w14:paraId="6EF8D96C" w14:textId="77777777" w:rsidR="00A643BD" w:rsidRDefault="006B24CE">
            <w:pPr>
              <w:spacing w:line="360" w:lineRule="auto"/>
              <w:jc w:val="center"/>
              <w:rPr>
                <w:rFonts w:ascii="Times New Roman" w:hAnsi="Times New Roman"/>
                <w:color w:val="000000"/>
                <w:sz w:val="24"/>
                <w:szCs w:val="24"/>
              </w:rPr>
            </w:pPr>
            <w:r>
              <w:rPr>
                <w:rFonts w:ascii="Times New Roman" w:hAnsi="Times New Roman"/>
                <w:color w:val="000000"/>
                <w:sz w:val="24"/>
                <w:szCs w:val="24"/>
              </w:rPr>
              <w:t>≥80%</w:t>
            </w:r>
          </w:p>
        </w:tc>
      </w:tr>
      <w:tr w:rsidR="00A643BD" w14:paraId="085B78AB" w14:textId="77777777" w:rsidTr="00810531">
        <w:trPr>
          <w:trHeight w:val="482"/>
          <w:jc w:val="center"/>
        </w:trPr>
        <w:tc>
          <w:tcPr>
            <w:tcW w:w="766" w:type="pct"/>
            <w:shd w:val="clear" w:color="auto" w:fill="FFFFFF"/>
            <w:tcMar>
              <w:top w:w="0" w:type="dxa"/>
              <w:left w:w="0" w:type="dxa"/>
              <w:bottom w:w="0" w:type="dxa"/>
              <w:right w:w="0" w:type="dxa"/>
            </w:tcMar>
            <w:vAlign w:val="center"/>
          </w:tcPr>
          <w:p w14:paraId="068BD994" w14:textId="77777777" w:rsidR="00A643BD" w:rsidRDefault="006B24CE">
            <w:pPr>
              <w:spacing w:line="360" w:lineRule="auto"/>
              <w:jc w:val="center"/>
              <w:rPr>
                <w:rFonts w:ascii="Times New Roman" w:hAnsi="Times New Roman"/>
                <w:color w:val="000000"/>
                <w:kern w:val="0"/>
                <w:sz w:val="24"/>
                <w:szCs w:val="24"/>
              </w:rPr>
            </w:pPr>
            <w:r>
              <w:rPr>
                <w:rFonts w:ascii="Times New Roman" w:hAnsi="Times New Roman"/>
                <w:color w:val="000000"/>
                <w:kern w:val="0"/>
                <w:sz w:val="24"/>
                <w:szCs w:val="24"/>
              </w:rPr>
              <w:t>运行管理</w:t>
            </w:r>
          </w:p>
        </w:tc>
        <w:tc>
          <w:tcPr>
            <w:tcW w:w="2990" w:type="pct"/>
            <w:shd w:val="clear" w:color="auto" w:fill="FFFFFF"/>
            <w:tcMar>
              <w:top w:w="0" w:type="dxa"/>
              <w:left w:w="0" w:type="dxa"/>
              <w:bottom w:w="0" w:type="dxa"/>
              <w:right w:w="0" w:type="dxa"/>
            </w:tcMar>
            <w:vAlign w:val="center"/>
          </w:tcPr>
          <w:p w14:paraId="3E26BAF6" w14:textId="77777777" w:rsidR="00A643BD" w:rsidRDefault="006B24CE" w:rsidP="003822AA">
            <w:pPr>
              <w:spacing w:line="360" w:lineRule="auto"/>
              <w:jc w:val="left"/>
              <w:rPr>
                <w:rFonts w:ascii="Times New Roman" w:hAnsi="Times New Roman"/>
                <w:color w:val="000000"/>
                <w:sz w:val="24"/>
                <w:szCs w:val="24"/>
              </w:rPr>
            </w:pPr>
            <w:r>
              <w:rPr>
                <w:rFonts w:ascii="Times New Roman" w:hAnsi="Times New Roman"/>
                <w:color w:val="000000"/>
                <w:sz w:val="24"/>
                <w:szCs w:val="24"/>
              </w:rPr>
              <w:t>绿色园区信息</w:t>
            </w:r>
            <w:hyperlink r:id="rId15" w:tgtFrame="_blank" w:history="1">
              <w:r>
                <w:rPr>
                  <w:rFonts w:ascii="Times New Roman" w:hAnsi="Times New Roman"/>
                  <w:color w:val="000000"/>
                  <w:sz w:val="24"/>
                  <w:szCs w:val="24"/>
                </w:rPr>
                <w:t>平台</w:t>
              </w:r>
            </w:hyperlink>
            <w:r>
              <w:rPr>
                <w:rFonts w:ascii="Times New Roman" w:hAnsi="Times New Roman"/>
                <w:color w:val="000000"/>
                <w:sz w:val="24"/>
                <w:szCs w:val="24"/>
              </w:rPr>
              <w:t>完善程度</w:t>
            </w:r>
          </w:p>
        </w:tc>
        <w:tc>
          <w:tcPr>
            <w:tcW w:w="1244" w:type="pct"/>
            <w:shd w:val="clear" w:color="auto" w:fill="FFFFFF"/>
            <w:tcMar>
              <w:top w:w="0" w:type="dxa"/>
              <w:left w:w="0" w:type="dxa"/>
              <w:bottom w:w="0" w:type="dxa"/>
              <w:right w:w="0" w:type="dxa"/>
            </w:tcMar>
            <w:vAlign w:val="center"/>
          </w:tcPr>
          <w:p w14:paraId="6EDF520C" w14:textId="77777777" w:rsidR="00A643BD" w:rsidRDefault="006B24CE">
            <w:pPr>
              <w:spacing w:line="360" w:lineRule="auto"/>
              <w:jc w:val="center"/>
              <w:rPr>
                <w:rFonts w:ascii="Times New Roman" w:hAnsi="Times New Roman"/>
                <w:color w:val="000000"/>
                <w:sz w:val="24"/>
                <w:szCs w:val="24"/>
              </w:rPr>
            </w:pPr>
            <w:r>
              <w:rPr>
                <w:rFonts w:ascii="Times New Roman" w:hAnsi="Times New Roman"/>
                <w:color w:val="000000"/>
                <w:sz w:val="24"/>
                <w:szCs w:val="24"/>
              </w:rPr>
              <w:t>完善</w:t>
            </w:r>
          </w:p>
        </w:tc>
      </w:tr>
    </w:tbl>
    <w:p w14:paraId="3830F796" w14:textId="33DDBC93" w:rsidR="00A643BD" w:rsidRDefault="006B24CE">
      <w:pPr>
        <w:pStyle w:val="3"/>
        <w:numPr>
          <w:ilvl w:val="0"/>
          <w:numId w:val="0"/>
        </w:numPr>
        <w:ind w:right="150" w:firstLineChars="200" w:firstLine="600"/>
        <w:rPr>
          <w:rFonts w:ascii="Times New Roman" w:eastAsia="楷体_GB2312" w:hAnsi="Times New Roman"/>
          <w:b w:val="0"/>
          <w:bCs w:val="0"/>
        </w:rPr>
      </w:pPr>
      <w:bookmarkStart w:id="95" w:name="_Toc42084091"/>
      <w:bookmarkEnd w:id="94"/>
      <w:r>
        <w:rPr>
          <w:rFonts w:ascii="Times New Roman" w:eastAsia="楷体_GB2312" w:hAnsi="Times New Roman"/>
          <w:b w:val="0"/>
          <w:bCs w:val="0"/>
        </w:rPr>
        <w:t>（</w:t>
      </w:r>
      <w:r>
        <w:rPr>
          <w:rFonts w:ascii="Times New Roman" w:eastAsia="楷体_GB2312" w:hAnsi="Times New Roman" w:hint="eastAsia"/>
          <w:b w:val="0"/>
          <w:bCs w:val="0"/>
        </w:rPr>
        <w:t>十</w:t>
      </w:r>
      <w:r>
        <w:rPr>
          <w:rFonts w:ascii="Times New Roman" w:eastAsia="楷体_GB2312" w:hAnsi="Times New Roman"/>
          <w:b w:val="0"/>
          <w:bCs w:val="0"/>
        </w:rPr>
        <w:t>）示范绿色生态城镇</w:t>
      </w:r>
      <w:bookmarkEnd w:id="92"/>
      <w:bookmarkEnd w:id="93"/>
      <w:r w:rsidR="00F57C92">
        <w:rPr>
          <w:rFonts w:ascii="Times New Roman" w:eastAsia="楷体_GB2312" w:hAnsi="Times New Roman" w:hint="eastAsia"/>
          <w:b w:val="0"/>
          <w:bCs w:val="0"/>
        </w:rPr>
        <w:t>试点</w:t>
      </w:r>
      <w:bookmarkEnd w:id="95"/>
    </w:p>
    <w:p w14:paraId="49970990" w14:textId="016A0951" w:rsidR="00A643BD" w:rsidRDefault="006B24CE">
      <w:pPr>
        <w:spacing w:line="360" w:lineRule="auto"/>
        <w:ind w:firstLineChars="200" w:firstLine="600"/>
        <w:rPr>
          <w:rFonts w:ascii="Times New Roman" w:hAnsi="Times New Roman"/>
        </w:rPr>
      </w:pPr>
      <w:r>
        <w:rPr>
          <w:rFonts w:ascii="Times New Roman" w:hAnsi="Times New Roman"/>
        </w:rPr>
        <w:t>规划结合建设河北省特色小镇构建</w:t>
      </w:r>
      <w:r>
        <w:rPr>
          <w:rFonts w:ascii="Times New Roman" w:hAnsi="Times New Roman" w:hint="eastAsia"/>
        </w:rPr>
        <w:t>2</w:t>
      </w:r>
      <w:r>
        <w:rPr>
          <w:rFonts w:ascii="Times New Roman" w:hAnsi="Times New Roman"/>
        </w:rPr>
        <w:t>个绿色生态城镇。以</w:t>
      </w:r>
      <w:r>
        <w:rPr>
          <w:rFonts w:ascii="Times New Roman" w:hAnsi="Times New Roman" w:hint="eastAsia"/>
        </w:rPr>
        <w:t>徐水区大王店镇、满城区南韩村镇作为试点进行绿色生态城镇示范。</w:t>
      </w:r>
      <w:r>
        <w:rPr>
          <w:rFonts w:ascii="Times New Roman" w:hAnsi="Times New Roman"/>
        </w:rPr>
        <w:t>绿色生态城镇内新开工绿色建筑、被动式超低能耗建筑与装配式建筑规划目标见表</w:t>
      </w:r>
      <w:r>
        <w:rPr>
          <w:rFonts w:ascii="Times New Roman" w:hAnsi="Times New Roman"/>
        </w:rPr>
        <w:t>7-11</w:t>
      </w:r>
      <w:r>
        <w:rPr>
          <w:rFonts w:ascii="Times New Roman" w:hAnsi="Times New Roman"/>
        </w:rPr>
        <w:t>。</w:t>
      </w:r>
    </w:p>
    <w:p w14:paraId="4256AB82" w14:textId="77777777" w:rsidR="00A643BD" w:rsidRDefault="006B24CE">
      <w:pPr>
        <w:spacing w:beforeLines="50" w:before="156" w:line="360" w:lineRule="auto"/>
        <w:jc w:val="center"/>
        <w:rPr>
          <w:rFonts w:ascii="Times New Roman" w:hAnsi="Times New Roman"/>
          <w:sz w:val="24"/>
          <w:szCs w:val="24"/>
        </w:rPr>
      </w:pPr>
      <w:r>
        <w:rPr>
          <w:rFonts w:ascii="Times New Roman" w:hAnsi="Times New Roman"/>
          <w:sz w:val="24"/>
          <w:szCs w:val="24"/>
        </w:rPr>
        <w:t>表</w:t>
      </w:r>
      <w:r>
        <w:rPr>
          <w:rFonts w:ascii="Times New Roman" w:hAnsi="Times New Roman"/>
          <w:sz w:val="24"/>
          <w:szCs w:val="24"/>
        </w:rPr>
        <w:t xml:space="preserve">7-11 </w:t>
      </w:r>
      <w:r>
        <w:rPr>
          <w:rFonts w:ascii="Times New Roman" w:hAnsi="Times New Roman"/>
          <w:sz w:val="24"/>
          <w:szCs w:val="24"/>
        </w:rPr>
        <w:t>绿色生态城镇绿色建筑、被动式超低能耗建筑与装配式建筑规划目标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380"/>
        <w:gridCol w:w="1380"/>
        <w:gridCol w:w="1241"/>
        <w:gridCol w:w="1734"/>
        <w:gridCol w:w="1180"/>
      </w:tblGrid>
      <w:tr w:rsidR="00A643BD" w14:paraId="277B730D" w14:textId="77777777">
        <w:trPr>
          <w:trHeight w:val="482"/>
          <w:jc w:val="center"/>
        </w:trPr>
        <w:tc>
          <w:tcPr>
            <w:tcW w:w="3244" w:type="pct"/>
            <w:gridSpan w:val="4"/>
            <w:shd w:val="clear" w:color="auto" w:fill="auto"/>
            <w:vAlign w:val="center"/>
          </w:tcPr>
          <w:p w14:paraId="11FE7E09" w14:textId="77777777" w:rsidR="00A643BD" w:rsidRDefault="006B24CE">
            <w:pPr>
              <w:spacing w:line="360" w:lineRule="auto"/>
              <w:jc w:val="center"/>
              <w:rPr>
                <w:rFonts w:ascii="Times New Roman" w:hAnsi="Times New Roman"/>
                <w:b/>
                <w:bCs/>
                <w:sz w:val="24"/>
                <w:szCs w:val="24"/>
              </w:rPr>
            </w:pPr>
            <w:r>
              <w:rPr>
                <w:rFonts w:ascii="Times New Roman" w:hAnsi="Times New Roman"/>
                <w:sz w:val="24"/>
                <w:szCs w:val="24"/>
              </w:rPr>
              <w:t>绿色建筑面积比例</w:t>
            </w:r>
          </w:p>
        </w:tc>
        <w:tc>
          <w:tcPr>
            <w:tcW w:w="1045" w:type="pct"/>
            <w:vMerge w:val="restart"/>
            <w:shd w:val="clear" w:color="auto" w:fill="auto"/>
            <w:vAlign w:val="center"/>
          </w:tcPr>
          <w:p w14:paraId="6B35D0A5" w14:textId="77777777" w:rsidR="00A643BD" w:rsidRDefault="006B24CE">
            <w:pPr>
              <w:spacing w:line="360" w:lineRule="auto"/>
              <w:jc w:val="center"/>
              <w:rPr>
                <w:rFonts w:ascii="Times New Roman" w:hAnsi="Times New Roman"/>
                <w:b/>
                <w:bCs/>
                <w:sz w:val="24"/>
                <w:szCs w:val="24"/>
              </w:rPr>
            </w:pPr>
            <w:r>
              <w:rPr>
                <w:rFonts w:ascii="Times New Roman" w:hAnsi="Times New Roman"/>
                <w:sz w:val="24"/>
                <w:szCs w:val="24"/>
              </w:rPr>
              <w:t>被动式超低能耗建筑面积（万平方米）</w:t>
            </w:r>
          </w:p>
        </w:tc>
        <w:tc>
          <w:tcPr>
            <w:tcW w:w="711" w:type="pct"/>
            <w:vMerge w:val="restart"/>
            <w:shd w:val="clear" w:color="auto" w:fill="auto"/>
            <w:vAlign w:val="center"/>
          </w:tcPr>
          <w:p w14:paraId="0A923EAF" w14:textId="77777777" w:rsidR="00A643BD" w:rsidRDefault="006B24CE">
            <w:pPr>
              <w:spacing w:line="360" w:lineRule="auto"/>
              <w:jc w:val="center"/>
              <w:rPr>
                <w:rFonts w:ascii="Times New Roman" w:hAnsi="Times New Roman"/>
                <w:b/>
                <w:bCs/>
                <w:sz w:val="24"/>
                <w:szCs w:val="24"/>
              </w:rPr>
            </w:pPr>
            <w:r>
              <w:rPr>
                <w:rFonts w:ascii="Times New Roman" w:hAnsi="Times New Roman"/>
                <w:sz w:val="24"/>
                <w:szCs w:val="24"/>
              </w:rPr>
              <w:t>装配式建筑面积</w:t>
            </w:r>
            <w:r>
              <w:rPr>
                <w:rFonts w:ascii="Times New Roman" w:hAnsi="Times New Roman" w:hint="eastAsia"/>
                <w:sz w:val="24"/>
                <w:szCs w:val="24"/>
              </w:rPr>
              <w:t>比例</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w:t>
            </w:r>
          </w:p>
        </w:tc>
      </w:tr>
      <w:tr w:rsidR="00A643BD" w14:paraId="39580A5D" w14:textId="77777777">
        <w:trPr>
          <w:trHeight w:val="482"/>
          <w:jc w:val="center"/>
        </w:trPr>
        <w:tc>
          <w:tcPr>
            <w:tcW w:w="832" w:type="pct"/>
            <w:shd w:val="clear" w:color="auto" w:fill="auto"/>
            <w:vAlign w:val="center"/>
          </w:tcPr>
          <w:p w14:paraId="45F98B65" w14:textId="77777777" w:rsidR="00A643BD" w:rsidRDefault="006B24CE">
            <w:pPr>
              <w:spacing w:line="360" w:lineRule="auto"/>
              <w:jc w:val="center"/>
              <w:rPr>
                <w:rFonts w:ascii="Times New Roman" w:hAnsi="Times New Roman"/>
                <w:b/>
                <w:bCs/>
                <w:sz w:val="24"/>
                <w:szCs w:val="24"/>
              </w:rPr>
            </w:pPr>
            <w:r>
              <w:rPr>
                <w:rFonts w:ascii="Times New Roman" w:hAnsi="Times New Roman"/>
                <w:sz w:val="24"/>
                <w:szCs w:val="24"/>
              </w:rPr>
              <w:t>基本级以上（</w:t>
            </w:r>
            <w:r>
              <w:rPr>
                <w:rFonts w:ascii="Times New Roman" w:hAnsi="Times New Roman"/>
                <w:sz w:val="24"/>
                <w:szCs w:val="24"/>
              </w:rPr>
              <w:t>%</w:t>
            </w:r>
            <w:r>
              <w:rPr>
                <w:rFonts w:ascii="Times New Roman" w:hAnsi="Times New Roman"/>
                <w:sz w:val="24"/>
                <w:szCs w:val="24"/>
              </w:rPr>
              <w:t>）</w:t>
            </w:r>
          </w:p>
        </w:tc>
        <w:tc>
          <w:tcPr>
            <w:tcW w:w="832" w:type="pct"/>
            <w:shd w:val="clear" w:color="auto" w:fill="auto"/>
            <w:vAlign w:val="center"/>
          </w:tcPr>
          <w:p w14:paraId="11657B16" w14:textId="77777777" w:rsidR="00A643BD" w:rsidRDefault="006B24CE">
            <w:pPr>
              <w:spacing w:line="360" w:lineRule="auto"/>
              <w:jc w:val="center"/>
              <w:rPr>
                <w:rFonts w:ascii="Times New Roman" w:hAnsi="Times New Roman"/>
                <w:b/>
                <w:bCs/>
                <w:sz w:val="24"/>
                <w:szCs w:val="24"/>
              </w:rPr>
            </w:pPr>
            <w:r>
              <w:rPr>
                <w:rFonts w:ascii="Times New Roman" w:hAnsi="Times New Roman"/>
                <w:sz w:val="24"/>
                <w:szCs w:val="24"/>
              </w:rPr>
              <w:t>一星级以上（</w:t>
            </w:r>
            <w:r>
              <w:rPr>
                <w:rFonts w:ascii="Times New Roman" w:hAnsi="Times New Roman"/>
                <w:sz w:val="24"/>
                <w:szCs w:val="24"/>
              </w:rPr>
              <w:t>%</w:t>
            </w:r>
            <w:r>
              <w:rPr>
                <w:rFonts w:ascii="Times New Roman" w:hAnsi="Times New Roman"/>
                <w:sz w:val="24"/>
                <w:szCs w:val="24"/>
              </w:rPr>
              <w:t>）</w:t>
            </w:r>
          </w:p>
        </w:tc>
        <w:tc>
          <w:tcPr>
            <w:tcW w:w="832" w:type="pct"/>
            <w:shd w:val="clear" w:color="auto" w:fill="auto"/>
            <w:vAlign w:val="center"/>
          </w:tcPr>
          <w:p w14:paraId="7D2FA2DA" w14:textId="77777777" w:rsidR="00A643BD" w:rsidRDefault="006B24CE">
            <w:pPr>
              <w:spacing w:line="360" w:lineRule="auto"/>
              <w:jc w:val="center"/>
              <w:rPr>
                <w:rFonts w:ascii="Times New Roman" w:hAnsi="Times New Roman"/>
                <w:b/>
                <w:bCs/>
                <w:sz w:val="24"/>
                <w:szCs w:val="24"/>
              </w:rPr>
            </w:pPr>
            <w:r>
              <w:rPr>
                <w:rFonts w:ascii="Times New Roman" w:hAnsi="Times New Roman"/>
                <w:sz w:val="24"/>
                <w:szCs w:val="24"/>
              </w:rPr>
              <w:t>二星级以上（</w:t>
            </w:r>
            <w:r>
              <w:rPr>
                <w:rFonts w:ascii="Times New Roman" w:hAnsi="Times New Roman"/>
                <w:sz w:val="24"/>
                <w:szCs w:val="24"/>
              </w:rPr>
              <w:t>%</w:t>
            </w:r>
            <w:r>
              <w:rPr>
                <w:rFonts w:ascii="Times New Roman" w:hAnsi="Times New Roman"/>
                <w:sz w:val="24"/>
                <w:szCs w:val="24"/>
              </w:rPr>
              <w:t>）</w:t>
            </w:r>
          </w:p>
        </w:tc>
        <w:tc>
          <w:tcPr>
            <w:tcW w:w="748" w:type="pct"/>
            <w:shd w:val="clear" w:color="auto" w:fill="auto"/>
            <w:vAlign w:val="center"/>
          </w:tcPr>
          <w:p w14:paraId="27877750" w14:textId="77777777" w:rsidR="00A643BD" w:rsidRDefault="006B24CE">
            <w:pPr>
              <w:spacing w:line="360" w:lineRule="auto"/>
              <w:jc w:val="center"/>
              <w:rPr>
                <w:rFonts w:ascii="Times New Roman" w:hAnsi="Times New Roman"/>
                <w:b/>
                <w:bCs/>
                <w:sz w:val="24"/>
                <w:szCs w:val="24"/>
              </w:rPr>
            </w:pPr>
            <w:r>
              <w:rPr>
                <w:rFonts w:ascii="Times New Roman" w:hAnsi="Times New Roman" w:hint="eastAsia"/>
                <w:sz w:val="24"/>
                <w:szCs w:val="24"/>
              </w:rPr>
              <w:t>三星级</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w:t>
            </w:r>
          </w:p>
        </w:tc>
        <w:tc>
          <w:tcPr>
            <w:tcW w:w="1045" w:type="pct"/>
            <w:vMerge/>
            <w:shd w:val="clear" w:color="auto" w:fill="auto"/>
            <w:vAlign w:val="center"/>
          </w:tcPr>
          <w:p w14:paraId="12F9041E" w14:textId="77777777" w:rsidR="00A643BD" w:rsidRDefault="00A643BD">
            <w:pPr>
              <w:spacing w:line="360" w:lineRule="auto"/>
              <w:jc w:val="center"/>
              <w:rPr>
                <w:rFonts w:ascii="Times New Roman" w:hAnsi="Times New Roman"/>
                <w:b/>
                <w:bCs/>
                <w:sz w:val="24"/>
                <w:szCs w:val="24"/>
              </w:rPr>
            </w:pPr>
          </w:p>
        </w:tc>
        <w:tc>
          <w:tcPr>
            <w:tcW w:w="711" w:type="pct"/>
            <w:vMerge/>
            <w:shd w:val="clear" w:color="auto" w:fill="auto"/>
            <w:vAlign w:val="center"/>
          </w:tcPr>
          <w:p w14:paraId="761FB462" w14:textId="77777777" w:rsidR="00A643BD" w:rsidRDefault="00A643BD">
            <w:pPr>
              <w:spacing w:line="360" w:lineRule="auto"/>
              <w:jc w:val="center"/>
              <w:rPr>
                <w:rFonts w:ascii="Times New Roman" w:hAnsi="Times New Roman"/>
                <w:b/>
                <w:bCs/>
                <w:sz w:val="24"/>
                <w:szCs w:val="24"/>
              </w:rPr>
            </w:pPr>
          </w:p>
        </w:tc>
      </w:tr>
      <w:tr w:rsidR="00A643BD" w14:paraId="233FF22C" w14:textId="77777777">
        <w:trPr>
          <w:trHeight w:val="482"/>
          <w:jc w:val="center"/>
        </w:trPr>
        <w:tc>
          <w:tcPr>
            <w:tcW w:w="832" w:type="pct"/>
            <w:shd w:val="clear" w:color="auto" w:fill="auto"/>
            <w:vAlign w:val="center"/>
          </w:tcPr>
          <w:p w14:paraId="019267E2" w14:textId="77777777" w:rsidR="00A643BD" w:rsidRDefault="006B24CE">
            <w:pPr>
              <w:spacing w:line="36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32" w:type="pct"/>
            <w:shd w:val="clear" w:color="auto" w:fill="auto"/>
            <w:vAlign w:val="center"/>
          </w:tcPr>
          <w:p w14:paraId="68A7F143" w14:textId="77777777" w:rsidR="00A643BD" w:rsidRDefault="006B24CE">
            <w:pPr>
              <w:spacing w:line="360" w:lineRule="auto"/>
              <w:jc w:val="center"/>
              <w:rPr>
                <w:rFonts w:ascii="Times New Roman" w:hAnsi="Times New Roman"/>
                <w:color w:val="000000"/>
                <w:sz w:val="24"/>
                <w:szCs w:val="24"/>
              </w:rPr>
            </w:pPr>
            <w:r>
              <w:rPr>
                <w:rFonts w:ascii="Times New Roman" w:hAnsi="Times New Roman"/>
                <w:color w:val="000000"/>
                <w:sz w:val="24"/>
                <w:szCs w:val="24"/>
              </w:rPr>
              <w:t>50</w:t>
            </w:r>
          </w:p>
        </w:tc>
        <w:tc>
          <w:tcPr>
            <w:tcW w:w="832" w:type="pct"/>
            <w:shd w:val="clear" w:color="auto" w:fill="auto"/>
            <w:vAlign w:val="center"/>
          </w:tcPr>
          <w:p w14:paraId="0DDF7EF8" w14:textId="77777777" w:rsidR="00A643BD" w:rsidRDefault="006B24CE">
            <w:pPr>
              <w:spacing w:line="360"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748" w:type="pct"/>
            <w:shd w:val="clear" w:color="auto" w:fill="auto"/>
            <w:vAlign w:val="center"/>
          </w:tcPr>
          <w:p w14:paraId="5216B70D" w14:textId="77777777" w:rsidR="00A643BD" w:rsidRDefault="006B24CE">
            <w:pPr>
              <w:spacing w:line="360" w:lineRule="auto"/>
              <w:jc w:val="center"/>
              <w:rPr>
                <w:rFonts w:ascii="Times New Roman" w:hAnsi="Times New Roman"/>
                <w:color w:val="000000"/>
                <w:kern w:val="0"/>
                <w:sz w:val="24"/>
                <w:szCs w:val="24"/>
              </w:rPr>
            </w:pPr>
            <w:r>
              <w:rPr>
                <w:rFonts w:ascii="Times New Roman" w:hAnsi="Times New Roman"/>
                <w:color w:val="000000"/>
                <w:kern w:val="0"/>
                <w:sz w:val="24"/>
                <w:szCs w:val="24"/>
              </w:rPr>
              <w:t>/</w:t>
            </w:r>
          </w:p>
        </w:tc>
        <w:tc>
          <w:tcPr>
            <w:tcW w:w="1045" w:type="pct"/>
            <w:shd w:val="clear" w:color="auto" w:fill="auto"/>
            <w:vAlign w:val="center"/>
          </w:tcPr>
          <w:p w14:paraId="4C794816" w14:textId="77777777" w:rsidR="00A643BD" w:rsidRDefault="006B24CE">
            <w:pPr>
              <w:spacing w:line="360" w:lineRule="auto"/>
              <w:jc w:val="center"/>
              <w:rPr>
                <w:rFonts w:ascii="Times New Roman" w:hAnsi="Times New Roman"/>
                <w:color w:val="000000"/>
                <w:kern w:val="0"/>
                <w:sz w:val="24"/>
                <w:szCs w:val="24"/>
              </w:rPr>
            </w:pPr>
            <w:r>
              <w:rPr>
                <w:rFonts w:ascii="Times New Roman" w:hAnsi="Times New Roman"/>
                <w:color w:val="000000"/>
                <w:kern w:val="0"/>
                <w:sz w:val="24"/>
                <w:szCs w:val="24"/>
              </w:rPr>
              <w:t>/</w:t>
            </w:r>
          </w:p>
        </w:tc>
        <w:tc>
          <w:tcPr>
            <w:tcW w:w="711" w:type="pct"/>
            <w:shd w:val="clear" w:color="auto" w:fill="auto"/>
            <w:vAlign w:val="center"/>
          </w:tcPr>
          <w:p w14:paraId="63CF5014" w14:textId="77777777" w:rsidR="00A643BD" w:rsidRDefault="006B24CE">
            <w:pPr>
              <w:spacing w:line="360" w:lineRule="auto"/>
              <w:jc w:val="center"/>
              <w:rPr>
                <w:rFonts w:ascii="Times New Roman" w:hAnsi="Times New Roman"/>
                <w:color w:val="000000"/>
                <w:kern w:val="0"/>
                <w:sz w:val="24"/>
                <w:szCs w:val="24"/>
              </w:rPr>
            </w:pPr>
            <w:r>
              <w:rPr>
                <w:rFonts w:ascii="Times New Roman" w:hAnsi="Times New Roman" w:hint="eastAsia"/>
                <w:color w:val="000000"/>
                <w:kern w:val="0"/>
                <w:sz w:val="24"/>
                <w:szCs w:val="24"/>
              </w:rPr>
              <w:t>30</w:t>
            </w:r>
          </w:p>
        </w:tc>
      </w:tr>
    </w:tbl>
    <w:p w14:paraId="673A52D4" w14:textId="77777777" w:rsidR="00A643BD" w:rsidRDefault="006B24CE">
      <w:pPr>
        <w:spacing w:beforeLines="50" w:before="156" w:line="360" w:lineRule="auto"/>
        <w:jc w:val="center"/>
        <w:rPr>
          <w:rFonts w:ascii="Times New Roman" w:hAnsi="Times New Roman"/>
          <w:sz w:val="24"/>
          <w:szCs w:val="24"/>
        </w:rPr>
      </w:pPr>
      <w:bookmarkStart w:id="96" w:name="_Hlk28013953"/>
      <w:r>
        <w:rPr>
          <w:rFonts w:ascii="Times New Roman" w:hAnsi="Times New Roman"/>
          <w:sz w:val="24"/>
          <w:szCs w:val="24"/>
        </w:rPr>
        <w:t>专栏</w:t>
      </w:r>
      <w:r>
        <w:rPr>
          <w:rFonts w:ascii="Times New Roman" w:hAnsi="Times New Roman"/>
          <w:sz w:val="24"/>
          <w:szCs w:val="24"/>
        </w:rPr>
        <w:t xml:space="preserve">10  </w:t>
      </w:r>
      <w:r>
        <w:rPr>
          <w:rFonts w:ascii="Times New Roman" w:hAnsi="Times New Roman"/>
          <w:sz w:val="24"/>
          <w:szCs w:val="24"/>
        </w:rPr>
        <w:t>绿色生态城镇指标体系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4922"/>
        <w:gridCol w:w="1684"/>
      </w:tblGrid>
      <w:tr w:rsidR="00A643BD" w14:paraId="726636AD" w14:textId="77777777">
        <w:trPr>
          <w:trHeight w:val="482"/>
          <w:jc w:val="center"/>
        </w:trPr>
        <w:tc>
          <w:tcPr>
            <w:tcW w:w="1713" w:type="dxa"/>
            <w:shd w:val="clear" w:color="auto" w:fill="auto"/>
            <w:vAlign w:val="center"/>
          </w:tcPr>
          <w:p w14:paraId="43888ED8"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指标类型</w:t>
            </w:r>
          </w:p>
        </w:tc>
        <w:tc>
          <w:tcPr>
            <w:tcW w:w="4996" w:type="dxa"/>
            <w:shd w:val="clear" w:color="auto" w:fill="auto"/>
            <w:vAlign w:val="center"/>
          </w:tcPr>
          <w:p w14:paraId="68DCC9A9"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指标名称</w:t>
            </w:r>
          </w:p>
        </w:tc>
        <w:tc>
          <w:tcPr>
            <w:tcW w:w="1700" w:type="dxa"/>
            <w:shd w:val="clear" w:color="auto" w:fill="auto"/>
            <w:vAlign w:val="center"/>
          </w:tcPr>
          <w:p w14:paraId="79314663"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指标要求</w:t>
            </w:r>
          </w:p>
        </w:tc>
      </w:tr>
      <w:tr w:rsidR="00A643BD" w14:paraId="4258C13A" w14:textId="77777777">
        <w:trPr>
          <w:trHeight w:val="482"/>
          <w:jc w:val="center"/>
        </w:trPr>
        <w:tc>
          <w:tcPr>
            <w:tcW w:w="1713" w:type="dxa"/>
            <w:vMerge w:val="restart"/>
            <w:shd w:val="clear" w:color="auto" w:fill="auto"/>
            <w:vAlign w:val="center"/>
          </w:tcPr>
          <w:p w14:paraId="564C8EA5"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绿色建筑</w:t>
            </w:r>
          </w:p>
          <w:p w14:paraId="52093D43"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与建筑节能</w:t>
            </w:r>
          </w:p>
        </w:tc>
        <w:tc>
          <w:tcPr>
            <w:tcW w:w="4996" w:type="dxa"/>
            <w:shd w:val="clear" w:color="auto" w:fill="auto"/>
            <w:vAlign w:val="center"/>
          </w:tcPr>
          <w:p w14:paraId="47800DB4" w14:textId="5906CA6D" w:rsidR="00A643BD" w:rsidRDefault="006B24CE" w:rsidP="003822AA">
            <w:pPr>
              <w:spacing w:line="360" w:lineRule="auto"/>
              <w:jc w:val="left"/>
              <w:rPr>
                <w:rFonts w:ascii="Times New Roman" w:hAnsi="Times New Roman"/>
                <w:sz w:val="24"/>
                <w:szCs w:val="24"/>
              </w:rPr>
            </w:pPr>
            <w:r>
              <w:rPr>
                <w:rFonts w:ascii="Times New Roman" w:hAnsi="Times New Roman"/>
                <w:sz w:val="24"/>
                <w:szCs w:val="24"/>
              </w:rPr>
              <w:t>创建期间绿色建筑与既有建筑节能改造合计开工建筑面积（万</w:t>
            </w:r>
            <w:r w:rsidR="00A24D40">
              <w:rPr>
                <w:rFonts w:ascii="Times New Roman" w:hAnsi="Times New Roman" w:hint="eastAsia"/>
                <w:sz w:val="24"/>
                <w:szCs w:val="24"/>
              </w:rPr>
              <w:t>平方米</w:t>
            </w:r>
            <w:r>
              <w:rPr>
                <w:rFonts w:ascii="Times New Roman" w:hAnsi="Times New Roman"/>
                <w:sz w:val="24"/>
                <w:szCs w:val="24"/>
              </w:rPr>
              <w:t>）</w:t>
            </w:r>
          </w:p>
        </w:tc>
        <w:tc>
          <w:tcPr>
            <w:tcW w:w="1700" w:type="dxa"/>
            <w:shd w:val="clear" w:color="auto" w:fill="auto"/>
            <w:vAlign w:val="center"/>
          </w:tcPr>
          <w:p w14:paraId="169A8E7B" w14:textId="3F853AE6" w:rsidR="00A643BD" w:rsidRDefault="006B24CE">
            <w:pPr>
              <w:spacing w:line="360" w:lineRule="auto"/>
              <w:jc w:val="center"/>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万</w:t>
            </w:r>
            <w:r w:rsidR="00A24D40">
              <w:rPr>
                <w:rFonts w:ascii="Times New Roman" w:hAnsi="Times New Roman" w:hint="eastAsia"/>
                <w:sz w:val="24"/>
                <w:szCs w:val="24"/>
              </w:rPr>
              <w:t>平方米</w:t>
            </w:r>
          </w:p>
        </w:tc>
      </w:tr>
      <w:tr w:rsidR="00A643BD" w14:paraId="36A5C4F0" w14:textId="77777777">
        <w:trPr>
          <w:trHeight w:val="482"/>
          <w:jc w:val="center"/>
        </w:trPr>
        <w:tc>
          <w:tcPr>
            <w:tcW w:w="1713" w:type="dxa"/>
            <w:vMerge/>
            <w:shd w:val="clear" w:color="auto" w:fill="auto"/>
            <w:vAlign w:val="center"/>
          </w:tcPr>
          <w:p w14:paraId="61F99EEB" w14:textId="77777777" w:rsidR="00A643BD" w:rsidRDefault="00A643BD">
            <w:pPr>
              <w:spacing w:line="360" w:lineRule="auto"/>
              <w:jc w:val="center"/>
              <w:rPr>
                <w:rFonts w:ascii="Times New Roman" w:hAnsi="Times New Roman"/>
                <w:sz w:val="24"/>
                <w:szCs w:val="24"/>
              </w:rPr>
            </w:pPr>
          </w:p>
        </w:tc>
        <w:tc>
          <w:tcPr>
            <w:tcW w:w="6696" w:type="dxa"/>
            <w:gridSpan w:val="2"/>
            <w:shd w:val="clear" w:color="auto" w:fill="auto"/>
            <w:vAlign w:val="center"/>
          </w:tcPr>
          <w:p w14:paraId="405276D6" w14:textId="77777777" w:rsidR="00A643BD" w:rsidRDefault="006B24CE" w:rsidP="003822AA">
            <w:pPr>
              <w:spacing w:line="360" w:lineRule="auto"/>
              <w:jc w:val="left"/>
              <w:rPr>
                <w:rFonts w:ascii="Times New Roman" w:hAnsi="Times New Roman"/>
                <w:sz w:val="24"/>
                <w:szCs w:val="24"/>
              </w:rPr>
            </w:pPr>
            <w:r>
              <w:rPr>
                <w:rFonts w:ascii="Times New Roman" w:hAnsi="Times New Roman"/>
                <w:sz w:val="24"/>
                <w:szCs w:val="24"/>
              </w:rPr>
              <w:t>新建建筑及节能改造项目使用国家和省推广使用的新型墙体材料与节能技术产品</w:t>
            </w:r>
          </w:p>
        </w:tc>
      </w:tr>
      <w:tr w:rsidR="00A643BD" w14:paraId="0462CBC0" w14:textId="77777777">
        <w:trPr>
          <w:trHeight w:val="482"/>
          <w:jc w:val="center"/>
        </w:trPr>
        <w:tc>
          <w:tcPr>
            <w:tcW w:w="1713" w:type="dxa"/>
            <w:vMerge w:val="restart"/>
            <w:shd w:val="clear" w:color="auto" w:fill="auto"/>
            <w:vAlign w:val="center"/>
          </w:tcPr>
          <w:p w14:paraId="1080F2D2"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lastRenderedPageBreak/>
              <w:t>能源利用</w:t>
            </w:r>
          </w:p>
          <w:p w14:paraId="3DF02EA4" w14:textId="77777777" w:rsidR="00A643BD" w:rsidRDefault="00A643BD">
            <w:pPr>
              <w:spacing w:line="360" w:lineRule="auto"/>
              <w:jc w:val="center"/>
              <w:rPr>
                <w:rFonts w:ascii="Times New Roman" w:hAnsi="Times New Roman"/>
                <w:sz w:val="24"/>
                <w:szCs w:val="24"/>
              </w:rPr>
            </w:pPr>
          </w:p>
        </w:tc>
        <w:tc>
          <w:tcPr>
            <w:tcW w:w="4996" w:type="dxa"/>
            <w:shd w:val="clear" w:color="auto" w:fill="auto"/>
            <w:vAlign w:val="center"/>
          </w:tcPr>
          <w:p w14:paraId="423A26F0" w14:textId="77777777" w:rsidR="00A643BD" w:rsidRDefault="006B24CE" w:rsidP="003822AA">
            <w:pPr>
              <w:spacing w:line="360" w:lineRule="auto"/>
              <w:jc w:val="left"/>
              <w:rPr>
                <w:rFonts w:ascii="Times New Roman" w:hAnsi="Times New Roman"/>
                <w:sz w:val="24"/>
                <w:szCs w:val="24"/>
              </w:rPr>
            </w:pPr>
            <w:r>
              <w:rPr>
                <w:rFonts w:ascii="Times New Roman" w:hAnsi="Times New Roman"/>
                <w:sz w:val="24"/>
                <w:szCs w:val="24"/>
              </w:rPr>
              <w:t>新建建筑及既有建筑节能改造项目采用清洁供暖方式的比例（</w:t>
            </w:r>
            <w:r>
              <w:rPr>
                <w:rFonts w:ascii="Times New Roman" w:hAnsi="Times New Roman"/>
                <w:sz w:val="24"/>
                <w:szCs w:val="24"/>
              </w:rPr>
              <w:t>%</w:t>
            </w:r>
            <w:r>
              <w:rPr>
                <w:rFonts w:ascii="Times New Roman" w:hAnsi="Times New Roman"/>
                <w:sz w:val="24"/>
                <w:szCs w:val="24"/>
              </w:rPr>
              <w:t>）</w:t>
            </w:r>
          </w:p>
        </w:tc>
        <w:tc>
          <w:tcPr>
            <w:tcW w:w="1700" w:type="dxa"/>
            <w:shd w:val="clear" w:color="auto" w:fill="auto"/>
            <w:vAlign w:val="center"/>
          </w:tcPr>
          <w:p w14:paraId="4BF4AB77"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≥80%</w:t>
            </w:r>
          </w:p>
        </w:tc>
      </w:tr>
      <w:tr w:rsidR="00A643BD" w14:paraId="23ADB508" w14:textId="77777777">
        <w:trPr>
          <w:trHeight w:val="482"/>
          <w:jc w:val="center"/>
        </w:trPr>
        <w:tc>
          <w:tcPr>
            <w:tcW w:w="1713" w:type="dxa"/>
            <w:vMerge/>
            <w:shd w:val="clear" w:color="auto" w:fill="auto"/>
            <w:vAlign w:val="center"/>
          </w:tcPr>
          <w:p w14:paraId="5D2F3E38" w14:textId="77777777" w:rsidR="00A643BD" w:rsidRDefault="00A643BD">
            <w:pPr>
              <w:spacing w:line="360" w:lineRule="auto"/>
              <w:jc w:val="center"/>
              <w:rPr>
                <w:rFonts w:ascii="Times New Roman" w:hAnsi="Times New Roman"/>
                <w:sz w:val="24"/>
                <w:szCs w:val="24"/>
              </w:rPr>
            </w:pPr>
          </w:p>
        </w:tc>
        <w:tc>
          <w:tcPr>
            <w:tcW w:w="4996" w:type="dxa"/>
            <w:shd w:val="clear" w:color="auto" w:fill="auto"/>
            <w:vAlign w:val="center"/>
          </w:tcPr>
          <w:p w14:paraId="7872D065" w14:textId="77777777" w:rsidR="00A643BD" w:rsidRDefault="006B24CE" w:rsidP="003822AA">
            <w:pPr>
              <w:spacing w:line="360" w:lineRule="auto"/>
              <w:jc w:val="left"/>
              <w:rPr>
                <w:rFonts w:ascii="Times New Roman" w:hAnsi="Times New Roman"/>
                <w:sz w:val="24"/>
                <w:szCs w:val="24"/>
              </w:rPr>
            </w:pPr>
            <w:r>
              <w:rPr>
                <w:rFonts w:ascii="Times New Roman" w:hAnsi="Times New Roman"/>
                <w:sz w:val="24"/>
                <w:szCs w:val="24"/>
              </w:rPr>
              <w:t>新建建筑利用太阳能或其他可再生能源提供生活热水的比例（</w:t>
            </w:r>
            <w:r>
              <w:rPr>
                <w:rFonts w:ascii="Times New Roman" w:hAnsi="Times New Roman"/>
                <w:sz w:val="24"/>
                <w:szCs w:val="24"/>
              </w:rPr>
              <w:t>%</w:t>
            </w:r>
            <w:r>
              <w:rPr>
                <w:rFonts w:ascii="Times New Roman" w:hAnsi="Times New Roman"/>
                <w:sz w:val="24"/>
                <w:szCs w:val="24"/>
              </w:rPr>
              <w:t>）</w:t>
            </w:r>
          </w:p>
        </w:tc>
        <w:tc>
          <w:tcPr>
            <w:tcW w:w="1700" w:type="dxa"/>
            <w:shd w:val="clear" w:color="auto" w:fill="auto"/>
            <w:vAlign w:val="center"/>
          </w:tcPr>
          <w:p w14:paraId="67B19BAA"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≥50%</w:t>
            </w:r>
          </w:p>
        </w:tc>
      </w:tr>
      <w:tr w:rsidR="00A643BD" w14:paraId="57C623A2" w14:textId="77777777">
        <w:trPr>
          <w:trHeight w:val="482"/>
          <w:jc w:val="center"/>
        </w:trPr>
        <w:tc>
          <w:tcPr>
            <w:tcW w:w="1713" w:type="dxa"/>
            <w:vMerge/>
            <w:shd w:val="clear" w:color="auto" w:fill="auto"/>
            <w:vAlign w:val="center"/>
          </w:tcPr>
          <w:p w14:paraId="5A06B970" w14:textId="77777777" w:rsidR="00A643BD" w:rsidRDefault="00A643BD">
            <w:pPr>
              <w:spacing w:line="360" w:lineRule="auto"/>
              <w:rPr>
                <w:rFonts w:ascii="Times New Roman" w:hAnsi="Times New Roman"/>
                <w:sz w:val="24"/>
                <w:szCs w:val="24"/>
              </w:rPr>
            </w:pPr>
          </w:p>
        </w:tc>
        <w:tc>
          <w:tcPr>
            <w:tcW w:w="4996" w:type="dxa"/>
            <w:shd w:val="clear" w:color="auto" w:fill="auto"/>
            <w:vAlign w:val="center"/>
          </w:tcPr>
          <w:p w14:paraId="4F04ED1B" w14:textId="77777777" w:rsidR="00A643BD" w:rsidRDefault="006B24CE" w:rsidP="003822AA">
            <w:pPr>
              <w:spacing w:line="360" w:lineRule="auto"/>
              <w:jc w:val="left"/>
              <w:rPr>
                <w:rFonts w:ascii="Times New Roman" w:hAnsi="Times New Roman"/>
                <w:sz w:val="24"/>
                <w:szCs w:val="24"/>
              </w:rPr>
            </w:pPr>
            <w:r>
              <w:rPr>
                <w:rFonts w:ascii="Times New Roman" w:hAnsi="Times New Roman"/>
                <w:sz w:val="24"/>
                <w:szCs w:val="24"/>
              </w:rPr>
              <w:t>道路及景观照明采用高效节能灯具</w:t>
            </w:r>
          </w:p>
          <w:p w14:paraId="0B090279" w14:textId="77777777" w:rsidR="00A643BD" w:rsidRDefault="006B24CE" w:rsidP="003822AA">
            <w:pPr>
              <w:spacing w:line="360" w:lineRule="auto"/>
              <w:jc w:val="left"/>
              <w:rPr>
                <w:rFonts w:ascii="Times New Roman" w:hAnsi="Times New Roman"/>
                <w:sz w:val="24"/>
                <w:szCs w:val="24"/>
              </w:rPr>
            </w:pPr>
            <w:r>
              <w:rPr>
                <w:rFonts w:ascii="Times New Roman" w:hAnsi="Times New Roman"/>
                <w:sz w:val="24"/>
                <w:szCs w:val="24"/>
              </w:rPr>
              <w:t>及系统比例（</w:t>
            </w:r>
            <w:r>
              <w:rPr>
                <w:rFonts w:ascii="Times New Roman" w:hAnsi="Times New Roman"/>
                <w:sz w:val="24"/>
                <w:szCs w:val="24"/>
              </w:rPr>
              <w:t>%</w:t>
            </w:r>
            <w:r>
              <w:rPr>
                <w:rFonts w:ascii="Times New Roman" w:hAnsi="Times New Roman"/>
                <w:sz w:val="24"/>
                <w:szCs w:val="24"/>
              </w:rPr>
              <w:t>）</w:t>
            </w:r>
          </w:p>
        </w:tc>
        <w:tc>
          <w:tcPr>
            <w:tcW w:w="1700" w:type="dxa"/>
            <w:shd w:val="clear" w:color="auto" w:fill="auto"/>
            <w:vAlign w:val="center"/>
          </w:tcPr>
          <w:p w14:paraId="73B09161"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≥80%</w:t>
            </w:r>
          </w:p>
        </w:tc>
      </w:tr>
      <w:tr w:rsidR="00A643BD" w14:paraId="27FB0E56" w14:textId="77777777">
        <w:trPr>
          <w:trHeight w:val="482"/>
          <w:jc w:val="center"/>
        </w:trPr>
        <w:tc>
          <w:tcPr>
            <w:tcW w:w="1713" w:type="dxa"/>
            <w:vMerge w:val="restart"/>
            <w:shd w:val="clear" w:color="auto" w:fill="auto"/>
            <w:vAlign w:val="center"/>
          </w:tcPr>
          <w:p w14:paraId="6751DF2E"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规划与交通</w:t>
            </w:r>
          </w:p>
        </w:tc>
        <w:tc>
          <w:tcPr>
            <w:tcW w:w="4996" w:type="dxa"/>
            <w:shd w:val="clear" w:color="auto" w:fill="auto"/>
            <w:vAlign w:val="center"/>
          </w:tcPr>
          <w:p w14:paraId="4AEBE60A" w14:textId="1AC187BD" w:rsidR="00A643BD" w:rsidRDefault="006B24CE" w:rsidP="003822AA">
            <w:pPr>
              <w:spacing w:line="360" w:lineRule="auto"/>
              <w:jc w:val="left"/>
              <w:rPr>
                <w:rFonts w:ascii="Times New Roman" w:hAnsi="Times New Roman"/>
                <w:sz w:val="24"/>
                <w:szCs w:val="24"/>
              </w:rPr>
            </w:pPr>
            <w:r>
              <w:rPr>
                <w:rFonts w:ascii="Times New Roman" w:hAnsi="Times New Roman"/>
                <w:sz w:val="24"/>
                <w:szCs w:val="24"/>
              </w:rPr>
              <w:t>镇区现状道路路网密度（</w:t>
            </w:r>
            <w:r w:rsidR="00A6034A">
              <w:rPr>
                <w:rFonts w:ascii="Times New Roman" w:hAnsi="Times New Roman" w:hint="eastAsia"/>
                <w:color w:val="000000"/>
                <w:kern w:val="0"/>
                <w:sz w:val="24"/>
                <w:szCs w:val="24"/>
              </w:rPr>
              <w:t>千米</w:t>
            </w:r>
            <w:r w:rsidR="00A6034A">
              <w:rPr>
                <w:rFonts w:ascii="Times New Roman" w:hAnsi="Times New Roman"/>
                <w:color w:val="000000"/>
                <w:kern w:val="0"/>
                <w:sz w:val="24"/>
                <w:szCs w:val="24"/>
              </w:rPr>
              <w:t>/</w:t>
            </w:r>
            <w:r w:rsidR="00A6034A">
              <w:rPr>
                <w:rFonts w:ascii="Times New Roman" w:hAnsi="Times New Roman" w:hint="eastAsia"/>
                <w:color w:val="000000"/>
                <w:kern w:val="0"/>
                <w:sz w:val="24"/>
                <w:szCs w:val="24"/>
              </w:rPr>
              <w:t>平方千米</w:t>
            </w:r>
            <w:r>
              <w:rPr>
                <w:rFonts w:ascii="Times New Roman" w:hAnsi="Times New Roman"/>
                <w:sz w:val="24"/>
                <w:szCs w:val="24"/>
              </w:rPr>
              <w:t>）</w:t>
            </w:r>
          </w:p>
        </w:tc>
        <w:tc>
          <w:tcPr>
            <w:tcW w:w="1700" w:type="dxa"/>
            <w:shd w:val="clear" w:color="auto" w:fill="auto"/>
            <w:vAlign w:val="center"/>
          </w:tcPr>
          <w:p w14:paraId="56E4F0E9" w14:textId="43CFDFA6" w:rsidR="00A643BD" w:rsidRDefault="006B24CE">
            <w:pPr>
              <w:spacing w:line="360" w:lineRule="auto"/>
              <w:jc w:val="center"/>
              <w:rPr>
                <w:rFonts w:ascii="Times New Roman" w:hAnsi="Times New Roman"/>
                <w:sz w:val="24"/>
                <w:szCs w:val="24"/>
              </w:rPr>
            </w:pPr>
            <w:r>
              <w:rPr>
                <w:rFonts w:ascii="Times New Roman" w:hAnsi="Times New Roman"/>
                <w:sz w:val="24"/>
                <w:szCs w:val="24"/>
              </w:rPr>
              <w:t>≥8</w:t>
            </w:r>
            <w:r w:rsidR="00A6034A">
              <w:rPr>
                <w:rFonts w:ascii="Times New Roman" w:hAnsi="Times New Roman" w:hint="eastAsia"/>
                <w:color w:val="000000"/>
                <w:kern w:val="0"/>
                <w:sz w:val="24"/>
                <w:szCs w:val="24"/>
              </w:rPr>
              <w:t>千米</w:t>
            </w:r>
            <w:r w:rsidR="00A6034A">
              <w:rPr>
                <w:rFonts w:ascii="Times New Roman" w:hAnsi="Times New Roman"/>
                <w:color w:val="000000"/>
                <w:kern w:val="0"/>
                <w:sz w:val="24"/>
                <w:szCs w:val="24"/>
              </w:rPr>
              <w:t>/</w:t>
            </w:r>
            <w:r w:rsidR="00A6034A">
              <w:rPr>
                <w:rFonts w:ascii="Times New Roman" w:hAnsi="Times New Roman" w:hint="eastAsia"/>
                <w:color w:val="000000"/>
                <w:kern w:val="0"/>
                <w:sz w:val="24"/>
                <w:szCs w:val="24"/>
              </w:rPr>
              <w:t>平方千米</w:t>
            </w:r>
          </w:p>
        </w:tc>
      </w:tr>
      <w:tr w:rsidR="00A643BD" w14:paraId="18D60A50" w14:textId="77777777">
        <w:trPr>
          <w:trHeight w:val="482"/>
          <w:jc w:val="center"/>
        </w:trPr>
        <w:tc>
          <w:tcPr>
            <w:tcW w:w="1713" w:type="dxa"/>
            <w:vMerge/>
            <w:shd w:val="clear" w:color="auto" w:fill="auto"/>
            <w:vAlign w:val="center"/>
          </w:tcPr>
          <w:p w14:paraId="6561BE19" w14:textId="77777777" w:rsidR="00A643BD" w:rsidRDefault="00A643BD">
            <w:pPr>
              <w:spacing w:line="360" w:lineRule="auto"/>
              <w:jc w:val="center"/>
              <w:rPr>
                <w:rFonts w:ascii="Times New Roman" w:hAnsi="Times New Roman"/>
                <w:sz w:val="24"/>
                <w:szCs w:val="24"/>
              </w:rPr>
            </w:pPr>
          </w:p>
        </w:tc>
        <w:tc>
          <w:tcPr>
            <w:tcW w:w="4996" w:type="dxa"/>
            <w:shd w:val="clear" w:color="auto" w:fill="auto"/>
            <w:vAlign w:val="center"/>
          </w:tcPr>
          <w:p w14:paraId="71C6C282" w14:textId="0459F8E0" w:rsidR="00A643BD" w:rsidRDefault="006B24CE" w:rsidP="003822AA">
            <w:pPr>
              <w:spacing w:line="360" w:lineRule="auto"/>
              <w:jc w:val="left"/>
              <w:rPr>
                <w:rFonts w:ascii="Times New Roman" w:hAnsi="Times New Roman"/>
                <w:sz w:val="24"/>
                <w:szCs w:val="24"/>
              </w:rPr>
            </w:pPr>
            <w:r>
              <w:rPr>
                <w:rFonts w:ascii="Times New Roman" w:hAnsi="Times New Roman"/>
                <w:sz w:val="24"/>
                <w:szCs w:val="24"/>
              </w:rPr>
              <w:t>镇区现状幼儿园、托儿所服务半径不大于</w:t>
            </w:r>
            <w:r>
              <w:rPr>
                <w:rFonts w:ascii="Times New Roman" w:hAnsi="Times New Roman"/>
                <w:sz w:val="24"/>
                <w:szCs w:val="24"/>
              </w:rPr>
              <w:t>300</w:t>
            </w:r>
            <w:r w:rsidR="00A24D40">
              <w:rPr>
                <w:rFonts w:ascii="Times New Roman" w:hAnsi="Times New Roman" w:hint="eastAsia"/>
                <w:sz w:val="24"/>
                <w:szCs w:val="24"/>
              </w:rPr>
              <w:t>米</w:t>
            </w:r>
            <w:r>
              <w:rPr>
                <w:rFonts w:ascii="Times New Roman" w:hAnsi="Times New Roman"/>
                <w:sz w:val="24"/>
                <w:szCs w:val="24"/>
              </w:rPr>
              <w:t>，所覆盖的用地面积占居住区总用地面积的比例（</w:t>
            </w:r>
            <w:r>
              <w:rPr>
                <w:rFonts w:ascii="Times New Roman" w:hAnsi="Times New Roman"/>
                <w:sz w:val="24"/>
                <w:szCs w:val="24"/>
              </w:rPr>
              <w:t>%</w:t>
            </w:r>
            <w:r>
              <w:rPr>
                <w:rFonts w:ascii="Times New Roman" w:hAnsi="Times New Roman"/>
                <w:sz w:val="24"/>
                <w:szCs w:val="24"/>
              </w:rPr>
              <w:t>）</w:t>
            </w:r>
          </w:p>
        </w:tc>
        <w:tc>
          <w:tcPr>
            <w:tcW w:w="1700" w:type="dxa"/>
            <w:shd w:val="clear" w:color="auto" w:fill="auto"/>
            <w:vAlign w:val="center"/>
          </w:tcPr>
          <w:p w14:paraId="7120F7F9"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≥30%</w:t>
            </w:r>
          </w:p>
        </w:tc>
      </w:tr>
      <w:tr w:rsidR="00A643BD" w14:paraId="3361FE3B" w14:textId="77777777">
        <w:trPr>
          <w:trHeight w:val="482"/>
          <w:jc w:val="center"/>
        </w:trPr>
        <w:tc>
          <w:tcPr>
            <w:tcW w:w="1713" w:type="dxa"/>
            <w:vMerge/>
            <w:shd w:val="clear" w:color="auto" w:fill="auto"/>
            <w:vAlign w:val="center"/>
          </w:tcPr>
          <w:p w14:paraId="66566678" w14:textId="77777777" w:rsidR="00A643BD" w:rsidRDefault="00A643BD">
            <w:pPr>
              <w:spacing w:line="360" w:lineRule="auto"/>
              <w:jc w:val="center"/>
              <w:rPr>
                <w:rFonts w:ascii="Times New Roman" w:hAnsi="Times New Roman"/>
                <w:sz w:val="24"/>
                <w:szCs w:val="24"/>
              </w:rPr>
            </w:pPr>
          </w:p>
        </w:tc>
        <w:tc>
          <w:tcPr>
            <w:tcW w:w="4996" w:type="dxa"/>
            <w:shd w:val="clear" w:color="auto" w:fill="auto"/>
            <w:vAlign w:val="center"/>
          </w:tcPr>
          <w:p w14:paraId="1BA5E768" w14:textId="4924D555" w:rsidR="00A643BD" w:rsidRDefault="006B24CE" w:rsidP="003822AA">
            <w:pPr>
              <w:spacing w:line="360" w:lineRule="auto"/>
              <w:jc w:val="left"/>
              <w:rPr>
                <w:rFonts w:ascii="Times New Roman" w:hAnsi="Times New Roman"/>
                <w:sz w:val="24"/>
                <w:szCs w:val="24"/>
              </w:rPr>
            </w:pPr>
            <w:r>
              <w:rPr>
                <w:rFonts w:ascii="Times New Roman" w:hAnsi="Times New Roman"/>
                <w:sz w:val="24"/>
                <w:szCs w:val="24"/>
              </w:rPr>
              <w:t>小学服务半径不大于</w:t>
            </w:r>
            <w:r>
              <w:rPr>
                <w:rFonts w:ascii="Times New Roman" w:hAnsi="Times New Roman"/>
                <w:sz w:val="24"/>
                <w:szCs w:val="24"/>
              </w:rPr>
              <w:t>500</w:t>
            </w:r>
            <w:r w:rsidR="00A24D40">
              <w:rPr>
                <w:rFonts w:ascii="Times New Roman" w:hAnsi="Times New Roman" w:hint="eastAsia"/>
                <w:sz w:val="24"/>
                <w:szCs w:val="24"/>
              </w:rPr>
              <w:t>米</w:t>
            </w:r>
            <w:r>
              <w:rPr>
                <w:rFonts w:ascii="Times New Roman" w:hAnsi="Times New Roman"/>
                <w:sz w:val="24"/>
                <w:szCs w:val="24"/>
              </w:rPr>
              <w:t>，所覆盖的用地面积占居住区总用地面积的比例（</w:t>
            </w:r>
            <w:r>
              <w:rPr>
                <w:rFonts w:ascii="Times New Roman" w:hAnsi="Times New Roman"/>
                <w:sz w:val="24"/>
                <w:szCs w:val="24"/>
              </w:rPr>
              <w:t>%</w:t>
            </w:r>
            <w:r>
              <w:rPr>
                <w:rFonts w:ascii="Times New Roman" w:hAnsi="Times New Roman"/>
                <w:sz w:val="24"/>
                <w:szCs w:val="24"/>
              </w:rPr>
              <w:t>）</w:t>
            </w:r>
          </w:p>
        </w:tc>
        <w:tc>
          <w:tcPr>
            <w:tcW w:w="1700" w:type="dxa"/>
            <w:shd w:val="clear" w:color="auto" w:fill="auto"/>
            <w:vAlign w:val="center"/>
          </w:tcPr>
          <w:p w14:paraId="46AB4424"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≥30%</w:t>
            </w:r>
          </w:p>
        </w:tc>
      </w:tr>
      <w:tr w:rsidR="00A643BD" w14:paraId="3FC73646" w14:textId="77777777">
        <w:trPr>
          <w:trHeight w:val="482"/>
          <w:jc w:val="center"/>
        </w:trPr>
        <w:tc>
          <w:tcPr>
            <w:tcW w:w="1713" w:type="dxa"/>
            <w:vMerge/>
            <w:shd w:val="clear" w:color="auto" w:fill="auto"/>
            <w:vAlign w:val="center"/>
          </w:tcPr>
          <w:p w14:paraId="5162FF84" w14:textId="77777777" w:rsidR="00A643BD" w:rsidRDefault="00A643BD">
            <w:pPr>
              <w:spacing w:line="360" w:lineRule="auto"/>
              <w:jc w:val="center"/>
              <w:rPr>
                <w:rFonts w:ascii="Times New Roman" w:hAnsi="Times New Roman"/>
                <w:sz w:val="24"/>
                <w:szCs w:val="24"/>
              </w:rPr>
            </w:pPr>
          </w:p>
        </w:tc>
        <w:tc>
          <w:tcPr>
            <w:tcW w:w="4996" w:type="dxa"/>
            <w:shd w:val="clear" w:color="auto" w:fill="auto"/>
            <w:vAlign w:val="center"/>
          </w:tcPr>
          <w:p w14:paraId="5DF13BE0" w14:textId="4A515A9A" w:rsidR="00A643BD" w:rsidRDefault="006B24CE" w:rsidP="003822AA">
            <w:pPr>
              <w:spacing w:line="360" w:lineRule="auto"/>
              <w:jc w:val="left"/>
              <w:rPr>
                <w:rFonts w:ascii="Times New Roman" w:hAnsi="Times New Roman"/>
                <w:sz w:val="24"/>
                <w:szCs w:val="24"/>
              </w:rPr>
            </w:pPr>
            <w:r>
              <w:rPr>
                <w:rFonts w:ascii="Times New Roman" w:hAnsi="Times New Roman"/>
                <w:sz w:val="24"/>
                <w:szCs w:val="24"/>
              </w:rPr>
              <w:t>中学服务半径不大于</w:t>
            </w:r>
            <w:r>
              <w:rPr>
                <w:rFonts w:ascii="Times New Roman" w:hAnsi="Times New Roman"/>
                <w:sz w:val="24"/>
                <w:szCs w:val="24"/>
              </w:rPr>
              <w:t>1000</w:t>
            </w:r>
            <w:r w:rsidR="00A24D40">
              <w:rPr>
                <w:rFonts w:ascii="Times New Roman" w:hAnsi="Times New Roman" w:hint="eastAsia"/>
                <w:sz w:val="24"/>
                <w:szCs w:val="24"/>
              </w:rPr>
              <w:t>米</w:t>
            </w:r>
            <w:r>
              <w:rPr>
                <w:rFonts w:ascii="Times New Roman" w:hAnsi="Times New Roman"/>
                <w:sz w:val="24"/>
                <w:szCs w:val="24"/>
              </w:rPr>
              <w:t>，所覆盖的用地面积占居住区总用地面积的比例（</w:t>
            </w:r>
            <w:r>
              <w:rPr>
                <w:rFonts w:ascii="Times New Roman" w:hAnsi="Times New Roman"/>
                <w:sz w:val="24"/>
                <w:szCs w:val="24"/>
              </w:rPr>
              <w:t>%</w:t>
            </w:r>
            <w:r>
              <w:rPr>
                <w:rFonts w:ascii="Times New Roman" w:hAnsi="Times New Roman"/>
                <w:sz w:val="24"/>
                <w:szCs w:val="24"/>
              </w:rPr>
              <w:t>）</w:t>
            </w:r>
          </w:p>
        </w:tc>
        <w:tc>
          <w:tcPr>
            <w:tcW w:w="1700" w:type="dxa"/>
            <w:shd w:val="clear" w:color="auto" w:fill="auto"/>
            <w:vAlign w:val="center"/>
          </w:tcPr>
          <w:p w14:paraId="0A92E0D0"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≥40%</w:t>
            </w:r>
          </w:p>
        </w:tc>
      </w:tr>
      <w:tr w:rsidR="00A643BD" w14:paraId="2B195DB1" w14:textId="77777777">
        <w:trPr>
          <w:trHeight w:val="482"/>
          <w:jc w:val="center"/>
        </w:trPr>
        <w:tc>
          <w:tcPr>
            <w:tcW w:w="1713" w:type="dxa"/>
            <w:vMerge w:val="restart"/>
            <w:shd w:val="clear" w:color="auto" w:fill="auto"/>
            <w:vAlign w:val="center"/>
          </w:tcPr>
          <w:p w14:paraId="5879E36F"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水资源</w:t>
            </w:r>
          </w:p>
        </w:tc>
        <w:tc>
          <w:tcPr>
            <w:tcW w:w="4996" w:type="dxa"/>
            <w:shd w:val="clear" w:color="auto" w:fill="auto"/>
            <w:vAlign w:val="center"/>
          </w:tcPr>
          <w:p w14:paraId="57170884" w14:textId="77777777" w:rsidR="00A643BD" w:rsidRDefault="006B24CE" w:rsidP="003822AA">
            <w:pPr>
              <w:spacing w:line="360" w:lineRule="auto"/>
              <w:jc w:val="left"/>
              <w:rPr>
                <w:rFonts w:ascii="Times New Roman" w:hAnsi="Times New Roman"/>
                <w:sz w:val="24"/>
                <w:szCs w:val="24"/>
              </w:rPr>
            </w:pPr>
            <w:r>
              <w:rPr>
                <w:rFonts w:ascii="Times New Roman" w:hAnsi="Times New Roman"/>
                <w:sz w:val="24"/>
                <w:szCs w:val="24"/>
              </w:rPr>
              <w:t>新建、改建项目建有雨水利用设施比例（</w:t>
            </w:r>
            <w:r>
              <w:rPr>
                <w:rFonts w:ascii="Times New Roman" w:hAnsi="Times New Roman"/>
                <w:sz w:val="24"/>
                <w:szCs w:val="24"/>
              </w:rPr>
              <w:t>%</w:t>
            </w:r>
            <w:r>
              <w:rPr>
                <w:rFonts w:ascii="Times New Roman" w:hAnsi="Times New Roman"/>
                <w:sz w:val="24"/>
                <w:szCs w:val="24"/>
              </w:rPr>
              <w:t>）</w:t>
            </w:r>
          </w:p>
        </w:tc>
        <w:tc>
          <w:tcPr>
            <w:tcW w:w="1700" w:type="dxa"/>
            <w:shd w:val="clear" w:color="auto" w:fill="auto"/>
            <w:vAlign w:val="center"/>
          </w:tcPr>
          <w:p w14:paraId="29AE9F13"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≥80%</w:t>
            </w:r>
          </w:p>
        </w:tc>
      </w:tr>
      <w:tr w:rsidR="00A643BD" w14:paraId="258ED35F" w14:textId="77777777">
        <w:trPr>
          <w:trHeight w:val="482"/>
          <w:jc w:val="center"/>
        </w:trPr>
        <w:tc>
          <w:tcPr>
            <w:tcW w:w="1713" w:type="dxa"/>
            <w:vMerge/>
            <w:shd w:val="clear" w:color="auto" w:fill="auto"/>
            <w:vAlign w:val="center"/>
          </w:tcPr>
          <w:p w14:paraId="072C1536" w14:textId="77777777" w:rsidR="00A643BD" w:rsidRDefault="00A643BD">
            <w:pPr>
              <w:spacing w:line="360" w:lineRule="auto"/>
              <w:jc w:val="center"/>
              <w:rPr>
                <w:rFonts w:ascii="Times New Roman" w:hAnsi="Times New Roman"/>
                <w:sz w:val="24"/>
                <w:szCs w:val="24"/>
              </w:rPr>
            </w:pPr>
          </w:p>
        </w:tc>
        <w:tc>
          <w:tcPr>
            <w:tcW w:w="4996" w:type="dxa"/>
            <w:shd w:val="clear" w:color="auto" w:fill="auto"/>
            <w:vAlign w:val="center"/>
          </w:tcPr>
          <w:p w14:paraId="41367E27" w14:textId="77777777" w:rsidR="00A643BD" w:rsidRDefault="006B24CE" w:rsidP="003822AA">
            <w:pPr>
              <w:spacing w:line="360" w:lineRule="auto"/>
              <w:jc w:val="left"/>
              <w:rPr>
                <w:rFonts w:ascii="Times New Roman" w:hAnsi="Times New Roman"/>
                <w:sz w:val="24"/>
                <w:szCs w:val="24"/>
              </w:rPr>
            </w:pPr>
            <w:r>
              <w:rPr>
                <w:rFonts w:ascii="Times New Roman" w:hAnsi="Times New Roman"/>
                <w:sz w:val="24"/>
                <w:szCs w:val="24"/>
              </w:rPr>
              <w:t>供水管网普及率（</w:t>
            </w:r>
            <w:r>
              <w:rPr>
                <w:rFonts w:ascii="Times New Roman" w:hAnsi="Times New Roman"/>
                <w:sz w:val="24"/>
                <w:szCs w:val="24"/>
              </w:rPr>
              <w:t>%</w:t>
            </w:r>
            <w:r>
              <w:rPr>
                <w:rFonts w:ascii="Times New Roman" w:hAnsi="Times New Roman"/>
                <w:sz w:val="24"/>
                <w:szCs w:val="24"/>
              </w:rPr>
              <w:t>）</w:t>
            </w:r>
          </w:p>
        </w:tc>
        <w:tc>
          <w:tcPr>
            <w:tcW w:w="1700" w:type="dxa"/>
            <w:shd w:val="clear" w:color="auto" w:fill="auto"/>
            <w:vAlign w:val="center"/>
          </w:tcPr>
          <w:p w14:paraId="62926739"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100%</w:t>
            </w:r>
          </w:p>
        </w:tc>
      </w:tr>
      <w:tr w:rsidR="00A643BD" w14:paraId="68F7FBD0" w14:textId="77777777">
        <w:trPr>
          <w:trHeight w:val="482"/>
          <w:jc w:val="center"/>
        </w:trPr>
        <w:tc>
          <w:tcPr>
            <w:tcW w:w="1713" w:type="dxa"/>
            <w:vMerge/>
            <w:shd w:val="clear" w:color="auto" w:fill="auto"/>
            <w:vAlign w:val="center"/>
          </w:tcPr>
          <w:p w14:paraId="734F98EF" w14:textId="77777777" w:rsidR="00A643BD" w:rsidRDefault="00A643BD">
            <w:pPr>
              <w:spacing w:line="360" w:lineRule="auto"/>
              <w:jc w:val="center"/>
              <w:rPr>
                <w:rFonts w:ascii="Times New Roman" w:hAnsi="Times New Roman"/>
                <w:sz w:val="24"/>
                <w:szCs w:val="24"/>
              </w:rPr>
            </w:pPr>
          </w:p>
        </w:tc>
        <w:tc>
          <w:tcPr>
            <w:tcW w:w="4996" w:type="dxa"/>
            <w:shd w:val="clear" w:color="auto" w:fill="auto"/>
            <w:vAlign w:val="center"/>
          </w:tcPr>
          <w:p w14:paraId="4FAAF638" w14:textId="77777777" w:rsidR="00A643BD" w:rsidRDefault="006B24CE" w:rsidP="003822AA">
            <w:pPr>
              <w:spacing w:line="360" w:lineRule="auto"/>
              <w:jc w:val="left"/>
              <w:rPr>
                <w:rFonts w:ascii="Times New Roman" w:hAnsi="Times New Roman"/>
                <w:sz w:val="24"/>
                <w:szCs w:val="24"/>
              </w:rPr>
            </w:pPr>
            <w:r>
              <w:rPr>
                <w:rFonts w:ascii="Times New Roman" w:hAnsi="Times New Roman"/>
                <w:sz w:val="24"/>
                <w:szCs w:val="24"/>
              </w:rPr>
              <w:t>污水实现收集、达标处理的比例（</w:t>
            </w:r>
            <w:r>
              <w:rPr>
                <w:rFonts w:ascii="Times New Roman" w:hAnsi="Times New Roman"/>
                <w:sz w:val="24"/>
                <w:szCs w:val="24"/>
              </w:rPr>
              <w:t>%</w:t>
            </w:r>
            <w:r>
              <w:rPr>
                <w:rFonts w:ascii="Times New Roman" w:hAnsi="Times New Roman"/>
                <w:sz w:val="24"/>
                <w:szCs w:val="24"/>
              </w:rPr>
              <w:t>）</w:t>
            </w:r>
          </w:p>
        </w:tc>
        <w:tc>
          <w:tcPr>
            <w:tcW w:w="1700" w:type="dxa"/>
            <w:shd w:val="clear" w:color="auto" w:fill="auto"/>
            <w:vAlign w:val="center"/>
          </w:tcPr>
          <w:p w14:paraId="6CB4A3AC"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100%</w:t>
            </w:r>
          </w:p>
        </w:tc>
      </w:tr>
      <w:tr w:rsidR="00A643BD" w14:paraId="035FAEC1" w14:textId="77777777">
        <w:trPr>
          <w:trHeight w:val="482"/>
          <w:jc w:val="center"/>
        </w:trPr>
        <w:tc>
          <w:tcPr>
            <w:tcW w:w="1713" w:type="dxa"/>
            <w:vMerge w:val="restart"/>
            <w:shd w:val="clear" w:color="auto" w:fill="auto"/>
            <w:vAlign w:val="center"/>
          </w:tcPr>
          <w:p w14:paraId="0C843DFF" w14:textId="77777777" w:rsidR="00A643BD" w:rsidRDefault="006B24CE">
            <w:pPr>
              <w:spacing w:line="360" w:lineRule="auto"/>
              <w:jc w:val="center"/>
              <w:rPr>
                <w:rFonts w:ascii="Times New Roman" w:hAnsi="Times New Roman"/>
                <w:sz w:val="24"/>
                <w:szCs w:val="24"/>
              </w:rPr>
            </w:pPr>
            <w:r>
              <w:rPr>
                <w:rFonts w:ascii="Times New Roman" w:hAnsi="Times New Roman"/>
                <w:sz w:val="24"/>
                <w:szCs w:val="24"/>
              </w:rPr>
              <w:t>提升与创新</w:t>
            </w:r>
          </w:p>
        </w:tc>
        <w:tc>
          <w:tcPr>
            <w:tcW w:w="6696" w:type="dxa"/>
            <w:gridSpan w:val="2"/>
            <w:shd w:val="clear" w:color="auto" w:fill="auto"/>
            <w:vAlign w:val="center"/>
          </w:tcPr>
          <w:p w14:paraId="484B1489" w14:textId="77777777" w:rsidR="00A643BD" w:rsidRDefault="006B24CE" w:rsidP="003822AA">
            <w:pPr>
              <w:spacing w:line="360" w:lineRule="auto"/>
              <w:jc w:val="left"/>
              <w:rPr>
                <w:rFonts w:ascii="Times New Roman" w:hAnsi="Times New Roman"/>
                <w:sz w:val="24"/>
                <w:szCs w:val="24"/>
              </w:rPr>
            </w:pPr>
            <w:r>
              <w:rPr>
                <w:rFonts w:ascii="Times New Roman" w:hAnsi="Times New Roman"/>
                <w:sz w:val="24"/>
                <w:szCs w:val="24"/>
              </w:rPr>
              <w:t>绿色生态城镇建设有电动汽车充电装置</w:t>
            </w:r>
          </w:p>
        </w:tc>
      </w:tr>
      <w:tr w:rsidR="00A643BD" w14:paraId="025F9063" w14:textId="77777777">
        <w:trPr>
          <w:trHeight w:val="482"/>
          <w:jc w:val="center"/>
        </w:trPr>
        <w:tc>
          <w:tcPr>
            <w:tcW w:w="1713" w:type="dxa"/>
            <w:vMerge/>
            <w:shd w:val="clear" w:color="auto" w:fill="auto"/>
            <w:vAlign w:val="center"/>
          </w:tcPr>
          <w:p w14:paraId="08BFD392" w14:textId="77777777" w:rsidR="00A643BD" w:rsidRDefault="00A643BD">
            <w:pPr>
              <w:spacing w:line="360" w:lineRule="auto"/>
              <w:jc w:val="center"/>
              <w:rPr>
                <w:rFonts w:ascii="Times New Roman" w:hAnsi="Times New Roman"/>
                <w:sz w:val="24"/>
                <w:szCs w:val="24"/>
              </w:rPr>
            </w:pPr>
          </w:p>
        </w:tc>
        <w:tc>
          <w:tcPr>
            <w:tcW w:w="6696" w:type="dxa"/>
            <w:gridSpan w:val="2"/>
            <w:shd w:val="clear" w:color="auto" w:fill="auto"/>
            <w:vAlign w:val="center"/>
          </w:tcPr>
          <w:p w14:paraId="42243705" w14:textId="77777777" w:rsidR="00A643BD" w:rsidRDefault="006B24CE" w:rsidP="003822AA">
            <w:pPr>
              <w:spacing w:line="360" w:lineRule="auto"/>
              <w:jc w:val="left"/>
              <w:rPr>
                <w:rFonts w:ascii="Times New Roman" w:hAnsi="Times New Roman"/>
                <w:sz w:val="24"/>
                <w:szCs w:val="24"/>
              </w:rPr>
            </w:pPr>
            <w:r>
              <w:rPr>
                <w:rFonts w:ascii="Times New Roman" w:hAnsi="Times New Roman"/>
                <w:sz w:val="24"/>
                <w:szCs w:val="24"/>
              </w:rPr>
              <w:t>利用生物质能、浅层地热能、太阳能、风能、空气能等清洁能源，建设分布式能源系统</w:t>
            </w:r>
          </w:p>
        </w:tc>
      </w:tr>
      <w:tr w:rsidR="00A643BD" w14:paraId="674AB903" w14:textId="77777777">
        <w:trPr>
          <w:trHeight w:val="482"/>
          <w:jc w:val="center"/>
        </w:trPr>
        <w:tc>
          <w:tcPr>
            <w:tcW w:w="8409" w:type="dxa"/>
            <w:gridSpan w:val="3"/>
            <w:shd w:val="clear" w:color="auto" w:fill="auto"/>
            <w:vAlign w:val="center"/>
          </w:tcPr>
          <w:p w14:paraId="2732EA14" w14:textId="77777777" w:rsidR="00A643BD" w:rsidRDefault="006B24CE">
            <w:pPr>
              <w:spacing w:line="360" w:lineRule="auto"/>
              <w:ind w:firstLineChars="200" w:firstLine="480"/>
              <w:rPr>
                <w:rFonts w:ascii="Times New Roman" w:hAnsi="Times New Roman"/>
                <w:sz w:val="24"/>
                <w:szCs w:val="24"/>
              </w:rPr>
            </w:pPr>
            <w:r>
              <w:rPr>
                <w:rStyle w:val="af"/>
                <w:rFonts w:ascii="Times New Roman" w:hAnsi="Times New Roman" w:cs="Times New Roman"/>
                <w:sz w:val="24"/>
                <w:szCs w:val="24"/>
              </w:rPr>
              <w:t>绿色生态城镇大型公共建筑（办公、商业、宾馆、科研、文化、教育、医疗、体育、酒店和交通运输）达到</w:t>
            </w:r>
            <w:r>
              <w:rPr>
                <w:rStyle w:val="af"/>
                <w:rFonts w:ascii="Times New Roman" w:hAnsi="Times New Roman" w:cs="Times New Roman" w:hint="eastAsia"/>
                <w:sz w:val="24"/>
                <w:szCs w:val="24"/>
              </w:rPr>
              <w:t>一</w:t>
            </w:r>
            <w:r>
              <w:rPr>
                <w:rStyle w:val="af"/>
                <w:rFonts w:ascii="Times New Roman" w:hAnsi="Times New Roman" w:cs="Times New Roman"/>
                <w:sz w:val="24"/>
                <w:szCs w:val="24"/>
              </w:rPr>
              <w:t>星级以上标准的绿色建筑面积比例不应低于新建大型公共建筑总面积的</w:t>
            </w:r>
            <w:r>
              <w:rPr>
                <w:rStyle w:val="af"/>
                <w:rFonts w:ascii="Times New Roman" w:hAnsi="Times New Roman" w:cs="Times New Roman"/>
                <w:sz w:val="24"/>
                <w:szCs w:val="24"/>
              </w:rPr>
              <w:t>50%</w:t>
            </w:r>
            <w:r>
              <w:rPr>
                <w:rStyle w:val="af"/>
                <w:rFonts w:ascii="Times New Roman" w:hAnsi="Times New Roman" w:cs="Times New Roman"/>
                <w:sz w:val="24"/>
                <w:szCs w:val="24"/>
              </w:rPr>
              <w:t>。其中，政府投资的公共建筑应</w:t>
            </w:r>
            <w:r>
              <w:rPr>
                <w:rStyle w:val="af"/>
                <w:rFonts w:ascii="Times New Roman" w:hAnsi="Times New Roman" w:cs="Times New Roman"/>
                <w:sz w:val="24"/>
                <w:szCs w:val="24"/>
              </w:rPr>
              <w:t>100%</w:t>
            </w:r>
            <w:r>
              <w:rPr>
                <w:rStyle w:val="af"/>
                <w:rFonts w:ascii="Times New Roman" w:hAnsi="Times New Roman" w:cs="Times New Roman"/>
                <w:sz w:val="24"/>
                <w:szCs w:val="24"/>
              </w:rPr>
              <w:t>达到</w:t>
            </w:r>
            <w:r>
              <w:rPr>
                <w:rStyle w:val="af"/>
                <w:rFonts w:ascii="Times New Roman" w:hAnsi="Times New Roman" w:cs="Times New Roman" w:hint="eastAsia"/>
                <w:sz w:val="24"/>
                <w:szCs w:val="24"/>
              </w:rPr>
              <w:t>一</w:t>
            </w:r>
            <w:r>
              <w:rPr>
                <w:rStyle w:val="af"/>
                <w:rFonts w:ascii="Times New Roman" w:hAnsi="Times New Roman" w:cs="Times New Roman"/>
                <w:sz w:val="24"/>
                <w:szCs w:val="24"/>
              </w:rPr>
              <w:t>星级以上绿色建筑标准。</w:t>
            </w:r>
          </w:p>
        </w:tc>
      </w:tr>
    </w:tbl>
    <w:p w14:paraId="38A89E54" w14:textId="77777777" w:rsidR="00A643BD" w:rsidRDefault="006B24CE">
      <w:pPr>
        <w:pStyle w:val="3"/>
        <w:numPr>
          <w:ilvl w:val="0"/>
          <w:numId w:val="0"/>
        </w:numPr>
        <w:ind w:right="150" w:firstLineChars="200" w:firstLine="600"/>
        <w:rPr>
          <w:rFonts w:ascii="Times New Roman" w:eastAsia="楷体_GB2312" w:hAnsi="Times New Roman"/>
          <w:b w:val="0"/>
          <w:bCs w:val="0"/>
        </w:rPr>
      </w:pPr>
      <w:bookmarkStart w:id="97" w:name="_Toc32422"/>
      <w:bookmarkStart w:id="98" w:name="_Toc7515"/>
      <w:bookmarkStart w:id="99" w:name="_Toc2493"/>
      <w:bookmarkStart w:id="100" w:name="_Toc30954"/>
      <w:bookmarkStart w:id="101" w:name="_Toc6868"/>
      <w:bookmarkStart w:id="102" w:name="_Toc5587"/>
      <w:bookmarkStart w:id="103" w:name="_Toc29116"/>
      <w:bookmarkStart w:id="104" w:name="_Toc9550"/>
      <w:bookmarkStart w:id="105" w:name="_Toc6709"/>
      <w:bookmarkStart w:id="106" w:name="_Toc9812"/>
      <w:bookmarkStart w:id="107" w:name="_Toc10485"/>
      <w:bookmarkStart w:id="108" w:name="_Toc11757"/>
      <w:bookmarkStart w:id="109" w:name="_Toc7399"/>
      <w:bookmarkStart w:id="110" w:name="_Toc13821_WPSOffice_Level2"/>
      <w:bookmarkStart w:id="111" w:name="_Toc5761"/>
      <w:bookmarkStart w:id="112" w:name="_Toc25723"/>
      <w:bookmarkStart w:id="113" w:name="_Toc42084092"/>
      <w:bookmarkStart w:id="114" w:name="_Toc24666600"/>
      <w:bookmarkStart w:id="115" w:name="_Toc26754533"/>
      <w:bookmarkStart w:id="116" w:name="_Toc26778747"/>
      <w:bookmarkStart w:id="117" w:name="_Toc24654876"/>
      <w:bookmarkStart w:id="118" w:name="_Hlk26747387"/>
      <w:bookmarkEnd w:id="85"/>
      <w:bookmarkEnd w:id="96"/>
      <w:r>
        <w:rPr>
          <w:rFonts w:ascii="Times New Roman" w:eastAsia="楷体_GB2312" w:hAnsi="Times New Roman" w:hint="eastAsia"/>
          <w:b w:val="0"/>
          <w:bCs w:val="0"/>
        </w:rPr>
        <w:t>（十一）强化信息化管理</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37CEC81E" w14:textId="77777777" w:rsidR="00A643BD" w:rsidRDefault="006B24CE">
      <w:pPr>
        <w:ind w:firstLine="600"/>
      </w:pPr>
      <w:r>
        <w:rPr>
          <w:rFonts w:ascii="Times New Roman" w:hAnsi="Times New Roman"/>
        </w:rPr>
        <w:t>推进绿色建筑建设全过程信息化管理，</w:t>
      </w:r>
      <w:r>
        <w:rPr>
          <w:rFonts w:ascii="Times New Roman" w:hAnsi="Times New Roman" w:hint="eastAsia"/>
        </w:rPr>
        <w:t>打造保定市绿色建筑</w:t>
      </w:r>
      <w:r>
        <w:rPr>
          <w:rFonts w:ascii="Times New Roman" w:hAnsi="Times New Roman" w:hint="eastAsia"/>
        </w:rPr>
        <w:lastRenderedPageBreak/>
        <w:t>信息化管理平台和</w:t>
      </w:r>
      <w:r>
        <w:rPr>
          <w:rFonts w:ascii="Times New Roman" w:hAnsi="Times New Roman"/>
        </w:rPr>
        <w:t>建筑能耗监测平台。通过建筑信息模型</w:t>
      </w:r>
      <w:r>
        <w:rPr>
          <w:rFonts w:ascii="Times New Roman" w:hAnsi="Times New Roman" w:hint="eastAsia"/>
        </w:rPr>
        <w:t>（</w:t>
      </w:r>
      <w:r>
        <w:rPr>
          <w:rFonts w:ascii="Times New Roman" w:hAnsi="Times New Roman" w:hint="eastAsia"/>
        </w:rPr>
        <w:t>BIM</w:t>
      </w:r>
      <w:r>
        <w:rPr>
          <w:rFonts w:ascii="Times New Roman" w:hAnsi="Times New Roman" w:hint="eastAsia"/>
        </w:rPr>
        <w:t>）</w:t>
      </w:r>
      <w:r>
        <w:rPr>
          <w:rFonts w:ascii="Times New Roman" w:hAnsi="Times New Roman"/>
        </w:rPr>
        <w:t>等技术在设计、生产、施工、运维、管理等各阶段的数据共享和协同应用，提高工程质量与施工效率。打造保定市绿色建筑信息化管理平台</w:t>
      </w:r>
      <w:r>
        <w:rPr>
          <w:rFonts w:ascii="Times New Roman" w:hAnsi="Times New Roman" w:hint="eastAsia"/>
        </w:rPr>
        <w:t>，以信息化方式完善绿色建筑台账，监测各县（市、区）绿色建筑数量及面积信息等数据，逐步完善绿色建筑监管体系；</w:t>
      </w:r>
      <w:r>
        <w:rPr>
          <w:rFonts w:ascii="Times New Roman" w:hAnsi="Times New Roman"/>
        </w:rPr>
        <w:t>加快建筑能耗监测体系建设，逐步扩大既有建筑监测范围，增加动态监测建筑数量，新建公共建筑要同步建设实施用电分项计量，通过能耗计量监测不断增强公共建筑节能监管的针对性和有效性。通过</w:t>
      </w:r>
      <w:r>
        <w:rPr>
          <w:rFonts w:ascii="Times New Roman" w:hAnsi="Times New Roman" w:hint="eastAsia"/>
        </w:rPr>
        <w:t>强化</w:t>
      </w:r>
      <w:r>
        <w:rPr>
          <w:rFonts w:ascii="Times New Roman" w:hAnsi="Times New Roman"/>
        </w:rPr>
        <w:t>信息化管理，使绿色建筑从重建造向重运营转变。</w:t>
      </w:r>
    </w:p>
    <w:p w14:paraId="12E00B4E" w14:textId="77777777" w:rsidR="00A643BD" w:rsidRDefault="006B24CE">
      <w:pPr>
        <w:pStyle w:val="2"/>
        <w:ind w:firstLineChars="200" w:firstLine="643"/>
      </w:pPr>
      <w:bookmarkStart w:id="119" w:name="_Toc42084093"/>
      <w:r>
        <w:rPr>
          <w:rFonts w:hint="eastAsia"/>
        </w:rPr>
        <w:t>八</w:t>
      </w:r>
      <w:r>
        <w:t>、保障措施</w:t>
      </w:r>
      <w:bookmarkEnd w:id="114"/>
      <w:bookmarkEnd w:id="115"/>
      <w:bookmarkEnd w:id="116"/>
      <w:bookmarkEnd w:id="117"/>
      <w:bookmarkEnd w:id="119"/>
    </w:p>
    <w:p w14:paraId="381E7219" w14:textId="77777777" w:rsidR="00A643BD" w:rsidRDefault="006B24CE">
      <w:pPr>
        <w:spacing w:line="360" w:lineRule="auto"/>
        <w:ind w:firstLineChars="200" w:firstLine="600"/>
        <w:rPr>
          <w:rFonts w:ascii="Times New Roman" w:hAnsi="Times New Roman"/>
        </w:rPr>
      </w:pPr>
      <w:r>
        <w:rPr>
          <w:rFonts w:ascii="Times New Roman" w:eastAsia="楷体_GB2312" w:hAnsi="Times New Roman"/>
          <w:szCs w:val="32"/>
        </w:rPr>
        <w:t>强化建设管理，完善监督机制。</w:t>
      </w:r>
      <w:r>
        <w:rPr>
          <w:rFonts w:ascii="Times New Roman" w:hAnsi="Times New Roman"/>
        </w:rPr>
        <w:t>建立工作领导小组，通过制定政府管理文件，明确各相关部门的责任和义务，建立设计备案和验收备案制度，实施规划、设计、图审、施工、验收全过程闭合管理，形成建立在强制标准基础上的闭合管理制度。建立完善保定市考核机制，将各县（市、区）绿色建筑发展纳入政府绩效考核。</w:t>
      </w:r>
    </w:p>
    <w:p w14:paraId="030BFCDB" w14:textId="77777777" w:rsidR="00A643BD" w:rsidRDefault="006B24CE">
      <w:pPr>
        <w:spacing w:line="360" w:lineRule="auto"/>
        <w:ind w:firstLineChars="200" w:firstLine="600"/>
        <w:rPr>
          <w:rFonts w:ascii="Times New Roman" w:hAnsi="Times New Roman"/>
        </w:rPr>
      </w:pPr>
      <w:r>
        <w:rPr>
          <w:rFonts w:ascii="Times New Roman" w:eastAsia="楷体_GB2312" w:hAnsi="Times New Roman"/>
          <w:szCs w:val="32"/>
        </w:rPr>
        <w:t>完善工作机制，促进高质量发展。</w:t>
      </w:r>
      <w:r>
        <w:rPr>
          <w:rFonts w:ascii="Times New Roman" w:hAnsi="Times New Roman"/>
        </w:rPr>
        <w:t>建立</w:t>
      </w:r>
      <w:r>
        <w:rPr>
          <w:rFonts w:ascii="Times New Roman" w:hAnsi="Times New Roman" w:hint="eastAsia"/>
        </w:rPr>
        <w:t>“</w:t>
      </w:r>
      <w:r>
        <w:rPr>
          <w:rFonts w:ascii="Times New Roman" w:hAnsi="Times New Roman"/>
        </w:rPr>
        <w:t>政府组织、社会参与、部门负责、区域联动</w:t>
      </w:r>
      <w:r>
        <w:rPr>
          <w:rFonts w:ascii="Times New Roman" w:hAnsi="Times New Roman" w:hint="eastAsia"/>
        </w:rPr>
        <w:t>”</w:t>
      </w:r>
      <w:r>
        <w:rPr>
          <w:rFonts w:ascii="Times New Roman" w:hAnsi="Times New Roman"/>
        </w:rPr>
        <w:t>的工作机制，建立工作联席制度，定期召开会议，专题研究与交流。同时，完善信用管理体系，落实项目规划、设计、施工、监理等参建各方的主体责任，建立健全信用评价和奖惩机制，推进诚信体系建设，强化信用约束机制。</w:t>
      </w:r>
      <w:r>
        <w:rPr>
          <w:rFonts w:ascii="Times New Roman" w:hAnsi="Times New Roman"/>
        </w:rPr>
        <w:lastRenderedPageBreak/>
        <w:t>在土地出让环节明确绿色建筑星级要求，在规划环节中应明确绿色建筑相关指标要求，项目竣工验收后，建设主管部门组织针对高星级绿色建筑合规抽验，对不符合要求的项目</w:t>
      </w:r>
      <w:r>
        <w:rPr>
          <w:rFonts w:ascii="Times New Roman" w:hAnsi="Times New Roman" w:hint="eastAsia"/>
        </w:rPr>
        <w:t>予以行政处罚</w:t>
      </w:r>
      <w:r>
        <w:rPr>
          <w:rFonts w:ascii="Times New Roman" w:hAnsi="Times New Roman"/>
        </w:rPr>
        <w:t>。</w:t>
      </w:r>
    </w:p>
    <w:p w14:paraId="7DF013E1" w14:textId="5D929EA6" w:rsidR="00A643BD" w:rsidRDefault="006B24CE">
      <w:pPr>
        <w:spacing w:line="360" w:lineRule="auto"/>
        <w:ind w:firstLineChars="200" w:firstLine="600"/>
        <w:rPr>
          <w:rFonts w:ascii="Times New Roman" w:hAnsi="Times New Roman"/>
          <w:color w:val="000000"/>
        </w:rPr>
      </w:pPr>
      <w:r>
        <w:rPr>
          <w:rFonts w:ascii="Times New Roman" w:eastAsia="楷体_GB2312" w:hAnsi="Times New Roman"/>
          <w:szCs w:val="32"/>
        </w:rPr>
        <w:t>完善配套政策，激发建设积极性。</w:t>
      </w:r>
      <w:r>
        <w:rPr>
          <w:rFonts w:ascii="Times New Roman" w:hAnsi="Times New Roman"/>
        </w:rPr>
        <w:t>加大绿色建筑发展财政投入和奖补力度，设立绿色建筑建设专项资金，大力支持绿色建筑发展，重点应用于绿色建筑技术、产品研发和推广、监管信息系统建设等项目。结合保定市财政水平，研究出台绿色建筑建设、购买、运营环节的绿色建筑扶持政策。尝试引入绿色保险机制，开展绿色建筑金融保险试点研究工作，引入绿色债券、绿色信贷、绿色投资等金融产品和绿色保险等金融服务</w:t>
      </w:r>
      <w:r w:rsidR="00851B47">
        <w:rPr>
          <w:rFonts w:ascii="Times New Roman" w:hAnsi="Times New Roman" w:hint="eastAsia"/>
        </w:rPr>
        <w:t>，并</w:t>
      </w:r>
      <w:r>
        <w:rPr>
          <w:rFonts w:ascii="Times New Roman" w:hAnsi="Times New Roman"/>
        </w:rPr>
        <w:t>在城区建设中</w:t>
      </w:r>
      <w:r w:rsidR="00851B47">
        <w:rPr>
          <w:rFonts w:ascii="Times New Roman" w:hAnsi="Times New Roman" w:hint="eastAsia"/>
        </w:rPr>
        <w:t>推广</w:t>
      </w:r>
      <w:r>
        <w:rPr>
          <w:rFonts w:ascii="Times New Roman" w:hAnsi="Times New Roman"/>
        </w:rPr>
        <w:t>应用，</w:t>
      </w:r>
      <w:r w:rsidR="00B10F78">
        <w:rPr>
          <w:rFonts w:ascii="Times New Roman" w:hAnsi="Times New Roman"/>
        </w:rPr>
        <w:t>利用金融手段配合财政资</w:t>
      </w:r>
      <w:r w:rsidR="00B10F78">
        <w:rPr>
          <w:rFonts w:ascii="Times New Roman" w:hAnsi="Times New Roman"/>
          <w:color w:val="000000"/>
        </w:rPr>
        <w:t>金激励</w:t>
      </w:r>
      <w:r w:rsidR="00B10F78">
        <w:rPr>
          <w:rFonts w:ascii="Times New Roman" w:hAnsi="Times New Roman" w:hint="eastAsia"/>
          <w:color w:val="000000"/>
        </w:rPr>
        <w:t>，</w:t>
      </w:r>
      <w:r>
        <w:rPr>
          <w:rFonts w:ascii="Times New Roman" w:hAnsi="Times New Roman"/>
        </w:rPr>
        <w:t>引导和激励更多社会资本投入绿色建筑的发展</w:t>
      </w:r>
      <w:r>
        <w:rPr>
          <w:rFonts w:ascii="Times New Roman" w:hAnsi="Times New Roman"/>
          <w:color w:val="000000"/>
        </w:rPr>
        <w:t>。从绿色建筑建设的全过程出发，制定激励政策，激发城市绿色发展的市场积极性，强化市场主体因素，发挥市场和政府双轮驱动作用，形成以市场为主导，政府为辅助的绿色建筑发展机制，促进绿色建筑高质量发展。</w:t>
      </w:r>
    </w:p>
    <w:p w14:paraId="7E379307" w14:textId="77777777" w:rsidR="00A643BD" w:rsidRDefault="006B24CE">
      <w:pPr>
        <w:spacing w:line="360" w:lineRule="auto"/>
        <w:ind w:firstLineChars="200" w:firstLine="600"/>
        <w:rPr>
          <w:rFonts w:ascii="Times New Roman" w:hAnsi="Times New Roman"/>
          <w:b/>
        </w:rPr>
      </w:pPr>
      <w:r>
        <w:rPr>
          <w:rFonts w:ascii="Times New Roman" w:eastAsia="楷体_GB2312" w:hAnsi="Times New Roman"/>
          <w:szCs w:val="32"/>
        </w:rPr>
        <w:t>加强能力建设，营造良性发展环境。</w:t>
      </w:r>
      <w:r>
        <w:rPr>
          <w:rFonts w:ascii="Times New Roman" w:hAnsi="Times New Roman"/>
        </w:rPr>
        <w:t>引入本地化第三方评价管理机构，形成第三方机构信用管理机制，实施事中事后监管、信用分类监管，逐步建立</w:t>
      </w:r>
      <w:r>
        <w:rPr>
          <w:rFonts w:ascii="Times New Roman" w:hAnsi="Times New Roman" w:hint="eastAsia"/>
        </w:rPr>
        <w:t>“</w:t>
      </w:r>
      <w:r>
        <w:rPr>
          <w:rFonts w:ascii="Times New Roman" w:hAnsi="Times New Roman"/>
        </w:rPr>
        <w:t>守信激励、失信惩戒</w:t>
      </w:r>
      <w:r>
        <w:rPr>
          <w:rFonts w:ascii="Times New Roman" w:hAnsi="Times New Roman" w:hint="eastAsia"/>
        </w:rPr>
        <w:t>”</w:t>
      </w:r>
      <w:r>
        <w:rPr>
          <w:rFonts w:ascii="Times New Roman" w:hAnsi="Times New Roman"/>
        </w:rPr>
        <w:t>的市场信用环境。依托高校、科研机构和协会，充实专家库能力建设，支持技术咨询、科技研发、评审认证工作。开展适宜的绿色建筑技术体系研究，提升绿色建筑发展水平。</w:t>
      </w:r>
    </w:p>
    <w:p w14:paraId="351060DD" w14:textId="0BB9AA9E" w:rsidR="00A643BD" w:rsidRDefault="006B24CE">
      <w:pPr>
        <w:spacing w:line="360" w:lineRule="auto"/>
        <w:ind w:firstLineChars="200" w:firstLine="600"/>
        <w:rPr>
          <w:rFonts w:ascii="Times New Roman" w:hAnsi="Times New Roman"/>
          <w:b/>
          <w:bCs/>
        </w:rPr>
      </w:pPr>
      <w:r>
        <w:rPr>
          <w:rFonts w:ascii="Times New Roman" w:eastAsia="楷体_GB2312" w:hAnsi="Times New Roman"/>
          <w:szCs w:val="32"/>
        </w:rPr>
        <w:t>发展绿色建筑产业，促进建筑产业升级。</w:t>
      </w:r>
      <w:r>
        <w:rPr>
          <w:rFonts w:ascii="Times New Roman" w:hAnsi="Times New Roman"/>
        </w:rPr>
        <w:t>研究出台财税政策，</w:t>
      </w:r>
      <w:r>
        <w:rPr>
          <w:rFonts w:ascii="Times New Roman" w:hAnsi="Times New Roman"/>
        </w:rPr>
        <w:lastRenderedPageBreak/>
        <w:t>对绿色建筑产业链相关企业给予贷款、贴息或者税收优惠，对使用获得主管部门认定的绿色建材产品和材料给予政策优惠。以中国国际门窗城、河北门窗产品博物馆、高碑店被动式超低能耗建筑集成系统技术产业集群为依托，积极推动保定市与国内外先进科研机构、企业、院校、社会组织等交流与合作，打造绿色建筑培训基地</w:t>
      </w:r>
      <w:r w:rsidR="00B10F78">
        <w:rPr>
          <w:rFonts w:ascii="Times New Roman" w:hAnsi="Times New Roman" w:hint="eastAsia"/>
        </w:rPr>
        <w:t>，</w:t>
      </w:r>
      <w:r>
        <w:rPr>
          <w:rFonts w:ascii="Times New Roman" w:hAnsi="Times New Roman"/>
        </w:rPr>
        <w:t>打造被动式超低能耗建筑全产业链示范基地和专业平台，孵化绿色建筑研发、咨询、设计和服务公司，形成保定市建筑绿色化发展专业产业链。</w:t>
      </w:r>
    </w:p>
    <w:p w14:paraId="5060D8B9" w14:textId="77777777" w:rsidR="00A643BD" w:rsidRDefault="006B24CE">
      <w:pPr>
        <w:spacing w:line="360" w:lineRule="auto"/>
        <w:ind w:firstLineChars="200" w:firstLine="600"/>
        <w:rPr>
          <w:rFonts w:ascii="Times New Roman" w:hAnsi="Times New Roman"/>
        </w:rPr>
      </w:pPr>
      <w:r>
        <w:rPr>
          <w:rFonts w:ascii="Times New Roman" w:eastAsia="楷体_GB2312" w:hAnsi="Times New Roman"/>
          <w:szCs w:val="32"/>
        </w:rPr>
        <w:t>开展宣传培训，形成社会共识。</w:t>
      </w:r>
      <w:r>
        <w:rPr>
          <w:rFonts w:ascii="Times New Roman" w:hAnsi="Times New Roman"/>
        </w:rPr>
        <w:t>结合国家发展改革委关于印发《绿色生活创建行动总体方案》的通知要求，积极开展节约型机关、绿色家庭、绿色学校、绿色社区、绿色商场、绿色建筑等的宣传和创建行动，提高群众对绿色建筑和绿色生活的体验感、参与感。</w:t>
      </w:r>
      <w:r>
        <w:rPr>
          <w:rFonts w:ascii="Times New Roman" w:hAnsi="Times New Roman"/>
          <w:szCs w:val="30"/>
        </w:rPr>
        <w:t>充分利用节能宣传周等开展面向市民的绿色</w:t>
      </w:r>
      <w:r>
        <w:rPr>
          <w:rFonts w:ascii="Times New Roman" w:hAnsi="Times New Roman"/>
          <w:color w:val="000000"/>
          <w:szCs w:val="30"/>
        </w:rPr>
        <w:t>建筑宣传活动，提高市民</w:t>
      </w:r>
      <w:r>
        <w:rPr>
          <w:rFonts w:ascii="Times New Roman" w:hAnsi="Times New Roman" w:hint="eastAsia"/>
          <w:color w:val="000000"/>
          <w:szCs w:val="30"/>
        </w:rPr>
        <w:t>“</w:t>
      </w:r>
      <w:r>
        <w:rPr>
          <w:rFonts w:ascii="Times New Roman" w:hAnsi="Times New Roman"/>
          <w:color w:val="000000"/>
          <w:szCs w:val="30"/>
        </w:rPr>
        <w:t>绿色</w:t>
      </w:r>
      <w:r>
        <w:rPr>
          <w:rFonts w:ascii="Times New Roman" w:hAnsi="Times New Roman" w:hint="eastAsia"/>
          <w:color w:val="000000"/>
          <w:szCs w:val="30"/>
        </w:rPr>
        <w:t>”</w:t>
      </w:r>
      <w:r>
        <w:rPr>
          <w:rFonts w:ascii="Times New Roman" w:hAnsi="Times New Roman"/>
          <w:color w:val="000000"/>
          <w:szCs w:val="30"/>
        </w:rPr>
        <w:t>意识。</w:t>
      </w:r>
      <w:r>
        <w:rPr>
          <w:rFonts w:ascii="Times New Roman" w:hAnsi="Times New Roman"/>
          <w:szCs w:val="30"/>
        </w:rPr>
        <w:t>通过媒体、网络等途径，加大绿色建筑相关标准、政策的宣</w:t>
      </w:r>
      <w:r>
        <w:rPr>
          <w:rFonts w:ascii="Times New Roman" w:hAnsi="Times New Roman"/>
        </w:rPr>
        <w:t>传力度，普及绿色发展理念。积极举办绿色建筑相关的展览展会，积极展示保定市绿色建筑建设成果，充分发挥示范牵引作用，增强全社会对绿色建筑的认识及信心，逐步形成绿色建筑发展需求市场，推动此项工作顺利发展。</w:t>
      </w:r>
      <w:bookmarkStart w:id="120" w:name="_Toc26754534"/>
      <w:bookmarkStart w:id="121" w:name="_Toc24666601"/>
      <w:bookmarkStart w:id="122" w:name="_Toc24654877"/>
      <w:bookmarkEnd w:id="118"/>
    </w:p>
    <w:p w14:paraId="2E671443" w14:textId="77777777" w:rsidR="00A643BD" w:rsidRDefault="006B24CE">
      <w:pPr>
        <w:pStyle w:val="2"/>
        <w:ind w:firstLineChars="200" w:firstLine="643"/>
      </w:pPr>
      <w:bookmarkStart w:id="123" w:name="_Toc26778748"/>
      <w:bookmarkStart w:id="124" w:name="_Toc42084094"/>
      <w:r>
        <w:rPr>
          <w:rFonts w:hint="eastAsia"/>
        </w:rPr>
        <w:t>九</w:t>
      </w:r>
      <w:r>
        <w:t>、专项规划术语和解释</w:t>
      </w:r>
      <w:bookmarkEnd w:id="120"/>
      <w:bookmarkEnd w:id="121"/>
      <w:bookmarkEnd w:id="122"/>
      <w:bookmarkEnd w:id="123"/>
      <w:bookmarkEnd w:id="124"/>
    </w:p>
    <w:p w14:paraId="43812D20" w14:textId="77777777" w:rsidR="00A643BD" w:rsidRDefault="006B24CE">
      <w:pPr>
        <w:ind w:firstLineChars="200" w:firstLine="602"/>
        <w:rPr>
          <w:rFonts w:ascii="Times New Roman" w:hAnsi="Times New Roman"/>
          <w:b/>
          <w:szCs w:val="30"/>
        </w:rPr>
      </w:pPr>
      <w:r>
        <w:rPr>
          <w:rFonts w:ascii="Times New Roman" w:hAnsi="Times New Roman"/>
          <w:b/>
          <w:szCs w:val="30"/>
        </w:rPr>
        <w:t>绿色建筑：</w:t>
      </w:r>
      <w:r>
        <w:rPr>
          <w:rFonts w:ascii="Times New Roman" w:hAnsi="Times New Roman"/>
          <w:color w:val="000000"/>
          <w:szCs w:val="30"/>
        </w:rPr>
        <w:t>在全寿命期间，节约资源、保护环境、减少污染，为人们提供健康、适用、高效的使用空间，最大限度地实现人与自然和谐共生的高质量建筑。</w:t>
      </w:r>
    </w:p>
    <w:p w14:paraId="4DACF5D9" w14:textId="77777777" w:rsidR="00A643BD" w:rsidRDefault="006B24CE">
      <w:pPr>
        <w:ind w:firstLineChars="200" w:firstLine="602"/>
        <w:rPr>
          <w:rFonts w:ascii="Times New Roman" w:hAnsi="Times New Roman"/>
          <w:szCs w:val="30"/>
        </w:rPr>
      </w:pPr>
      <w:r>
        <w:rPr>
          <w:rFonts w:ascii="Times New Roman" w:hAnsi="Times New Roman"/>
          <w:b/>
          <w:szCs w:val="30"/>
        </w:rPr>
        <w:lastRenderedPageBreak/>
        <w:t>绿色建筑等级：</w:t>
      </w:r>
      <w:r>
        <w:rPr>
          <w:rFonts w:ascii="Times New Roman" w:hAnsi="Times New Roman"/>
          <w:szCs w:val="30"/>
        </w:rPr>
        <w:t>根据现行国家</w:t>
      </w:r>
      <w:r>
        <w:rPr>
          <w:rFonts w:ascii="Times New Roman" w:hAnsi="Times New Roman" w:hint="eastAsia"/>
          <w:szCs w:val="30"/>
        </w:rPr>
        <w:t>《绿色建筑评价标准》（</w:t>
      </w:r>
      <w:r>
        <w:rPr>
          <w:rFonts w:ascii="Times New Roman" w:hAnsi="Times New Roman"/>
          <w:sz w:val="28"/>
        </w:rPr>
        <w:t>GB/T 50378</w:t>
      </w:r>
      <w:r>
        <w:rPr>
          <w:rFonts w:ascii="Times New Roman" w:hAnsi="Times New Roman" w:hint="eastAsia"/>
          <w:szCs w:val="30"/>
        </w:rPr>
        <w:t>），</w:t>
      </w:r>
      <w:r>
        <w:rPr>
          <w:rFonts w:ascii="Times New Roman" w:hAnsi="Times New Roman"/>
          <w:color w:val="000000"/>
          <w:szCs w:val="30"/>
        </w:rPr>
        <w:t>绿色建筑划分应为基本级、一星级、二星级、三星级</w:t>
      </w:r>
      <w:r>
        <w:rPr>
          <w:rFonts w:ascii="Times New Roman" w:hAnsi="Times New Roman"/>
          <w:color w:val="000000"/>
          <w:szCs w:val="30"/>
        </w:rPr>
        <w:t>4</w:t>
      </w:r>
      <w:r>
        <w:rPr>
          <w:rFonts w:ascii="Times New Roman" w:hAnsi="Times New Roman"/>
          <w:color w:val="000000"/>
          <w:szCs w:val="30"/>
        </w:rPr>
        <w:t>个等级。</w:t>
      </w:r>
    </w:p>
    <w:p w14:paraId="7F605BC5" w14:textId="77777777" w:rsidR="00A643BD" w:rsidRDefault="006B24CE">
      <w:pPr>
        <w:spacing w:line="360" w:lineRule="auto"/>
        <w:ind w:firstLineChars="200" w:firstLine="602"/>
        <w:rPr>
          <w:rFonts w:ascii="Times New Roman" w:eastAsia="仿宋" w:hAnsi="Times New Roman"/>
          <w:sz w:val="32"/>
          <w:szCs w:val="32"/>
        </w:rPr>
      </w:pPr>
      <w:r>
        <w:rPr>
          <w:rFonts w:ascii="Times New Roman" w:hAnsi="Times New Roman"/>
          <w:b/>
          <w:bCs/>
          <w:color w:val="000000"/>
          <w:szCs w:val="30"/>
        </w:rPr>
        <w:t>被动式超低能耗建筑：</w:t>
      </w:r>
      <w:r>
        <w:rPr>
          <w:rFonts w:ascii="Times New Roman" w:hAnsi="Times New Roman"/>
          <w:color w:val="000000"/>
          <w:szCs w:val="30"/>
        </w:rPr>
        <w:t>被动式超低能耗建筑是指适应气候特征和自然条件，通过被动式技术手段，采用保温隔热性能和气密性能更好的围护结构，运用高效新风热回收技术，合理利用可再生能源，以更少的能源消耗提供更舒适室内环境的建筑。</w:t>
      </w:r>
    </w:p>
    <w:p w14:paraId="2EADA1E2" w14:textId="5A44D500" w:rsidR="00A643BD" w:rsidRDefault="006B24CE">
      <w:pPr>
        <w:spacing w:line="360" w:lineRule="auto"/>
        <w:ind w:firstLineChars="200" w:firstLine="602"/>
        <w:rPr>
          <w:rFonts w:ascii="Times New Roman" w:hAnsi="Times New Roman"/>
          <w:b/>
          <w:szCs w:val="30"/>
        </w:rPr>
      </w:pPr>
      <w:r>
        <w:rPr>
          <w:rFonts w:ascii="Times New Roman" w:hAnsi="Times New Roman"/>
          <w:b/>
          <w:szCs w:val="30"/>
        </w:rPr>
        <w:t>全装修：</w:t>
      </w:r>
      <w:r>
        <w:rPr>
          <w:rFonts w:ascii="Times New Roman" w:hAnsi="Times New Roman"/>
          <w:color w:val="000000"/>
          <w:szCs w:val="30"/>
        </w:rPr>
        <w:t>在交付前，住宅建</w:t>
      </w:r>
      <w:r w:rsidR="00B10F78">
        <w:rPr>
          <w:rFonts w:ascii="Times New Roman" w:hAnsi="Times New Roman" w:hint="eastAsia"/>
          <w:color w:val="000000"/>
          <w:szCs w:val="30"/>
        </w:rPr>
        <w:t>筑</w:t>
      </w:r>
      <w:r>
        <w:rPr>
          <w:rFonts w:ascii="Times New Roman" w:hAnsi="Times New Roman"/>
          <w:color w:val="000000"/>
          <w:szCs w:val="30"/>
        </w:rPr>
        <w:t>墙面、顶面、地面全部铺贴、粉刷完成，门窗、固定家具、设备管线、开关插座及厨房、卫生间固定设施安装到位；公共建筑公共区域的固定面全部铺贴、粉刷完成，水、暖、电、通风等基本设备全部安装到位。</w:t>
      </w:r>
    </w:p>
    <w:p w14:paraId="562824C1" w14:textId="77777777" w:rsidR="00A643BD" w:rsidRDefault="006B24CE">
      <w:pPr>
        <w:ind w:firstLineChars="200" w:firstLine="602"/>
        <w:rPr>
          <w:rFonts w:ascii="Times New Roman" w:hAnsi="Times New Roman"/>
          <w:b/>
          <w:szCs w:val="30"/>
        </w:rPr>
      </w:pPr>
      <w:r>
        <w:rPr>
          <w:rFonts w:ascii="Times New Roman" w:hAnsi="Times New Roman"/>
          <w:b/>
          <w:bCs/>
          <w:color w:val="000000"/>
          <w:szCs w:val="30"/>
        </w:rPr>
        <w:t>绿色建材</w:t>
      </w:r>
      <w:r>
        <w:rPr>
          <w:rFonts w:ascii="Times New Roman" w:hAnsi="Times New Roman"/>
          <w:color w:val="000000"/>
          <w:szCs w:val="30"/>
        </w:rPr>
        <w:t>：在全寿命期间可减少对资源的消耗、减轻对生态环境的影响，具有节能、减排、安全、健康、便利和可循环特征的建材产品。</w:t>
      </w:r>
    </w:p>
    <w:p w14:paraId="5D16EF28" w14:textId="77777777" w:rsidR="00A643BD" w:rsidRDefault="006B24CE">
      <w:pPr>
        <w:ind w:firstLineChars="200" w:firstLine="602"/>
        <w:rPr>
          <w:rFonts w:ascii="Times New Roman" w:hAnsi="Times New Roman"/>
          <w:b/>
          <w:szCs w:val="30"/>
        </w:rPr>
      </w:pPr>
      <w:r>
        <w:rPr>
          <w:rFonts w:ascii="Times New Roman" w:hAnsi="Times New Roman"/>
          <w:b/>
          <w:szCs w:val="30"/>
        </w:rPr>
        <w:t>民用建筑：</w:t>
      </w:r>
      <w:r>
        <w:rPr>
          <w:rFonts w:ascii="Times New Roman" w:hAnsi="Times New Roman"/>
          <w:color w:val="000000"/>
          <w:szCs w:val="30"/>
        </w:rPr>
        <w:t>本规范所称民用建筑，是指居住建筑、国家机关办公建筑和用于商业、服务业、教育、卫生等其他用途的公共建筑（包括工业用地范围内用于办公、生活服务等用途的建筑）。</w:t>
      </w:r>
    </w:p>
    <w:p w14:paraId="53E1B2B6" w14:textId="77777777" w:rsidR="00A643BD" w:rsidRDefault="006B24CE">
      <w:pPr>
        <w:ind w:firstLineChars="200" w:firstLine="602"/>
        <w:rPr>
          <w:rFonts w:ascii="Times New Roman" w:hAnsi="Times New Roman"/>
          <w:b/>
          <w:szCs w:val="30"/>
        </w:rPr>
      </w:pPr>
      <w:r>
        <w:rPr>
          <w:rFonts w:ascii="Times New Roman" w:hAnsi="Times New Roman"/>
          <w:b/>
          <w:szCs w:val="30"/>
        </w:rPr>
        <w:t>装配式建筑：</w:t>
      </w:r>
      <w:r>
        <w:rPr>
          <w:rFonts w:ascii="Times New Roman" w:hAnsi="Times New Roman"/>
          <w:color w:val="000000"/>
          <w:szCs w:val="30"/>
        </w:rPr>
        <w:t>装配式建筑是用预制构件、部品部件在工地装配而成的包括装配式混凝土结构、装配式钢结构和装配式木结构。</w:t>
      </w:r>
    </w:p>
    <w:p w14:paraId="1491E083" w14:textId="77777777" w:rsidR="00A643BD" w:rsidRDefault="006B24CE">
      <w:pPr>
        <w:ind w:firstLineChars="200" w:firstLine="602"/>
        <w:rPr>
          <w:rFonts w:ascii="Times New Roman" w:hAnsi="Times New Roman"/>
          <w:color w:val="000000"/>
          <w:szCs w:val="30"/>
        </w:rPr>
      </w:pPr>
      <w:r>
        <w:rPr>
          <w:rFonts w:ascii="Times New Roman" w:hAnsi="Times New Roman"/>
          <w:b/>
          <w:szCs w:val="30"/>
        </w:rPr>
        <w:t>装配率：</w:t>
      </w:r>
      <w:r>
        <w:rPr>
          <w:rFonts w:ascii="Times New Roman" w:hAnsi="Times New Roman"/>
          <w:color w:val="000000"/>
          <w:szCs w:val="30"/>
        </w:rPr>
        <w:t>装配式建筑中，</w:t>
      </w:r>
      <w:r>
        <w:rPr>
          <w:rFonts w:ascii="Times New Roman" w:hAnsi="Times New Roman"/>
          <w:color w:val="000000"/>
          <w:szCs w:val="30"/>
        </w:rPr>
        <w:t>±0.00</w:t>
      </w:r>
      <w:r>
        <w:rPr>
          <w:rFonts w:ascii="Times New Roman" w:hAnsi="Times New Roman"/>
          <w:color w:val="000000"/>
          <w:szCs w:val="30"/>
        </w:rPr>
        <w:t>标高以上预制构件、部品部件数量占同类构件、部品部件数量的比例。其中，预制构件、部品部件数量比例适用于体积比、面积比、长度比和个数比。</w:t>
      </w:r>
    </w:p>
    <w:p w14:paraId="3B5EC6C0" w14:textId="77777777" w:rsidR="00A643BD" w:rsidRDefault="006B24CE">
      <w:pPr>
        <w:ind w:firstLineChars="200" w:firstLine="602"/>
        <w:rPr>
          <w:rFonts w:ascii="Times New Roman" w:hAnsi="Times New Roman"/>
          <w:b/>
          <w:szCs w:val="30"/>
        </w:rPr>
      </w:pPr>
      <w:r>
        <w:rPr>
          <w:rFonts w:ascii="Times New Roman" w:hAnsi="Times New Roman"/>
          <w:b/>
          <w:szCs w:val="30"/>
        </w:rPr>
        <w:lastRenderedPageBreak/>
        <w:t>装配式混凝土结构：</w:t>
      </w:r>
      <w:r>
        <w:rPr>
          <w:rFonts w:ascii="Times New Roman" w:hAnsi="Times New Roman"/>
          <w:color w:val="000000"/>
          <w:szCs w:val="30"/>
        </w:rPr>
        <w:t>主体结构由混凝土构件构成的装配式建筑，简称装配式结构。</w:t>
      </w:r>
    </w:p>
    <w:p w14:paraId="3DFB8054" w14:textId="77777777" w:rsidR="00A643BD" w:rsidRDefault="006B24CE">
      <w:pPr>
        <w:ind w:firstLineChars="200" w:firstLine="602"/>
        <w:rPr>
          <w:rFonts w:ascii="Times New Roman" w:hAnsi="Times New Roman"/>
          <w:b/>
          <w:szCs w:val="30"/>
        </w:rPr>
      </w:pPr>
      <w:r>
        <w:rPr>
          <w:rFonts w:ascii="Times New Roman" w:hAnsi="Times New Roman"/>
          <w:b/>
          <w:szCs w:val="30"/>
        </w:rPr>
        <w:t>预制构件：</w:t>
      </w:r>
      <w:r>
        <w:rPr>
          <w:rFonts w:ascii="Times New Roman" w:hAnsi="Times New Roman"/>
          <w:color w:val="000000"/>
          <w:szCs w:val="30"/>
        </w:rPr>
        <w:t>在工厂或现场预先制作的结构构件。</w:t>
      </w:r>
    </w:p>
    <w:p w14:paraId="7476E26A" w14:textId="77777777" w:rsidR="00A643BD" w:rsidRDefault="006B24CE">
      <w:pPr>
        <w:ind w:firstLineChars="200" w:firstLine="602"/>
        <w:rPr>
          <w:rFonts w:ascii="Times New Roman" w:hAnsi="Times New Roman"/>
          <w:b/>
          <w:szCs w:val="30"/>
        </w:rPr>
      </w:pPr>
      <w:r>
        <w:rPr>
          <w:rFonts w:ascii="Times New Roman" w:hAnsi="Times New Roman"/>
          <w:b/>
          <w:szCs w:val="30"/>
        </w:rPr>
        <w:t>城市总体规划：</w:t>
      </w:r>
      <w:r>
        <w:rPr>
          <w:rFonts w:ascii="Times New Roman" w:hAnsi="Times New Roman"/>
          <w:color w:val="000000"/>
          <w:szCs w:val="30"/>
        </w:rPr>
        <w:t>对一定时期间城市性质、发展目标、发展规模、土地利用、空间布局以及各项建设的综合部署和实施措施。</w:t>
      </w:r>
    </w:p>
    <w:p w14:paraId="0FD8FCCA" w14:textId="77777777" w:rsidR="00A643BD" w:rsidRDefault="006B24CE">
      <w:pPr>
        <w:ind w:firstLineChars="200" w:firstLine="602"/>
        <w:rPr>
          <w:rFonts w:ascii="Times New Roman" w:hAnsi="Times New Roman"/>
          <w:b/>
          <w:szCs w:val="30"/>
        </w:rPr>
      </w:pPr>
      <w:r>
        <w:rPr>
          <w:rFonts w:ascii="Times New Roman" w:hAnsi="Times New Roman"/>
          <w:b/>
          <w:szCs w:val="30"/>
        </w:rPr>
        <w:t>控制性详细规划：</w:t>
      </w:r>
      <w:r>
        <w:rPr>
          <w:rFonts w:ascii="Times New Roman" w:hAnsi="Times New Roman"/>
          <w:color w:val="000000"/>
          <w:szCs w:val="30"/>
        </w:rPr>
        <w:t>以城市总体规划或分区规划为依据，确定建设地区的土地使用性质和使用强度的控制指标、道路和工程管线控制性位置以及空间环境控制的规划要求。</w:t>
      </w:r>
    </w:p>
    <w:p w14:paraId="126683AA" w14:textId="77777777" w:rsidR="00A643BD" w:rsidRDefault="006B24CE">
      <w:pPr>
        <w:ind w:firstLineChars="200" w:firstLine="602"/>
        <w:rPr>
          <w:rFonts w:ascii="Times New Roman" w:hAnsi="Times New Roman"/>
          <w:color w:val="000000"/>
          <w:szCs w:val="30"/>
        </w:rPr>
      </w:pPr>
      <w:r>
        <w:rPr>
          <w:rFonts w:ascii="Times New Roman" w:hAnsi="Times New Roman"/>
          <w:b/>
          <w:szCs w:val="30"/>
        </w:rPr>
        <w:t>修建性详细规划：</w:t>
      </w:r>
      <w:r>
        <w:rPr>
          <w:rFonts w:ascii="Times New Roman" w:hAnsi="Times New Roman"/>
          <w:color w:val="000000"/>
          <w:szCs w:val="30"/>
        </w:rPr>
        <w:t>以城市总体规划、分区规划或控制性详细规划为依据，制订用以指导各项建筑和工程设施的设计和施工的规划设计。</w:t>
      </w:r>
    </w:p>
    <w:p w14:paraId="01D5BFAB" w14:textId="77777777" w:rsidR="00A643BD" w:rsidRDefault="006B24CE">
      <w:pPr>
        <w:pStyle w:val="11"/>
        <w:spacing w:line="560" w:lineRule="exact"/>
        <w:ind w:firstLine="602"/>
        <w:rPr>
          <w:rFonts w:ascii="Times New Roman" w:eastAsia="仿宋_GB2312" w:hAnsi="Times New Roman" w:cs="Times New Roman"/>
          <w:color w:val="000000"/>
          <w:sz w:val="30"/>
          <w:szCs w:val="30"/>
        </w:rPr>
      </w:pPr>
      <w:r>
        <w:rPr>
          <w:rFonts w:ascii="Times New Roman" w:eastAsia="仿宋_GB2312" w:hAnsi="Times New Roman" w:cs="Times New Roman"/>
          <w:b/>
          <w:color w:val="000000"/>
          <w:sz w:val="30"/>
          <w:szCs w:val="30"/>
        </w:rPr>
        <w:t>目标管理分区：</w:t>
      </w:r>
      <w:r>
        <w:rPr>
          <w:rFonts w:ascii="Times New Roman" w:eastAsia="仿宋_GB2312" w:hAnsi="Times New Roman" w:cs="Times New Roman"/>
          <w:color w:val="000000"/>
          <w:sz w:val="30"/>
          <w:szCs w:val="30"/>
        </w:rPr>
        <w:t>根据上位规划、产业空间布局和行政管理格局，以乡镇行政边界、县（市、区）行政边界和各类工业园地域边界为基础，划定的绿色建筑发展目标管理的基本范围。</w:t>
      </w:r>
    </w:p>
    <w:p w14:paraId="0026AB5D" w14:textId="77777777" w:rsidR="00A643BD" w:rsidRDefault="006B24CE">
      <w:pPr>
        <w:pStyle w:val="11"/>
        <w:spacing w:line="560" w:lineRule="exact"/>
        <w:ind w:firstLine="602"/>
        <w:rPr>
          <w:rFonts w:ascii="Times New Roman" w:eastAsia="仿宋_GB2312" w:hAnsi="Times New Roman" w:cs="Times New Roman"/>
          <w:color w:val="000000"/>
          <w:sz w:val="30"/>
          <w:szCs w:val="30"/>
        </w:rPr>
      </w:pPr>
      <w:r>
        <w:rPr>
          <w:rFonts w:ascii="Times New Roman" w:eastAsia="仿宋_GB2312" w:hAnsi="Times New Roman" w:cs="Times New Roman"/>
          <w:b/>
          <w:color w:val="000000"/>
          <w:sz w:val="30"/>
          <w:szCs w:val="30"/>
        </w:rPr>
        <w:t>目标单元：</w:t>
      </w:r>
      <w:r>
        <w:rPr>
          <w:rFonts w:ascii="Times New Roman" w:eastAsia="仿宋_GB2312" w:hAnsi="Times New Roman" w:cs="Times New Roman"/>
          <w:color w:val="000000"/>
          <w:sz w:val="30"/>
          <w:szCs w:val="30"/>
        </w:rPr>
        <w:t>根据所属目标管理分区内绿色建筑发展目标、现状基础和规划建设用地布局情况，以控制性详细规划编制单元为基础，以主次干道、铁路、河流等为边界划定的明确绿色建筑发展指标要求的基本管理单元。</w:t>
      </w:r>
    </w:p>
    <w:p w14:paraId="6688B0A7" w14:textId="77777777" w:rsidR="00A643BD" w:rsidRDefault="006B24CE">
      <w:pPr>
        <w:pStyle w:val="11"/>
        <w:spacing w:line="560" w:lineRule="exact"/>
        <w:ind w:firstLine="602"/>
        <w:rPr>
          <w:rFonts w:ascii="Times New Roman" w:eastAsia="仿宋_GB2312" w:hAnsi="Times New Roman" w:cs="Times New Roman"/>
          <w:color w:val="000000"/>
          <w:sz w:val="30"/>
          <w:szCs w:val="30"/>
        </w:rPr>
      </w:pPr>
      <w:r>
        <w:rPr>
          <w:rFonts w:ascii="Times New Roman" w:eastAsia="仿宋_GB2312" w:hAnsi="Times New Roman" w:cs="Times New Roman"/>
          <w:b/>
          <w:color w:val="000000"/>
          <w:sz w:val="30"/>
          <w:szCs w:val="30"/>
        </w:rPr>
        <w:t>绿色城市：</w:t>
      </w:r>
      <w:r>
        <w:rPr>
          <w:rFonts w:ascii="Times New Roman" w:eastAsia="仿宋_GB2312" w:hAnsi="Times New Roman" w:cs="Times New Roman"/>
          <w:color w:val="000000"/>
          <w:sz w:val="30"/>
          <w:szCs w:val="30"/>
        </w:rPr>
        <w:t>绿色城市指以美丽和谐、生态优质、低碳环保、节约高效为目标，以生态低冲击、资源低消耗、环境低影响为导向，空间布局适宜协调、生态系统和谐共生、支撑体系完善高效、人居环境舒适健康、治理体系精准智慧、生活方式绿色低碳的城市。</w:t>
      </w:r>
    </w:p>
    <w:p w14:paraId="24EDEB67" w14:textId="77777777" w:rsidR="00A643BD" w:rsidRDefault="006B24CE">
      <w:pPr>
        <w:pStyle w:val="11"/>
        <w:spacing w:line="560" w:lineRule="exact"/>
        <w:ind w:firstLine="602"/>
        <w:rPr>
          <w:rFonts w:ascii="Times New Roman" w:eastAsia="仿宋_GB2312" w:hAnsi="Times New Roman" w:cs="Times New Roman"/>
          <w:color w:val="000000"/>
          <w:sz w:val="30"/>
          <w:szCs w:val="30"/>
        </w:rPr>
      </w:pPr>
      <w:r>
        <w:rPr>
          <w:rFonts w:ascii="Times New Roman" w:eastAsia="仿宋_GB2312" w:hAnsi="Times New Roman" w:cs="Times New Roman"/>
          <w:b/>
          <w:color w:val="000000"/>
          <w:sz w:val="30"/>
          <w:szCs w:val="30"/>
        </w:rPr>
        <w:lastRenderedPageBreak/>
        <w:t>控制性指标：</w:t>
      </w:r>
      <w:r>
        <w:rPr>
          <w:rFonts w:ascii="Times New Roman" w:eastAsia="仿宋_GB2312" w:hAnsi="Times New Roman" w:cs="Times New Roman"/>
          <w:color w:val="000000"/>
          <w:sz w:val="30"/>
          <w:szCs w:val="30"/>
        </w:rPr>
        <w:t>根据实际情况和需求，针对目标管理分区或目标单元提出的必须达到的指标要求。</w:t>
      </w:r>
    </w:p>
    <w:p w14:paraId="566C97D9" w14:textId="77777777" w:rsidR="00A643BD" w:rsidRDefault="006B24CE">
      <w:pPr>
        <w:pStyle w:val="11"/>
        <w:spacing w:line="560" w:lineRule="exact"/>
        <w:ind w:firstLine="602"/>
        <w:rPr>
          <w:rFonts w:ascii="Times New Roman" w:eastAsia="仿宋_GB2312" w:hAnsi="Times New Roman" w:cs="Times New Roman"/>
          <w:color w:val="000000"/>
          <w:sz w:val="30"/>
          <w:szCs w:val="30"/>
        </w:rPr>
      </w:pPr>
      <w:r>
        <w:rPr>
          <w:rFonts w:ascii="Times New Roman" w:eastAsia="仿宋_GB2312" w:hAnsi="Times New Roman" w:cs="Times New Roman"/>
          <w:b/>
          <w:color w:val="000000"/>
          <w:sz w:val="30"/>
          <w:szCs w:val="30"/>
        </w:rPr>
        <w:t>引导性指标：</w:t>
      </w:r>
      <w:r>
        <w:rPr>
          <w:rFonts w:ascii="Times New Roman" w:eastAsia="仿宋_GB2312" w:hAnsi="Times New Roman" w:cs="Times New Roman"/>
          <w:color w:val="000000"/>
          <w:sz w:val="30"/>
          <w:szCs w:val="30"/>
        </w:rPr>
        <w:t>为引导某些技术发展方向，针对目标管理分区或目标单元提出的建议达到的指标要求。</w:t>
      </w:r>
    </w:p>
    <w:p w14:paraId="1F0A39F9" w14:textId="77777777" w:rsidR="00A643BD" w:rsidRDefault="00A643BD">
      <w:pPr>
        <w:ind w:firstLineChars="200" w:firstLine="600"/>
        <w:rPr>
          <w:rFonts w:ascii="Times New Roman" w:hAnsi="Times New Roman"/>
        </w:rPr>
      </w:pPr>
    </w:p>
    <w:sectPr w:rsidR="00A643BD">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D6065" w14:textId="77777777" w:rsidR="0011626E" w:rsidRDefault="0011626E">
      <w:r>
        <w:separator/>
      </w:r>
    </w:p>
  </w:endnote>
  <w:endnote w:type="continuationSeparator" w:id="0">
    <w:p w14:paraId="56D38DE5" w14:textId="77777777" w:rsidR="0011626E" w:rsidRDefault="0011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FZFSK--GBK1-0">
    <w:altName w:val="微软雅黑"/>
    <w:charset w:val="86"/>
    <w:family w:val="auto"/>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2767778"/>
    </w:sdtPr>
    <w:sdtEndPr>
      <w:rPr>
        <w:rFonts w:ascii="Times New Roman" w:hAnsi="Times New Roman"/>
      </w:rPr>
    </w:sdtEndPr>
    <w:sdtContent>
      <w:p w14:paraId="2FB0728E" w14:textId="77777777" w:rsidR="006260FD" w:rsidRDefault="006260FD">
        <w:pPr>
          <w:pStyle w:val="a8"/>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Pr="00B71ABE">
          <w:rPr>
            <w:rFonts w:ascii="Times New Roman" w:hAnsi="Times New Roman"/>
            <w:noProof/>
            <w:lang w:val="zh-CN"/>
          </w:rPr>
          <w:t>31</w:t>
        </w:r>
        <w:r>
          <w:rPr>
            <w:rFonts w:ascii="Times New Roman" w:hAnsi="Times New Roman"/>
          </w:rPr>
          <w:fldChar w:fldCharType="end"/>
        </w:r>
      </w:p>
    </w:sdtContent>
  </w:sdt>
  <w:p w14:paraId="1F278535" w14:textId="77777777" w:rsidR="006260FD" w:rsidRDefault="006260F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E820A" w14:textId="77777777" w:rsidR="0011626E" w:rsidRDefault="0011626E">
      <w:r>
        <w:separator/>
      </w:r>
    </w:p>
  </w:footnote>
  <w:footnote w:type="continuationSeparator" w:id="0">
    <w:p w14:paraId="69AD3341" w14:textId="77777777" w:rsidR="0011626E" w:rsidRDefault="00116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DCF8F" w14:textId="4C0433A9" w:rsidR="006260FD" w:rsidRDefault="006260FD">
    <w:pPr>
      <w:pStyle w:val="aa"/>
      <w:rPr>
        <w:rFonts w:ascii="Times New Roman" w:hAnsi="Times New Roman"/>
      </w:rPr>
    </w:pPr>
    <w:r>
      <w:rPr>
        <w:rFonts w:ascii="Times New Roman" w:hAnsi="Times New Roman"/>
      </w:rPr>
      <w:t>保定市绿色建筑专项规划</w:t>
    </w:r>
    <w:r>
      <w:rPr>
        <w:rFonts w:ascii="Times New Roman" w:hAnsi="Times New Roman" w:hint="eastAsia"/>
      </w:rPr>
      <w:t>（</w:t>
    </w:r>
    <w:r>
      <w:rPr>
        <w:rFonts w:ascii="Times New Roman" w:hAnsi="Times New Roman" w:hint="eastAsia"/>
      </w:rPr>
      <w:t>2020~20</w:t>
    </w:r>
    <w:r>
      <w:rPr>
        <w:rFonts w:ascii="Times New Roman" w:hAnsi="Times New Roman"/>
      </w:rPr>
      <w:t>2</w:t>
    </w:r>
    <w:r>
      <w:rPr>
        <w:rFonts w:ascii="Times New Roman" w:hAnsi="Times New Roman" w:hint="eastAsia"/>
      </w:rPr>
      <w:t>5</w:t>
    </w:r>
    <w:r>
      <w:rPr>
        <w:rFonts w:ascii="Times New Roman" w:hAnsi="Times New Roman" w:hint="eastAsia"/>
      </w:rPr>
      <w:t>年）</w:t>
    </w:r>
    <w:r>
      <w:rPr>
        <w:rFonts w:ascii="Times New Roman" w:hAnsi="Times New Roman"/>
      </w:rPr>
      <w:t>文本</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F2987" w14:textId="77777777" w:rsidR="006260FD" w:rsidRDefault="006260FD">
    <w:pPr>
      <w:pStyle w:val="a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371F0"/>
    <w:multiLevelType w:val="multilevel"/>
    <w:tmpl w:val="20D371F0"/>
    <w:lvl w:ilvl="0">
      <w:start w:val="1"/>
      <w:numFmt w:val="decimal"/>
      <w:lvlText w:val="%1"/>
      <w:lvlJc w:val="left"/>
      <w:pPr>
        <w:ind w:left="432" w:hanging="432"/>
      </w:pPr>
      <w:rPr>
        <w:rFonts w:ascii="Times New Roman" w:hAnsi="Times New Roman" w:cs="Times New Roman" w:hint="default"/>
      </w:rPr>
    </w:lvl>
    <w:lvl w:ilvl="1">
      <w:start w:val="1"/>
      <w:numFmt w:val="decimal"/>
      <w:lvlText w:val="%1.%2"/>
      <w:lvlJc w:val="left"/>
      <w:pPr>
        <w:ind w:left="1001" w:hanging="576"/>
      </w:pPr>
      <w:rPr>
        <w:rFonts w:ascii="Times New Roman" w:hAnsi="Times New Roman" w:cs="Times New Roman" w:hint="default"/>
      </w:rPr>
    </w:lvl>
    <w:lvl w:ilvl="2">
      <w:start w:val="1"/>
      <w:numFmt w:val="decimal"/>
      <w:pStyle w:val="3"/>
      <w:lvlText w:val="2.1.%3"/>
      <w:lvlJc w:val="left"/>
      <w:pPr>
        <w:ind w:left="4252" w:firstLine="0"/>
      </w:pPr>
      <w:rPr>
        <w:rFonts w:ascii="Times New Roman" w:hAnsi="Times New Roman" w:cs="Times New Roman" w:hint="default"/>
      </w:rPr>
    </w:lvl>
    <w:lvl w:ilvl="3">
      <w:start w:val="1"/>
      <w:numFmt w:val="decimal"/>
      <w:lvlText w:val="%1.%2.%3.%4"/>
      <w:lvlJc w:val="left"/>
      <w:pPr>
        <w:ind w:left="412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50"/>
  <w:drawingGridVerticalSpacing w:val="20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5FC"/>
    <w:rsid w:val="000005D6"/>
    <w:rsid w:val="00014D31"/>
    <w:rsid w:val="00030D8B"/>
    <w:rsid w:val="00050109"/>
    <w:rsid w:val="00055BC3"/>
    <w:rsid w:val="00055D26"/>
    <w:rsid w:val="00057EB1"/>
    <w:rsid w:val="000640B9"/>
    <w:rsid w:val="000852BD"/>
    <w:rsid w:val="00085CFF"/>
    <w:rsid w:val="00092DB3"/>
    <w:rsid w:val="000B51D2"/>
    <w:rsid w:val="000C1B55"/>
    <w:rsid w:val="000C26B9"/>
    <w:rsid w:val="000C4F03"/>
    <w:rsid w:val="000D3702"/>
    <w:rsid w:val="000D47F6"/>
    <w:rsid w:val="000E12E2"/>
    <w:rsid w:val="000E35FC"/>
    <w:rsid w:val="000E399C"/>
    <w:rsid w:val="000E61F4"/>
    <w:rsid w:val="000F23D1"/>
    <w:rsid w:val="000F4091"/>
    <w:rsid w:val="000F76F4"/>
    <w:rsid w:val="00100D89"/>
    <w:rsid w:val="001044B8"/>
    <w:rsid w:val="0011626E"/>
    <w:rsid w:val="0012295A"/>
    <w:rsid w:val="001244F9"/>
    <w:rsid w:val="00125243"/>
    <w:rsid w:val="00135DAB"/>
    <w:rsid w:val="001360E3"/>
    <w:rsid w:val="00150F21"/>
    <w:rsid w:val="00165DD2"/>
    <w:rsid w:val="001731E4"/>
    <w:rsid w:val="00174564"/>
    <w:rsid w:val="00175333"/>
    <w:rsid w:val="00177BF8"/>
    <w:rsid w:val="00186033"/>
    <w:rsid w:val="00194506"/>
    <w:rsid w:val="001C1520"/>
    <w:rsid w:val="001C77E0"/>
    <w:rsid w:val="001D6759"/>
    <w:rsid w:val="001D71A4"/>
    <w:rsid w:val="001E70C8"/>
    <w:rsid w:val="00206F8E"/>
    <w:rsid w:val="00224810"/>
    <w:rsid w:val="0023034C"/>
    <w:rsid w:val="002303CF"/>
    <w:rsid w:val="0023521B"/>
    <w:rsid w:val="00241A0E"/>
    <w:rsid w:val="00250370"/>
    <w:rsid w:val="00267EFF"/>
    <w:rsid w:val="0027208F"/>
    <w:rsid w:val="002725A5"/>
    <w:rsid w:val="002727BF"/>
    <w:rsid w:val="00272A98"/>
    <w:rsid w:val="002743F9"/>
    <w:rsid w:val="00277CDF"/>
    <w:rsid w:val="00280DBE"/>
    <w:rsid w:val="00284E61"/>
    <w:rsid w:val="00297FE3"/>
    <w:rsid w:val="002A2D7A"/>
    <w:rsid w:val="002B0835"/>
    <w:rsid w:val="002C4861"/>
    <w:rsid w:val="002D3FA7"/>
    <w:rsid w:val="002E2F7C"/>
    <w:rsid w:val="002E5273"/>
    <w:rsid w:val="002F77D3"/>
    <w:rsid w:val="00301A79"/>
    <w:rsid w:val="00306F67"/>
    <w:rsid w:val="00310498"/>
    <w:rsid w:val="00312EFF"/>
    <w:rsid w:val="00314B75"/>
    <w:rsid w:val="00315347"/>
    <w:rsid w:val="003353B4"/>
    <w:rsid w:val="00352A5A"/>
    <w:rsid w:val="00353E42"/>
    <w:rsid w:val="00354F2A"/>
    <w:rsid w:val="00355E1E"/>
    <w:rsid w:val="00356111"/>
    <w:rsid w:val="00365008"/>
    <w:rsid w:val="003706C4"/>
    <w:rsid w:val="00371DDF"/>
    <w:rsid w:val="003822AA"/>
    <w:rsid w:val="00383C3E"/>
    <w:rsid w:val="00384962"/>
    <w:rsid w:val="00384C75"/>
    <w:rsid w:val="00386269"/>
    <w:rsid w:val="003921DC"/>
    <w:rsid w:val="003961BC"/>
    <w:rsid w:val="00397EAF"/>
    <w:rsid w:val="003B0D7F"/>
    <w:rsid w:val="003B13CF"/>
    <w:rsid w:val="003B45CF"/>
    <w:rsid w:val="003B4B7D"/>
    <w:rsid w:val="003C0F38"/>
    <w:rsid w:val="003C4161"/>
    <w:rsid w:val="003E3CA8"/>
    <w:rsid w:val="003E3D1E"/>
    <w:rsid w:val="003E3E89"/>
    <w:rsid w:val="003E48A7"/>
    <w:rsid w:val="003E572C"/>
    <w:rsid w:val="003F26BA"/>
    <w:rsid w:val="003F4B09"/>
    <w:rsid w:val="003F5086"/>
    <w:rsid w:val="003F5E74"/>
    <w:rsid w:val="003F6CD1"/>
    <w:rsid w:val="003F6FE9"/>
    <w:rsid w:val="004046A5"/>
    <w:rsid w:val="00404AF9"/>
    <w:rsid w:val="00406E2E"/>
    <w:rsid w:val="00411345"/>
    <w:rsid w:val="00434602"/>
    <w:rsid w:val="0044112E"/>
    <w:rsid w:val="00441C3A"/>
    <w:rsid w:val="004437E1"/>
    <w:rsid w:val="00445AFF"/>
    <w:rsid w:val="004507CF"/>
    <w:rsid w:val="004620DC"/>
    <w:rsid w:val="004718ED"/>
    <w:rsid w:val="00471D53"/>
    <w:rsid w:val="00471D84"/>
    <w:rsid w:val="0047225F"/>
    <w:rsid w:val="004731F8"/>
    <w:rsid w:val="00474291"/>
    <w:rsid w:val="004761A7"/>
    <w:rsid w:val="00477E3F"/>
    <w:rsid w:val="00484F85"/>
    <w:rsid w:val="004908B1"/>
    <w:rsid w:val="004A0DE1"/>
    <w:rsid w:val="004A6DE1"/>
    <w:rsid w:val="004B0B2B"/>
    <w:rsid w:val="004B3E3F"/>
    <w:rsid w:val="004C4CD6"/>
    <w:rsid w:val="004C731F"/>
    <w:rsid w:val="004D26A5"/>
    <w:rsid w:val="004D3EC4"/>
    <w:rsid w:val="004E2C38"/>
    <w:rsid w:val="004E2DBF"/>
    <w:rsid w:val="004E4D53"/>
    <w:rsid w:val="00501EE7"/>
    <w:rsid w:val="00504E07"/>
    <w:rsid w:val="00514CCB"/>
    <w:rsid w:val="00515DF3"/>
    <w:rsid w:val="00523764"/>
    <w:rsid w:val="00530A9D"/>
    <w:rsid w:val="00533253"/>
    <w:rsid w:val="00536A6A"/>
    <w:rsid w:val="005435A1"/>
    <w:rsid w:val="005460A3"/>
    <w:rsid w:val="0055039F"/>
    <w:rsid w:val="005635B6"/>
    <w:rsid w:val="00567F56"/>
    <w:rsid w:val="005803A4"/>
    <w:rsid w:val="00585F88"/>
    <w:rsid w:val="00593B80"/>
    <w:rsid w:val="005A2476"/>
    <w:rsid w:val="005A6435"/>
    <w:rsid w:val="005B7D3F"/>
    <w:rsid w:val="005C2818"/>
    <w:rsid w:val="005D2FD4"/>
    <w:rsid w:val="005D327B"/>
    <w:rsid w:val="005E4A7C"/>
    <w:rsid w:val="005F0D2F"/>
    <w:rsid w:val="00600600"/>
    <w:rsid w:val="006260FD"/>
    <w:rsid w:val="00627830"/>
    <w:rsid w:val="006312D9"/>
    <w:rsid w:val="006552A8"/>
    <w:rsid w:val="00662523"/>
    <w:rsid w:val="00662D54"/>
    <w:rsid w:val="00667AD1"/>
    <w:rsid w:val="00673B72"/>
    <w:rsid w:val="00675823"/>
    <w:rsid w:val="00687407"/>
    <w:rsid w:val="0069328E"/>
    <w:rsid w:val="00693B8D"/>
    <w:rsid w:val="00693CD9"/>
    <w:rsid w:val="00695616"/>
    <w:rsid w:val="006A05F0"/>
    <w:rsid w:val="006A2315"/>
    <w:rsid w:val="006B24CE"/>
    <w:rsid w:val="006B5D85"/>
    <w:rsid w:val="006B721E"/>
    <w:rsid w:val="006C56A4"/>
    <w:rsid w:val="006D224A"/>
    <w:rsid w:val="006D26E4"/>
    <w:rsid w:val="006D315E"/>
    <w:rsid w:val="006E0D9A"/>
    <w:rsid w:val="006E3D70"/>
    <w:rsid w:val="00704199"/>
    <w:rsid w:val="007065AD"/>
    <w:rsid w:val="007110D3"/>
    <w:rsid w:val="007135EA"/>
    <w:rsid w:val="00714FA3"/>
    <w:rsid w:val="00725C19"/>
    <w:rsid w:val="00725F70"/>
    <w:rsid w:val="007326B7"/>
    <w:rsid w:val="007679DF"/>
    <w:rsid w:val="00773521"/>
    <w:rsid w:val="0077363E"/>
    <w:rsid w:val="007831B3"/>
    <w:rsid w:val="007916E8"/>
    <w:rsid w:val="0079561B"/>
    <w:rsid w:val="007A3691"/>
    <w:rsid w:val="007A49FF"/>
    <w:rsid w:val="007A508C"/>
    <w:rsid w:val="007A569B"/>
    <w:rsid w:val="007A5F7F"/>
    <w:rsid w:val="007B6F86"/>
    <w:rsid w:val="007C177C"/>
    <w:rsid w:val="007C26E2"/>
    <w:rsid w:val="007E24E4"/>
    <w:rsid w:val="007E3021"/>
    <w:rsid w:val="007E52A5"/>
    <w:rsid w:val="007E6B54"/>
    <w:rsid w:val="007F13A4"/>
    <w:rsid w:val="007F3E68"/>
    <w:rsid w:val="0080225A"/>
    <w:rsid w:val="00803C27"/>
    <w:rsid w:val="00810531"/>
    <w:rsid w:val="00814BB6"/>
    <w:rsid w:val="0082097E"/>
    <w:rsid w:val="00824798"/>
    <w:rsid w:val="00830215"/>
    <w:rsid w:val="008302E0"/>
    <w:rsid w:val="00832F37"/>
    <w:rsid w:val="00840208"/>
    <w:rsid w:val="008402D7"/>
    <w:rsid w:val="00841E32"/>
    <w:rsid w:val="00843191"/>
    <w:rsid w:val="00845482"/>
    <w:rsid w:val="008467F5"/>
    <w:rsid w:val="00851B47"/>
    <w:rsid w:val="00851F10"/>
    <w:rsid w:val="00862FD9"/>
    <w:rsid w:val="00881282"/>
    <w:rsid w:val="008B24DF"/>
    <w:rsid w:val="008B4A71"/>
    <w:rsid w:val="008D23FD"/>
    <w:rsid w:val="008E02D7"/>
    <w:rsid w:val="008E25FA"/>
    <w:rsid w:val="008F376D"/>
    <w:rsid w:val="00903281"/>
    <w:rsid w:val="009073D8"/>
    <w:rsid w:val="0091211F"/>
    <w:rsid w:val="0092757D"/>
    <w:rsid w:val="0093443E"/>
    <w:rsid w:val="00934FFF"/>
    <w:rsid w:val="00936EEB"/>
    <w:rsid w:val="00937FAA"/>
    <w:rsid w:val="009445DD"/>
    <w:rsid w:val="009509DF"/>
    <w:rsid w:val="0095309D"/>
    <w:rsid w:val="00955DD5"/>
    <w:rsid w:val="00957BD9"/>
    <w:rsid w:val="0097220B"/>
    <w:rsid w:val="009830EA"/>
    <w:rsid w:val="00995A5B"/>
    <w:rsid w:val="00996B0A"/>
    <w:rsid w:val="009A1A6D"/>
    <w:rsid w:val="009B470F"/>
    <w:rsid w:val="009C5ED4"/>
    <w:rsid w:val="009D3249"/>
    <w:rsid w:val="009E3B43"/>
    <w:rsid w:val="00A24D40"/>
    <w:rsid w:val="00A32ABF"/>
    <w:rsid w:val="00A33475"/>
    <w:rsid w:val="00A334BA"/>
    <w:rsid w:val="00A37926"/>
    <w:rsid w:val="00A45254"/>
    <w:rsid w:val="00A50AC4"/>
    <w:rsid w:val="00A5119C"/>
    <w:rsid w:val="00A5132A"/>
    <w:rsid w:val="00A53C2E"/>
    <w:rsid w:val="00A6034A"/>
    <w:rsid w:val="00A60FCF"/>
    <w:rsid w:val="00A643BD"/>
    <w:rsid w:val="00A703AB"/>
    <w:rsid w:val="00A708AA"/>
    <w:rsid w:val="00A7372C"/>
    <w:rsid w:val="00A760A3"/>
    <w:rsid w:val="00A76A60"/>
    <w:rsid w:val="00A829D4"/>
    <w:rsid w:val="00A92C1A"/>
    <w:rsid w:val="00A9410F"/>
    <w:rsid w:val="00AA190C"/>
    <w:rsid w:val="00AA263C"/>
    <w:rsid w:val="00AA5747"/>
    <w:rsid w:val="00AA5F36"/>
    <w:rsid w:val="00AA61A6"/>
    <w:rsid w:val="00AB3A5F"/>
    <w:rsid w:val="00AB6B37"/>
    <w:rsid w:val="00AB6B73"/>
    <w:rsid w:val="00AC714F"/>
    <w:rsid w:val="00AF2F03"/>
    <w:rsid w:val="00AF3D65"/>
    <w:rsid w:val="00AF4694"/>
    <w:rsid w:val="00AF7453"/>
    <w:rsid w:val="00B01F29"/>
    <w:rsid w:val="00B03379"/>
    <w:rsid w:val="00B04601"/>
    <w:rsid w:val="00B10F78"/>
    <w:rsid w:val="00B26FD2"/>
    <w:rsid w:val="00B322A7"/>
    <w:rsid w:val="00B34A59"/>
    <w:rsid w:val="00B42F39"/>
    <w:rsid w:val="00B4483E"/>
    <w:rsid w:val="00B50E3F"/>
    <w:rsid w:val="00B5349D"/>
    <w:rsid w:val="00B548E9"/>
    <w:rsid w:val="00B56EA5"/>
    <w:rsid w:val="00B626E1"/>
    <w:rsid w:val="00B64B99"/>
    <w:rsid w:val="00B71ABE"/>
    <w:rsid w:val="00B77D53"/>
    <w:rsid w:val="00B87628"/>
    <w:rsid w:val="00BA0002"/>
    <w:rsid w:val="00BA0B1E"/>
    <w:rsid w:val="00BA1129"/>
    <w:rsid w:val="00BA3141"/>
    <w:rsid w:val="00BB47E7"/>
    <w:rsid w:val="00BB5946"/>
    <w:rsid w:val="00BC3F84"/>
    <w:rsid w:val="00BC780E"/>
    <w:rsid w:val="00BD7213"/>
    <w:rsid w:val="00BF0B49"/>
    <w:rsid w:val="00BF3746"/>
    <w:rsid w:val="00C001EF"/>
    <w:rsid w:val="00C12031"/>
    <w:rsid w:val="00C15E56"/>
    <w:rsid w:val="00C41BF3"/>
    <w:rsid w:val="00C4388F"/>
    <w:rsid w:val="00C448CC"/>
    <w:rsid w:val="00C46055"/>
    <w:rsid w:val="00C64943"/>
    <w:rsid w:val="00C67B47"/>
    <w:rsid w:val="00C735E5"/>
    <w:rsid w:val="00C7681D"/>
    <w:rsid w:val="00C76958"/>
    <w:rsid w:val="00C8356C"/>
    <w:rsid w:val="00C9274F"/>
    <w:rsid w:val="00C938F1"/>
    <w:rsid w:val="00C94CDD"/>
    <w:rsid w:val="00CB56B9"/>
    <w:rsid w:val="00CB75E6"/>
    <w:rsid w:val="00CC0AE5"/>
    <w:rsid w:val="00CD3B46"/>
    <w:rsid w:val="00CF5641"/>
    <w:rsid w:val="00D03D32"/>
    <w:rsid w:val="00D10656"/>
    <w:rsid w:val="00D150CF"/>
    <w:rsid w:val="00D173FA"/>
    <w:rsid w:val="00D17582"/>
    <w:rsid w:val="00D22DBB"/>
    <w:rsid w:val="00D23AEE"/>
    <w:rsid w:val="00D332C8"/>
    <w:rsid w:val="00D36250"/>
    <w:rsid w:val="00D36B94"/>
    <w:rsid w:val="00D37C9D"/>
    <w:rsid w:val="00D515A1"/>
    <w:rsid w:val="00D538E4"/>
    <w:rsid w:val="00D55959"/>
    <w:rsid w:val="00D62A83"/>
    <w:rsid w:val="00D70200"/>
    <w:rsid w:val="00D77708"/>
    <w:rsid w:val="00D80B9E"/>
    <w:rsid w:val="00D827A0"/>
    <w:rsid w:val="00DA3A3E"/>
    <w:rsid w:val="00DB152F"/>
    <w:rsid w:val="00DB5262"/>
    <w:rsid w:val="00DB5A2F"/>
    <w:rsid w:val="00DD282F"/>
    <w:rsid w:val="00DD4697"/>
    <w:rsid w:val="00DD5994"/>
    <w:rsid w:val="00DE22FB"/>
    <w:rsid w:val="00E04E15"/>
    <w:rsid w:val="00E0761E"/>
    <w:rsid w:val="00E077BF"/>
    <w:rsid w:val="00E14BE3"/>
    <w:rsid w:val="00E172F2"/>
    <w:rsid w:val="00E27CBC"/>
    <w:rsid w:val="00E308CB"/>
    <w:rsid w:val="00E56952"/>
    <w:rsid w:val="00E659F2"/>
    <w:rsid w:val="00E71A36"/>
    <w:rsid w:val="00E74224"/>
    <w:rsid w:val="00E750AF"/>
    <w:rsid w:val="00E7651D"/>
    <w:rsid w:val="00E81C05"/>
    <w:rsid w:val="00E84AB9"/>
    <w:rsid w:val="00E92699"/>
    <w:rsid w:val="00E9269C"/>
    <w:rsid w:val="00E92DE8"/>
    <w:rsid w:val="00EB4C82"/>
    <w:rsid w:val="00EB7BA9"/>
    <w:rsid w:val="00EB7FB3"/>
    <w:rsid w:val="00ED6112"/>
    <w:rsid w:val="00ED6E2D"/>
    <w:rsid w:val="00ED762D"/>
    <w:rsid w:val="00EF559A"/>
    <w:rsid w:val="00F02FE1"/>
    <w:rsid w:val="00F03FBA"/>
    <w:rsid w:val="00F041E5"/>
    <w:rsid w:val="00F05495"/>
    <w:rsid w:val="00F063D9"/>
    <w:rsid w:val="00F1783A"/>
    <w:rsid w:val="00F4479E"/>
    <w:rsid w:val="00F45D90"/>
    <w:rsid w:val="00F45E5C"/>
    <w:rsid w:val="00F55284"/>
    <w:rsid w:val="00F55507"/>
    <w:rsid w:val="00F57C92"/>
    <w:rsid w:val="00F72986"/>
    <w:rsid w:val="00F74521"/>
    <w:rsid w:val="00F762F0"/>
    <w:rsid w:val="00F91023"/>
    <w:rsid w:val="00F9206D"/>
    <w:rsid w:val="00F93CCE"/>
    <w:rsid w:val="00F952D1"/>
    <w:rsid w:val="00FA01E3"/>
    <w:rsid w:val="00FA34F9"/>
    <w:rsid w:val="00FA3B9C"/>
    <w:rsid w:val="00FA6C78"/>
    <w:rsid w:val="00FA71AF"/>
    <w:rsid w:val="00FB04CF"/>
    <w:rsid w:val="00FB79C6"/>
    <w:rsid w:val="00FD6D06"/>
    <w:rsid w:val="00FE1316"/>
    <w:rsid w:val="00FF66F4"/>
    <w:rsid w:val="021E7D30"/>
    <w:rsid w:val="0965139B"/>
    <w:rsid w:val="0A5D55CF"/>
    <w:rsid w:val="0FFF57CE"/>
    <w:rsid w:val="10992BFB"/>
    <w:rsid w:val="110F24C8"/>
    <w:rsid w:val="16BB13A0"/>
    <w:rsid w:val="17E54949"/>
    <w:rsid w:val="18777EDA"/>
    <w:rsid w:val="19F534A2"/>
    <w:rsid w:val="1E484A5D"/>
    <w:rsid w:val="1EFD561D"/>
    <w:rsid w:val="1F3D1098"/>
    <w:rsid w:val="206915DE"/>
    <w:rsid w:val="2077615F"/>
    <w:rsid w:val="20B5368C"/>
    <w:rsid w:val="21606724"/>
    <w:rsid w:val="256D535F"/>
    <w:rsid w:val="283E59FA"/>
    <w:rsid w:val="2D4A09F9"/>
    <w:rsid w:val="30E67421"/>
    <w:rsid w:val="31D31896"/>
    <w:rsid w:val="3FC502B0"/>
    <w:rsid w:val="4400121F"/>
    <w:rsid w:val="46E12DE3"/>
    <w:rsid w:val="4FBB0C16"/>
    <w:rsid w:val="53B86D05"/>
    <w:rsid w:val="597A00D0"/>
    <w:rsid w:val="5A325F9C"/>
    <w:rsid w:val="5DFB6446"/>
    <w:rsid w:val="66CA7871"/>
    <w:rsid w:val="6BC7137A"/>
    <w:rsid w:val="72037218"/>
    <w:rsid w:val="72F1306D"/>
    <w:rsid w:val="7B4E1842"/>
    <w:rsid w:val="7B5626A2"/>
    <w:rsid w:val="7CD42DD3"/>
    <w:rsid w:val="7E1B76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DEE912"/>
  <w15:docId w15:val="{E06CB7C4-238D-41AF-BA82-CDAD15696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仿宋_GB2312" w:hAnsi="Calibri" w:cs="Times New Roman"/>
      <w:kern w:val="2"/>
      <w:sz w:val="30"/>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1"/>
    <w:uiPriority w:val="9"/>
    <w:qFormat/>
    <w:pPr>
      <w:keepNext/>
      <w:keepLines/>
      <w:spacing w:before="120" w:after="120" w:line="360" w:lineRule="auto"/>
      <w:jc w:val="left"/>
      <w:outlineLvl w:val="1"/>
    </w:pPr>
    <w:rPr>
      <w:rFonts w:ascii="Times New Roman" w:eastAsia="黑体" w:hAnsi="Times New Roman"/>
      <w:b/>
      <w:sz w:val="32"/>
      <w:szCs w:val="32"/>
    </w:rPr>
  </w:style>
  <w:style w:type="paragraph" w:styleId="3">
    <w:name w:val="heading 3"/>
    <w:basedOn w:val="a"/>
    <w:next w:val="a"/>
    <w:link w:val="31"/>
    <w:uiPriority w:val="9"/>
    <w:qFormat/>
    <w:pPr>
      <w:keepNext/>
      <w:keepLines/>
      <w:numPr>
        <w:ilvl w:val="2"/>
        <w:numId w:val="1"/>
      </w:numPr>
      <w:spacing w:before="120" w:after="120" w:line="360" w:lineRule="auto"/>
      <w:ind w:rightChars="50" w:right="50"/>
      <w:jc w:val="left"/>
      <w:outlineLvl w:val="2"/>
    </w:pPr>
    <w:rPr>
      <w:b/>
      <w:bCs/>
      <w:szCs w:val="32"/>
    </w:rPr>
  </w:style>
  <w:style w:type="paragraph" w:styleId="4">
    <w:name w:val="heading 4"/>
    <w:basedOn w:val="a"/>
    <w:next w:val="a"/>
    <w:uiPriority w:val="9"/>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pPr>
      <w:keepNext/>
      <w:spacing w:beforeLines="60" w:before="60" w:line="360" w:lineRule="auto"/>
      <w:jc w:val="center"/>
    </w:pPr>
    <w:rPr>
      <w:rFonts w:ascii="Times New Roman" w:hAnsi="Times New Roman"/>
      <w:b/>
      <w:szCs w:val="30"/>
    </w:rPr>
  </w:style>
  <w:style w:type="paragraph" w:styleId="a4">
    <w:name w:val="annotation text"/>
    <w:basedOn w:val="a"/>
    <w:link w:val="a5"/>
    <w:uiPriority w:val="99"/>
    <w:semiHidden/>
    <w:unhideWhenUsed/>
    <w:qFormat/>
    <w:pPr>
      <w:jc w:val="left"/>
    </w:pPr>
  </w:style>
  <w:style w:type="paragraph" w:styleId="TOC3">
    <w:name w:val="toc 3"/>
    <w:basedOn w:val="a"/>
    <w:next w:val="a"/>
    <w:uiPriority w:val="39"/>
    <w:unhideWhenUsed/>
    <w:qFormat/>
    <w:pPr>
      <w:ind w:leftChars="400" w:left="840"/>
    </w:p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TOC2">
    <w:name w:val="toc 2"/>
    <w:basedOn w:val="a"/>
    <w:next w:val="a"/>
    <w:uiPriority w:val="39"/>
    <w:unhideWhenUsed/>
    <w:qFormat/>
    <w:pPr>
      <w:ind w:leftChars="200" w:left="420"/>
    </w:pPr>
  </w:style>
  <w:style w:type="paragraph" w:styleId="ac">
    <w:name w:val="Normal (Web)"/>
    <w:basedOn w:val="a"/>
    <w:uiPriority w:val="99"/>
    <w:unhideWhenUsed/>
    <w:pPr>
      <w:widowControl/>
      <w:jc w:val="left"/>
    </w:pPr>
    <w:rPr>
      <w:rFonts w:ascii="宋体" w:eastAsia="宋体" w:hAnsi="宋体" w:cs="宋体"/>
      <w:kern w:val="0"/>
      <w:sz w:val="24"/>
      <w:szCs w:val="24"/>
    </w:rPr>
  </w:style>
  <w:style w:type="paragraph" w:styleId="ad">
    <w:name w:val="annotation subject"/>
    <w:basedOn w:val="a4"/>
    <w:next w:val="a4"/>
    <w:link w:val="ae"/>
    <w:uiPriority w:val="99"/>
    <w:semiHidden/>
    <w:unhideWhenUsed/>
    <w:qFormat/>
    <w:rPr>
      <w:b/>
      <w:bCs/>
    </w:rPr>
  </w:style>
  <w:style w:type="character" w:styleId="af">
    <w:name w:val="Strong"/>
    <w:uiPriority w:val="22"/>
    <w:qFormat/>
    <w:rPr>
      <w:rFonts w:ascii="华文楷体" w:eastAsia="仿宋_GB2312" w:hAnsi="华文楷体" w:cs="FZFSK--GBK1-0"/>
      <w:kern w:val="0"/>
      <w:sz w:val="21"/>
      <w:szCs w:val="28"/>
    </w:rPr>
  </w:style>
  <w:style w:type="character" w:styleId="af0">
    <w:name w:val="Hyperlink"/>
    <w:basedOn w:val="a0"/>
    <w:uiPriority w:val="99"/>
    <w:unhideWhenUsed/>
    <w:qFormat/>
    <w:rPr>
      <w:color w:val="0563C1" w:themeColor="hyperlink"/>
      <w:u w:val="single"/>
    </w:rPr>
  </w:style>
  <w:style w:type="character" w:styleId="af1">
    <w:name w:val="annotation reference"/>
    <w:basedOn w:val="a0"/>
    <w:uiPriority w:val="99"/>
    <w:semiHidden/>
    <w:unhideWhenUsed/>
    <w:qFormat/>
    <w:rPr>
      <w:sz w:val="21"/>
      <w:szCs w:val="21"/>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character" w:customStyle="1" w:styleId="20">
    <w:name w:val="标题 2 字符"/>
    <w:basedOn w:val="a0"/>
    <w:uiPriority w:val="9"/>
    <w:semiHidden/>
    <w:qFormat/>
    <w:rPr>
      <w:rFonts w:asciiTheme="majorHAnsi" w:eastAsiaTheme="majorEastAsia" w:hAnsiTheme="majorHAnsi" w:cstheme="majorBidi"/>
      <w:b/>
      <w:bCs/>
      <w:sz w:val="32"/>
      <w:szCs w:val="32"/>
    </w:rPr>
  </w:style>
  <w:style w:type="character" w:customStyle="1" w:styleId="30">
    <w:name w:val="标题 3 字符"/>
    <w:basedOn w:val="a0"/>
    <w:uiPriority w:val="9"/>
    <w:semiHidden/>
    <w:qFormat/>
    <w:rPr>
      <w:rFonts w:ascii="Calibri" w:eastAsia="仿宋_GB2312" w:hAnsi="Calibri" w:cs="Times New Roman"/>
      <w:b/>
      <w:bCs/>
      <w:sz w:val="32"/>
      <w:szCs w:val="32"/>
    </w:rPr>
  </w:style>
  <w:style w:type="character" w:customStyle="1" w:styleId="21">
    <w:name w:val="标题 2 字符1"/>
    <w:link w:val="2"/>
    <w:uiPriority w:val="9"/>
    <w:qFormat/>
    <w:rPr>
      <w:rFonts w:ascii="Times New Roman" w:eastAsia="黑体" w:hAnsi="Times New Roman" w:cs="Times New Roman"/>
      <w:b/>
      <w:sz w:val="32"/>
      <w:szCs w:val="32"/>
    </w:rPr>
  </w:style>
  <w:style w:type="character" w:customStyle="1" w:styleId="31">
    <w:name w:val="标题 3 字符1"/>
    <w:link w:val="3"/>
    <w:uiPriority w:val="9"/>
    <w:qFormat/>
    <w:rPr>
      <w:rFonts w:ascii="Calibri" w:eastAsia="仿宋_GB2312" w:hAnsi="Calibri" w:cs="Times New Roman"/>
      <w:b/>
      <w:bCs/>
      <w:kern w:val="2"/>
      <w:sz w:val="30"/>
      <w:szCs w:val="32"/>
    </w:rPr>
  </w:style>
  <w:style w:type="character" w:customStyle="1" w:styleId="a7">
    <w:name w:val="批注框文本 字符"/>
    <w:basedOn w:val="a0"/>
    <w:link w:val="a6"/>
    <w:uiPriority w:val="99"/>
    <w:semiHidden/>
    <w:qFormat/>
    <w:rPr>
      <w:rFonts w:ascii="Calibri" w:eastAsia="仿宋_GB2312" w:hAnsi="Calibri" w:cs="Times New Roman"/>
      <w:sz w:val="18"/>
      <w:szCs w:val="18"/>
    </w:rPr>
  </w:style>
  <w:style w:type="paragraph" w:customStyle="1" w:styleId="af2">
    <w:name w:val="表格内"/>
    <w:basedOn w:val="a"/>
    <w:qFormat/>
    <w:pPr>
      <w:spacing w:line="360" w:lineRule="auto"/>
      <w:jc w:val="center"/>
    </w:pPr>
    <w:rPr>
      <w:rFonts w:asciiTheme="minorHAnsi" w:eastAsiaTheme="minorEastAsia" w:hAnsiTheme="minorHAnsi" w:cstheme="minorBidi"/>
      <w:sz w:val="24"/>
    </w:rPr>
  </w:style>
  <w:style w:type="character" w:customStyle="1" w:styleId="10">
    <w:name w:val="标题 1 字符"/>
    <w:basedOn w:val="a0"/>
    <w:link w:val="1"/>
    <w:uiPriority w:val="9"/>
    <w:qFormat/>
    <w:rPr>
      <w:rFonts w:ascii="Calibri" w:eastAsia="仿宋_GB2312" w:hAnsi="Calibri" w:cs="Times New Roman"/>
      <w:b/>
      <w:bCs/>
      <w:kern w:val="44"/>
      <w:sz w:val="44"/>
      <w:szCs w:val="44"/>
    </w:rPr>
  </w:style>
  <w:style w:type="paragraph" w:styleId="af3">
    <w:name w:val="List Paragraph"/>
    <w:basedOn w:val="a"/>
    <w:uiPriority w:val="99"/>
    <w:qFormat/>
    <w:pPr>
      <w:ind w:firstLineChars="200" w:firstLine="420"/>
    </w:pPr>
    <w:rPr>
      <w:rFonts w:asciiTheme="minorHAnsi" w:eastAsiaTheme="minorEastAsia" w:hAnsiTheme="minorHAnsi" w:cstheme="minorBidi"/>
      <w:sz w:val="24"/>
    </w:rPr>
  </w:style>
  <w:style w:type="paragraph" w:customStyle="1" w:styleId="af4">
    <w:name w:val="图表"/>
    <w:basedOn w:val="a"/>
    <w:link w:val="af5"/>
    <w:qFormat/>
    <w:pPr>
      <w:spacing w:line="360" w:lineRule="auto"/>
      <w:jc w:val="center"/>
    </w:pPr>
    <w:rPr>
      <w:rFonts w:ascii="Times New Roman" w:eastAsia="宋体" w:hAnsi="Times New Roman" w:cstheme="minorBidi"/>
      <w:sz w:val="24"/>
    </w:rPr>
  </w:style>
  <w:style w:type="character" w:customStyle="1" w:styleId="af5">
    <w:name w:val="图表 字符"/>
    <w:basedOn w:val="a0"/>
    <w:link w:val="af4"/>
    <w:qFormat/>
    <w:rPr>
      <w:rFonts w:ascii="Times New Roman" w:eastAsia="宋体" w:hAnsi="Times New Roman"/>
      <w:sz w:val="24"/>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character" w:customStyle="1" w:styleId="a5">
    <w:name w:val="批注文字 字符"/>
    <w:basedOn w:val="a0"/>
    <w:link w:val="a4"/>
    <w:uiPriority w:val="99"/>
    <w:semiHidden/>
    <w:rPr>
      <w:rFonts w:ascii="Calibri" w:eastAsia="仿宋_GB2312" w:hAnsi="Calibri" w:cs="Times New Roman"/>
      <w:sz w:val="30"/>
    </w:rPr>
  </w:style>
  <w:style w:type="character" w:customStyle="1" w:styleId="ae">
    <w:name w:val="批注主题 字符"/>
    <w:basedOn w:val="a5"/>
    <w:link w:val="ad"/>
    <w:uiPriority w:val="99"/>
    <w:semiHidden/>
    <w:qFormat/>
    <w:rPr>
      <w:rFonts w:ascii="Calibri" w:eastAsia="仿宋_GB2312" w:hAnsi="Calibri" w:cs="Times New Roman"/>
      <w:b/>
      <w:bCs/>
      <w:sz w:val="30"/>
    </w:rPr>
  </w:style>
  <w:style w:type="paragraph" w:customStyle="1" w:styleId="11">
    <w:name w:val="列出段落1"/>
    <w:basedOn w:val="a"/>
    <w:uiPriority w:val="34"/>
    <w:qFormat/>
    <w:pPr>
      <w:ind w:firstLineChars="200" w:firstLine="420"/>
    </w:pPr>
    <w:rPr>
      <w:rFonts w:eastAsia="宋体" w:cs="黑体"/>
      <w:sz w:val="21"/>
    </w:rPr>
  </w:style>
  <w:style w:type="character" w:customStyle="1" w:styleId="UserStyle3">
    <w:name w:val="UserStyle_3"/>
    <w:qFormat/>
  </w:style>
  <w:style w:type="paragraph" w:styleId="af6">
    <w:name w:val="Revision"/>
    <w:hidden/>
    <w:uiPriority w:val="99"/>
    <w:semiHidden/>
    <w:rsid w:val="00B64B99"/>
    <w:rPr>
      <w:rFonts w:ascii="Calibri" w:eastAsia="仿宋_GB2312" w:hAnsi="Calibri" w:cs="Times New Roman"/>
      <w:kern w:val="2"/>
      <w:sz w:val="3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npaifang.com/xinnengyua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anpaifang.com/qingjienengyua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tanjiaoyi.org.cn/"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tanpaifang.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69E93374-DB40-4004-8E56-B4BEE528210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34</Pages>
  <Words>2719</Words>
  <Characters>15500</Characters>
  <Application>Microsoft Office Word</Application>
  <DocSecurity>0</DocSecurity>
  <Lines>129</Lines>
  <Paragraphs>36</Paragraphs>
  <ScaleCrop>false</ScaleCrop>
  <Company/>
  <LinksUpToDate>false</LinksUpToDate>
  <CharactersWithSpaces>18183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dc:creator>
  <cp:lastModifiedBy>Yuan</cp:lastModifiedBy>
  <cp:revision>11</cp:revision>
  <cp:lastPrinted>2020-06-08T05:29:00Z</cp:lastPrinted>
  <dcterms:created xsi:type="dcterms:W3CDTF">2020-06-03T05:42:00Z</dcterms:created>
  <dcterms:modified xsi:type="dcterms:W3CDTF">2020-06-08T05:40:00Z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