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5D16" w14:textId="77777777" w:rsidR="00F76BAA" w:rsidRDefault="00085D94">
      <w:pPr>
        <w:ind w:firstLineChars="40" w:firstLine="141"/>
        <w:rPr>
          <w:rFonts w:ascii="宋体" w:hAnsi="宋体"/>
          <w:b/>
          <w:bCs/>
          <w:spacing w:val="16"/>
          <w:sz w:val="32"/>
          <w:szCs w:val="32"/>
        </w:rPr>
      </w:pPr>
      <w:r>
        <w:rPr>
          <w:rFonts w:ascii="宋体" w:hAnsi="宋体" w:hint="eastAsia"/>
          <w:b/>
          <w:bCs/>
          <w:spacing w:val="16"/>
          <w:sz w:val="32"/>
          <w:szCs w:val="32"/>
        </w:rPr>
        <w:t>UDC</w:t>
      </w:r>
    </w:p>
    <w:p w14:paraId="6A69D4C1" w14:textId="77777777" w:rsidR="00F76BAA" w:rsidRDefault="00085D94">
      <w:pPr>
        <w:rPr>
          <w:rFonts w:ascii="宋体" w:hAnsi="宋体"/>
          <w:szCs w:val="21"/>
        </w:rPr>
      </w:pPr>
      <w:r>
        <w:rPr>
          <w:b/>
          <w:bCs/>
          <w:noProof/>
          <w:color w:val="000000"/>
          <w:sz w:val="22"/>
        </w:rPr>
        <mc:AlternateContent>
          <mc:Choice Requires="wps">
            <w:drawing>
              <wp:anchor distT="45720" distB="45720" distL="114300" distR="114300" simplePos="0" relativeHeight="251659264" behindDoc="0" locked="0" layoutInCell="1" allowOverlap="1" wp14:anchorId="17CEAAEB" wp14:editId="6E7FA667">
                <wp:simplePos x="0" y="0"/>
                <wp:positionH relativeFrom="column">
                  <wp:posOffset>4471670</wp:posOffset>
                </wp:positionH>
                <wp:positionV relativeFrom="paragraph">
                  <wp:posOffset>135890</wp:posOffset>
                </wp:positionV>
                <wp:extent cx="1001395" cy="1404620"/>
                <wp:effectExtent l="38100" t="38100" r="46990" b="558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57" cy="1404620"/>
                        </a:xfrm>
                        <a:prstGeom prst="rect">
                          <a:avLst/>
                        </a:prstGeom>
                        <a:noFill/>
                        <a:ln w="9525">
                          <a:noFill/>
                          <a:miter lim="800000"/>
                        </a:ln>
                        <a:effectLst>
                          <a:glow rad="12700">
                            <a:schemeClr val="accent1">
                              <a:alpha val="40000"/>
                            </a:schemeClr>
                          </a:glow>
                          <a:innerShdw blurRad="63500" dist="50800" dir="13500000">
                            <a:prstClr val="black">
                              <a:alpha val="50000"/>
                            </a:prstClr>
                          </a:innerShdw>
                        </a:effectLst>
                        <a:scene3d>
                          <a:camera prst="orthographicFront"/>
                          <a:lightRig rig="threePt" dir="t"/>
                        </a:scene3d>
                        <a:sp3d>
                          <a:bevelT w="127000" h="127000" prst="angle"/>
                        </a:sp3d>
                      </wps:spPr>
                      <wps:txbx>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wps:txbx>
                      <wps:bodyPr rot="0" vert="horz" wrap="none" lIns="0" tIns="0" rIns="0" bIns="0" anchor="t" anchorCtr="0">
                        <a:spAutoFit/>
                        <a:sp3d extrusionH="57150" prstMaterial="dkEdge">
                          <a:bevelT w="25400" h="25400" prst="angle"/>
                        </a:sp3d>
                      </wps:bodyPr>
                    </wps:wsp>
                  </a:graphicData>
                </a:graphic>
                <wp14:sizeRelH relativeFrom="page">
                  <wp14:pctWidth>0</wp14:pctWidth>
                </wp14:sizeRelH>
                <wp14:sizeRelV relativeFrom="margin">
                  <wp14:pctHeight>20000</wp14:pctHeight>
                </wp14:sizeRelV>
              </wp:anchor>
            </w:drawing>
          </mc:Choice>
          <mc:Fallback>
            <w:pict>
              <v:shapetype w14:anchorId="17CEAAEB" id="_x0000_t202" coordsize="21600,21600" o:spt="202" path="m,l,21600r21600,l21600,xe">
                <v:stroke joinstyle="miter"/>
                <v:path gradientshapeok="t" o:connecttype="rect"/>
              </v:shapetype>
              <v:shape id="文本框 2" o:spid="_x0000_s1026" type="#_x0000_t202" style="position:absolute;left:0;text-align:left;margin-left:352.1pt;margin-top:10.7pt;width:78.85pt;height:110.6pt;z-index:25165926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" filled="f" stroked="f">
                <v:textbox style="mso-fit-shape-to-text:t" inset="0,0,0,0">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v:textbox>
              </v:shape>
            </w:pict>
          </mc:Fallback>
        </mc:AlternateContent>
      </w:r>
    </w:p>
    <w:p w14:paraId="19DBF2A6" w14:textId="77777777" w:rsidR="00F76BAA" w:rsidRDefault="00085D94">
      <w:pPr>
        <w:pStyle w:val="af"/>
        <w:shd w:val="clear" w:color="auto" w:fill="FFFFFF"/>
        <w:spacing w:line="330" w:lineRule="atLeast"/>
        <w:jc w:val="center"/>
        <w:rPr>
          <w:b/>
          <w:bCs/>
          <w:color w:val="000000"/>
          <w:sz w:val="32"/>
          <w:szCs w:val="32"/>
        </w:rPr>
      </w:pPr>
      <w:r>
        <w:rPr>
          <w:rFonts w:hint="eastAsia"/>
          <w:b/>
          <w:bCs/>
          <w:color w:val="000000"/>
          <w:sz w:val="32"/>
          <w:szCs w:val="32"/>
        </w:rPr>
        <w:t>中华人民共和国国家标准</w:t>
      </w:r>
    </w:p>
    <w:p w14:paraId="25F88580" w14:textId="77777777" w:rsidR="00F76BAA" w:rsidRDefault="00085D94">
      <w:pPr>
        <w:pStyle w:val="af"/>
        <w:shd w:val="clear" w:color="auto" w:fill="FFFFFF"/>
        <w:spacing w:line="330" w:lineRule="atLeast"/>
        <w:ind w:left="240" w:hangingChars="100" w:hanging="240"/>
        <w:rPr>
          <w:b/>
          <w:bCs/>
          <w:color w:val="000000"/>
          <w:sz w:val="32"/>
          <w:szCs w:val="32"/>
        </w:rPr>
      </w:pPr>
      <w:r>
        <w:rPr>
          <w:noProof/>
          <w:szCs w:val="21"/>
        </w:rPr>
        <mc:AlternateContent>
          <mc:Choice Requires="wps">
            <w:drawing>
              <wp:anchor distT="0" distB="0" distL="114300" distR="114300" simplePos="0" relativeHeight="251670528" behindDoc="0" locked="0" layoutInCell="1" allowOverlap="1" wp14:anchorId="321F9DA1" wp14:editId="01EEE5A9">
                <wp:simplePos x="0" y="0"/>
                <wp:positionH relativeFrom="column">
                  <wp:posOffset>192405</wp:posOffset>
                </wp:positionH>
                <wp:positionV relativeFrom="paragraph">
                  <wp:posOffset>635000</wp:posOffset>
                </wp:positionV>
                <wp:extent cx="529209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9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15pt;margin-top:50pt;height:0pt;width:416.7pt;z-index:251670528;mso-width-relative:page;mso-height-relative:page;" filled="f" stroked="t" coordsize="21600,21600" o:gfxdata="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nSCg9UAAAAKAQAADwAAAAAAAAABACAAAAAiAAAAZHJzL2Rvd25yZXYu&#10;eG1sUEsBAhQAFAAAAAgAh07iQFlO40XFAQAAZAMAAA4AAAAAAAAAAQAgAAAAJAEAAGRycy9lMm9E&#10;b2MueG1sUEsFBgAAAAAGAAYAWQEAAFsFAAAAAA==&#10;">
                <v:fill on="f" focussize="0,0"/>
                <v:stroke weight="2pt" color="#000000 [3213]" miterlimit="8" joinstyle="miter"/>
                <v:imagedata o:title=""/>
                <o:lock v:ext="edit" aspectratio="f"/>
              </v:line>
            </w:pict>
          </mc:Fallback>
        </mc:AlternateContent>
      </w:r>
      <w:r>
        <w:rPr>
          <w:rFonts w:hint="eastAsia"/>
          <w:b/>
          <w:bCs/>
          <w:color w:val="000000"/>
          <w:sz w:val="22"/>
          <w:szCs w:val="22"/>
        </w:rPr>
        <w:br/>
      </w:r>
      <w:r>
        <w:rPr>
          <w:rFonts w:hint="eastAsia"/>
          <w:b/>
          <w:bCs/>
          <w:color w:val="000000"/>
          <w:sz w:val="32"/>
          <w:szCs w:val="32"/>
        </w:rPr>
        <w:t>P</w:t>
      </w:r>
      <w:r>
        <w:rPr>
          <w:b/>
          <w:bCs/>
          <w:color w:val="000000"/>
          <w:sz w:val="32"/>
          <w:szCs w:val="32"/>
        </w:rPr>
        <w:t xml:space="preserve">                                     </w:t>
      </w:r>
      <w:r>
        <w:rPr>
          <w:rFonts w:hint="eastAsia"/>
          <w:b/>
          <w:bCs/>
          <w:color w:val="000000"/>
          <w:sz w:val="32"/>
          <w:szCs w:val="32"/>
        </w:rPr>
        <w:t>GB 50606-20xx</w:t>
      </w:r>
    </w:p>
    <w:p w14:paraId="4A264602" w14:textId="77777777" w:rsidR="00F76BAA" w:rsidRDefault="00F76BAA">
      <w:pPr>
        <w:pStyle w:val="af"/>
        <w:shd w:val="clear" w:color="auto" w:fill="FFFFFF"/>
        <w:spacing w:line="330" w:lineRule="atLeast"/>
        <w:jc w:val="center"/>
        <w:rPr>
          <w:b/>
          <w:bCs/>
          <w:color w:val="000000"/>
          <w:sz w:val="36"/>
          <w:szCs w:val="36"/>
        </w:rPr>
      </w:pPr>
    </w:p>
    <w:p w14:paraId="395891A5" w14:textId="77777777" w:rsidR="00F76BAA" w:rsidRDefault="00F76BAA">
      <w:pPr>
        <w:pStyle w:val="af"/>
        <w:shd w:val="clear" w:color="auto" w:fill="FFFFFF"/>
        <w:spacing w:line="330" w:lineRule="atLeast"/>
        <w:jc w:val="center"/>
        <w:rPr>
          <w:b/>
          <w:bCs/>
          <w:color w:val="000000"/>
          <w:sz w:val="36"/>
          <w:szCs w:val="36"/>
        </w:rPr>
      </w:pPr>
    </w:p>
    <w:p w14:paraId="15D83565" w14:textId="77777777" w:rsidR="00F76BAA" w:rsidRDefault="00085D94">
      <w:pPr>
        <w:pStyle w:val="af"/>
        <w:shd w:val="clear" w:color="auto" w:fill="FFFFFF"/>
        <w:spacing w:line="330" w:lineRule="atLeast"/>
        <w:jc w:val="center"/>
        <w:rPr>
          <w:b/>
          <w:bCs/>
          <w:color w:val="000000"/>
          <w:sz w:val="36"/>
          <w:szCs w:val="36"/>
        </w:rPr>
      </w:pPr>
      <w:r>
        <w:rPr>
          <w:rFonts w:hint="eastAsia"/>
          <w:b/>
          <w:bCs/>
          <w:color w:val="000000"/>
          <w:sz w:val="36"/>
          <w:szCs w:val="36"/>
        </w:rPr>
        <w:t>智能建筑工程施工规范</w:t>
      </w:r>
    </w:p>
    <w:p w14:paraId="22851DFD" w14:textId="77777777" w:rsidR="00F76BAA" w:rsidRDefault="00085D94">
      <w:pPr>
        <w:pStyle w:val="af"/>
        <w:shd w:val="clear" w:color="auto" w:fill="FFFFFF"/>
        <w:spacing w:line="330" w:lineRule="atLeast"/>
        <w:jc w:val="center"/>
        <w:rPr>
          <w:b/>
          <w:bCs/>
          <w:color w:val="000000"/>
          <w:sz w:val="28"/>
          <w:szCs w:val="28"/>
        </w:rPr>
      </w:pPr>
      <w:r>
        <w:rPr>
          <w:b/>
          <w:bCs/>
          <w:color w:val="000000"/>
          <w:sz w:val="28"/>
          <w:szCs w:val="28"/>
        </w:rPr>
        <w:t>Code for installation of intelligent building systems</w:t>
      </w:r>
    </w:p>
    <w:p w14:paraId="67DC3286" w14:textId="77777777" w:rsidR="00F76BAA" w:rsidRDefault="00085D94">
      <w:pPr>
        <w:ind w:firstLine="420"/>
        <w:rPr>
          <w:rFonts w:ascii="宋体" w:hAnsi="宋体"/>
          <w:szCs w:val="21"/>
        </w:rPr>
      </w:pPr>
      <w:r>
        <w:rPr>
          <w:rFonts w:ascii="宋体" w:hAnsi="宋体" w:hint="eastAsia"/>
          <w:szCs w:val="21"/>
        </w:rPr>
        <w:t> </w:t>
      </w:r>
    </w:p>
    <w:p w14:paraId="058B20B1" w14:textId="77777777" w:rsidR="00F76BAA" w:rsidRDefault="00F76BAA">
      <w:pPr>
        <w:widowControl/>
        <w:jc w:val="left"/>
        <w:rPr>
          <w:rFonts w:ascii="宋体" w:hAnsi="宋体"/>
          <w:szCs w:val="21"/>
        </w:rPr>
      </w:pPr>
    </w:p>
    <w:p w14:paraId="4571C9E4" w14:textId="77777777" w:rsidR="00F76BAA" w:rsidRDefault="00085D94">
      <w:pPr>
        <w:jc w:val="center"/>
        <w:rPr>
          <w:bCs/>
          <w:szCs w:val="21"/>
        </w:rPr>
      </w:pPr>
      <w:r>
        <w:rPr>
          <w:rFonts w:hint="eastAsia"/>
          <w:bCs/>
          <w:sz w:val="32"/>
          <w:szCs w:val="32"/>
        </w:rPr>
        <w:t>（局部修订条文征求意见稿）</w:t>
      </w:r>
    </w:p>
    <w:p w14:paraId="395B1462" w14:textId="77777777" w:rsidR="00F76BAA" w:rsidRDefault="00F76BAA">
      <w:pPr>
        <w:ind w:firstLine="420"/>
        <w:rPr>
          <w:rFonts w:ascii="宋体" w:hAnsi="宋体"/>
          <w:szCs w:val="21"/>
        </w:rPr>
      </w:pPr>
    </w:p>
    <w:p w14:paraId="7629C44C" w14:textId="77777777" w:rsidR="00F76BAA" w:rsidRDefault="00F76BAA">
      <w:pPr>
        <w:ind w:firstLine="420"/>
        <w:rPr>
          <w:rFonts w:ascii="宋体" w:hAnsi="宋体"/>
          <w:szCs w:val="21"/>
        </w:rPr>
      </w:pPr>
    </w:p>
    <w:p w14:paraId="3B5C8980" w14:textId="77777777" w:rsidR="00F76BAA" w:rsidRDefault="00085D94">
      <w:pPr>
        <w:spacing w:line="440" w:lineRule="exact"/>
        <w:jc w:val="left"/>
        <w:rPr>
          <w:color w:val="FF0000"/>
          <w:sz w:val="30"/>
          <w:szCs w:val="30"/>
        </w:rPr>
      </w:pPr>
      <w:r>
        <w:rPr>
          <w:rFonts w:hint="eastAsia"/>
          <w:color w:val="FF0000"/>
          <w:sz w:val="30"/>
          <w:szCs w:val="30"/>
        </w:rPr>
        <w:t>注：</w:t>
      </w:r>
      <w:r>
        <w:rPr>
          <w:rFonts w:hint="eastAsia"/>
          <w:color w:val="FF0000"/>
          <w:sz w:val="30"/>
          <w:szCs w:val="30"/>
          <w:u w:val="single"/>
        </w:rPr>
        <w:t>红色字体带下划线</w:t>
      </w:r>
      <w:r>
        <w:rPr>
          <w:rFonts w:hint="eastAsia"/>
          <w:color w:val="FF0000"/>
          <w:sz w:val="30"/>
          <w:szCs w:val="30"/>
        </w:rPr>
        <w:t>表示新增</w:t>
      </w:r>
    </w:p>
    <w:p w14:paraId="6813D0EF" w14:textId="77777777" w:rsidR="00F76BAA" w:rsidRDefault="00085D94">
      <w:pPr>
        <w:spacing w:line="440" w:lineRule="exact"/>
        <w:ind w:firstLineChars="200" w:firstLine="600"/>
        <w:jc w:val="left"/>
        <w:rPr>
          <w:color w:val="FF0000"/>
          <w:sz w:val="30"/>
          <w:szCs w:val="30"/>
        </w:rPr>
      </w:pPr>
      <w:r>
        <w:rPr>
          <w:rFonts w:hint="eastAsia"/>
          <w:color w:val="FF0000"/>
          <w:sz w:val="30"/>
          <w:szCs w:val="30"/>
          <w:bdr w:val="single" w:sz="4" w:space="0" w:color="auto"/>
        </w:rPr>
        <w:t>红色字体带方框</w:t>
      </w:r>
      <w:r>
        <w:rPr>
          <w:rFonts w:hint="eastAsia"/>
          <w:color w:val="FF0000"/>
          <w:sz w:val="30"/>
          <w:szCs w:val="30"/>
        </w:rPr>
        <w:t>表示删除</w:t>
      </w:r>
    </w:p>
    <w:p w14:paraId="5B434E11" w14:textId="77777777" w:rsidR="00F76BAA" w:rsidRDefault="00F76BAA">
      <w:pPr>
        <w:widowControl/>
        <w:jc w:val="left"/>
        <w:rPr>
          <w:rFonts w:ascii="宋体" w:hAnsi="宋体"/>
          <w:szCs w:val="21"/>
        </w:rPr>
      </w:pPr>
    </w:p>
    <w:p w14:paraId="4016DBEF" w14:textId="77777777" w:rsidR="00F76BAA" w:rsidRDefault="00F76BAA">
      <w:pPr>
        <w:widowControl/>
        <w:jc w:val="left"/>
        <w:rPr>
          <w:rFonts w:ascii="宋体" w:hAnsi="宋体"/>
          <w:szCs w:val="21"/>
        </w:rPr>
      </w:pPr>
    </w:p>
    <w:p w14:paraId="48004008" w14:textId="77777777" w:rsidR="00F76BAA" w:rsidRDefault="00F76BAA">
      <w:pPr>
        <w:widowControl/>
        <w:jc w:val="left"/>
        <w:rPr>
          <w:rFonts w:ascii="宋体" w:hAnsi="宋体"/>
          <w:szCs w:val="21"/>
        </w:rPr>
      </w:pPr>
    </w:p>
    <w:p w14:paraId="4CA55570" w14:textId="77777777" w:rsidR="00F76BAA" w:rsidRDefault="00F76BAA">
      <w:pPr>
        <w:ind w:firstLine="420"/>
        <w:rPr>
          <w:rFonts w:ascii="宋体" w:hAnsi="宋体"/>
          <w:szCs w:val="21"/>
        </w:rPr>
      </w:pPr>
    </w:p>
    <w:p w14:paraId="7DCB7E0E" w14:textId="77777777" w:rsidR="00F76BAA" w:rsidRDefault="00F76BAA">
      <w:pPr>
        <w:ind w:firstLine="420"/>
        <w:rPr>
          <w:rFonts w:ascii="宋体" w:hAnsi="宋体"/>
          <w:szCs w:val="21"/>
        </w:rPr>
      </w:pPr>
    </w:p>
    <w:p w14:paraId="3960708A" w14:textId="77777777" w:rsidR="00F76BAA" w:rsidRDefault="00085D94">
      <w:pPr>
        <w:widowControl/>
        <w:jc w:val="left"/>
        <w:rPr>
          <w:rFonts w:ascii="宋体" w:hAnsi="宋体"/>
          <w:szCs w:val="21"/>
        </w:rPr>
        <w:sectPr w:rsidR="00F76BAA">
          <w:headerReference w:type="default" r:id="rId10"/>
          <w:footerReference w:type="default" r:id="rId11"/>
          <w:pgSz w:w="11906" w:h="16838"/>
          <w:pgMar w:top="426" w:right="1700" w:bottom="709" w:left="1560" w:header="851" w:footer="992" w:gutter="0"/>
          <w:cols w:space="425"/>
          <w:docGrid w:type="lines" w:linePitch="312"/>
        </w:sectPr>
      </w:pPr>
      <w:r>
        <w:rPr>
          <w:rFonts w:ascii="宋体" w:hAnsi="宋体"/>
          <w:noProof/>
          <w:szCs w:val="21"/>
        </w:rPr>
        <mc:AlternateContent>
          <mc:Choice Requires="wps">
            <w:drawing>
              <wp:anchor distT="45720" distB="45720" distL="114300" distR="114300" simplePos="0" relativeHeight="251663360" behindDoc="0" locked="0" layoutInCell="1" allowOverlap="1" wp14:anchorId="44ED3267" wp14:editId="5AB36120">
                <wp:simplePos x="0" y="0"/>
                <wp:positionH relativeFrom="column">
                  <wp:posOffset>4376420</wp:posOffset>
                </wp:positionH>
                <wp:positionV relativeFrom="paragraph">
                  <wp:posOffset>1481455</wp:posOffset>
                </wp:positionV>
                <wp:extent cx="1192530" cy="140462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04620"/>
                        </a:xfrm>
                        <a:prstGeom prst="rect">
                          <a:avLst/>
                        </a:prstGeom>
                        <a:noFill/>
                        <a:ln w="9525">
                          <a:noFill/>
                          <a:miter lim="800000"/>
                        </a:ln>
                      </wps:spPr>
                      <wps:txbx>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ED3267" id="_x0000_s1027" type="#_x0000_t202" style="position:absolute;margin-left:344.6pt;margin-top:116.65pt;width:9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" filled="f" stroked="f">
                <v:textbox style="mso-fit-shape-to-text:t">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v:textbox>
              </v:shape>
            </w:pict>
          </mc:Fallback>
        </mc:AlternateContent>
      </w:r>
      <w:r>
        <w:rPr>
          <w:rFonts w:ascii="宋体" w:hAnsi="宋体"/>
          <w:noProof/>
          <w:szCs w:val="21"/>
        </w:rPr>
        <mc:AlternateContent>
          <mc:Choice Requires="wps">
            <w:drawing>
              <wp:anchor distT="45720" distB="45720" distL="114300" distR="114300" simplePos="0" relativeHeight="251661312" behindDoc="0" locked="0" layoutInCell="1" allowOverlap="1" wp14:anchorId="2EA1F2F3" wp14:editId="15F22474">
                <wp:simplePos x="0" y="0"/>
                <wp:positionH relativeFrom="column">
                  <wp:posOffset>161290</wp:posOffset>
                </wp:positionH>
                <wp:positionV relativeFrom="paragraph">
                  <wp:posOffset>1408430</wp:posOffset>
                </wp:positionV>
                <wp:extent cx="4046855" cy="140462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1404620"/>
                        </a:xfrm>
                        <a:prstGeom prst="rect">
                          <a:avLst/>
                        </a:prstGeom>
                        <a:noFill/>
                        <a:ln w="9525">
                          <a:noFill/>
                          <a:miter lim="800000"/>
                        </a:ln>
                      </wps:spPr>
                      <wps:txbx>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EA1F2F3" id="_x0000_s1028" type="#_x0000_t202" style="position:absolute;margin-left:12.7pt;margin-top:110.9pt;width:31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" filled="f" stroked="f">
                <v:textbox style="mso-fit-shape-to-text:t">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v:textbox>
              </v:shape>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14:anchorId="056D3742" wp14:editId="49ED8C88">
                <wp:simplePos x="0" y="0"/>
                <wp:positionH relativeFrom="column">
                  <wp:posOffset>161925</wp:posOffset>
                </wp:positionH>
                <wp:positionV relativeFrom="paragraph">
                  <wp:posOffset>1249680</wp:posOffset>
                </wp:positionV>
                <wp:extent cx="544639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4639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75pt;margin-top:98.4pt;height:0pt;width:428.85pt;z-index:251668480;mso-width-relative:page;mso-height-relative:page;" filled="f" stroked="t" coordsize="21600,21600" o:gfxdata="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HD49cAAAAKAQAADwAAAAAAAAABACAAAAAiAAAAZHJzL2Rv&#10;d25yZXYueG1sUEsBAhQAFAAAAAgAh07iQHJunSDJAQAAZAMAAA4AAAAAAAAAAQAgAAAAJgEAAGRy&#10;cy9lMm9Eb2MueG1sUEsFBgAAAAAGAAYAWQEAAGEFAAAAAA==&#10;">
                <v:fill on="f" focussize="0,0"/>
                <v:stroke weight="2pt" color="#000000 [3213]" miterlimit="8" joinstyle="miter"/>
                <v:imagedata o:title=""/>
                <o:lock v:ext="edit" aspectratio="f"/>
              </v:line>
            </w:pict>
          </mc:Fallback>
        </mc:AlternateContent>
      </w:r>
      <w:r>
        <w:rPr>
          <w:rFonts w:ascii="宋体" w:hAnsi="宋体"/>
          <w:noProof/>
          <w:szCs w:val="21"/>
        </w:rPr>
        <mc:AlternateContent>
          <mc:Choice Requires="wps">
            <w:drawing>
              <wp:anchor distT="45720" distB="45720" distL="114300" distR="114300" simplePos="0" relativeHeight="251665408" behindDoc="0" locked="0" layoutInCell="1" allowOverlap="1" wp14:anchorId="39352808" wp14:editId="474D8097">
                <wp:simplePos x="0" y="0"/>
                <wp:positionH relativeFrom="column">
                  <wp:posOffset>-92075</wp:posOffset>
                </wp:positionH>
                <wp:positionV relativeFrom="paragraph">
                  <wp:posOffset>755015</wp:posOffset>
                </wp:positionV>
                <wp:extent cx="5819775" cy="140462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noFill/>
                        <a:ln w="9525">
                          <a:noFill/>
                          <a:miter lim="800000"/>
                        </a:ln>
                      </wps:spPr>
                      <wps:txbx>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9352808" id="_x0000_s1029" type="#_x0000_t202" style="position:absolute;margin-left:-7.25pt;margin-top:59.45pt;width:458.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" filled="f" stroked="f">
                <v:textbox style="mso-fit-shape-to-text:t">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v:textbox>
              </v:shape>
            </w:pict>
          </mc:Fallback>
        </mc:AlternateContent>
      </w:r>
      <w:r>
        <w:rPr>
          <w:rFonts w:ascii="宋体" w:hAnsi="宋体"/>
          <w:szCs w:val="21"/>
        </w:rPr>
        <w:br w:type="page"/>
      </w:r>
    </w:p>
    <w:p w14:paraId="12286305" w14:textId="77777777" w:rsidR="00F76BAA" w:rsidRDefault="00F76BAA">
      <w:pPr>
        <w:widowControl/>
        <w:jc w:val="left"/>
        <w:rPr>
          <w:rFonts w:ascii="宋体" w:hAnsi="宋体"/>
          <w:szCs w:val="21"/>
        </w:rPr>
      </w:pPr>
    </w:p>
    <w:p w14:paraId="326B5FE1" w14:textId="77777777" w:rsidR="00F76BAA" w:rsidRDefault="00F76BAA">
      <w:pPr>
        <w:ind w:firstLine="420"/>
        <w:rPr>
          <w:rFonts w:ascii="宋体" w:hAnsi="宋体"/>
          <w:szCs w:val="21"/>
        </w:rPr>
      </w:pPr>
    </w:p>
    <w:p w14:paraId="5C4A02E5" w14:textId="77777777" w:rsidR="00F76BAA" w:rsidRDefault="00F76BAA">
      <w:pPr>
        <w:ind w:firstLine="420"/>
        <w:rPr>
          <w:rFonts w:ascii="宋体" w:hAnsi="宋体"/>
          <w:szCs w:val="21"/>
        </w:rPr>
      </w:pPr>
    </w:p>
    <w:p w14:paraId="1E5DE1F6" w14:textId="77777777" w:rsidR="00F76BAA" w:rsidRDefault="00F76BAA">
      <w:pPr>
        <w:ind w:firstLine="420"/>
        <w:rPr>
          <w:rFonts w:ascii="宋体" w:hAnsi="宋体"/>
          <w:szCs w:val="21"/>
        </w:rPr>
      </w:pPr>
    </w:p>
    <w:p w14:paraId="12B25AE2" w14:textId="77777777" w:rsidR="00F76BAA" w:rsidRDefault="00F76BAA">
      <w:pPr>
        <w:ind w:firstLine="420"/>
        <w:rPr>
          <w:rFonts w:ascii="宋体" w:hAnsi="宋体"/>
          <w:szCs w:val="21"/>
        </w:rPr>
      </w:pPr>
    </w:p>
    <w:p w14:paraId="5F5552A3" w14:textId="77777777" w:rsidR="00F76BAA" w:rsidRDefault="00F76BAA">
      <w:pPr>
        <w:ind w:firstLine="420"/>
        <w:rPr>
          <w:rFonts w:ascii="宋体" w:hAnsi="宋体"/>
          <w:szCs w:val="21"/>
        </w:rPr>
      </w:pPr>
    </w:p>
    <w:p w14:paraId="67501C71" w14:textId="77777777" w:rsidR="00F76BAA" w:rsidRDefault="00F76BAA">
      <w:pPr>
        <w:ind w:firstLine="420"/>
        <w:rPr>
          <w:rFonts w:ascii="宋体" w:hAnsi="宋体"/>
          <w:szCs w:val="21"/>
        </w:rPr>
      </w:pPr>
    </w:p>
    <w:p w14:paraId="0760041B" w14:textId="77777777" w:rsidR="00F76BAA" w:rsidRDefault="00085D94">
      <w:pPr>
        <w:ind w:firstLine="422"/>
        <w:jc w:val="center"/>
        <w:rPr>
          <w:rFonts w:ascii="宋体" w:hAnsi="宋体"/>
          <w:sz w:val="32"/>
          <w:szCs w:val="32"/>
        </w:rPr>
      </w:pPr>
      <w:r>
        <w:rPr>
          <w:rFonts w:ascii="宋体" w:hAnsi="宋体" w:hint="eastAsia"/>
          <w:sz w:val="32"/>
          <w:szCs w:val="32"/>
        </w:rPr>
        <w:t>中华人民共和国国家标准</w:t>
      </w:r>
    </w:p>
    <w:p w14:paraId="098A2640" w14:textId="77777777" w:rsidR="00F76BAA" w:rsidRDefault="00085D94">
      <w:pPr>
        <w:ind w:firstLine="422"/>
        <w:jc w:val="center"/>
        <w:rPr>
          <w:rFonts w:ascii="宋体" w:hAnsi="宋体"/>
          <w:b/>
          <w:bCs/>
          <w:sz w:val="44"/>
          <w:szCs w:val="44"/>
        </w:rPr>
      </w:pPr>
      <w:r>
        <w:rPr>
          <w:rFonts w:ascii="宋体" w:hAnsi="宋体" w:hint="eastAsia"/>
          <w:b/>
          <w:bCs/>
          <w:sz w:val="44"/>
          <w:szCs w:val="44"/>
        </w:rPr>
        <w:t>智能建筑工程施工标准</w:t>
      </w:r>
    </w:p>
    <w:p w14:paraId="13EA1FB2" w14:textId="77777777" w:rsidR="00F76BAA" w:rsidRDefault="00085D94">
      <w:pPr>
        <w:ind w:firstLine="422"/>
        <w:jc w:val="center"/>
        <w:rPr>
          <w:rFonts w:ascii="宋体" w:hAnsi="宋体"/>
          <w:szCs w:val="21"/>
        </w:rPr>
      </w:pPr>
      <w:r>
        <w:rPr>
          <w:rFonts w:ascii="宋体" w:hAnsi="宋体"/>
          <w:szCs w:val="21"/>
        </w:rPr>
        <w:t>Code for installation of intelligent building systems</w:t>
      </w:r>
    </w:p>
    <w:p w14:paraId="17CEBD38" w14:textId="77777777" w:rsidR="00F76BAA" w:rsidRDefault="00F76BAA">
      <w:pPr>
        <w:ind w:firstLine="422"/>
        <w:jc w:val="center"/>
        <w:rPr>
          <w:rFonts w:ascii="宋体" w:hAnsi="宋体"/>
          <w:szCs w:val="21"/>
        </w:rPr>
      </w:pPr>
    </w:p>
    <w:p w14:paraId="713DC0BE" w14:textId="77777777" w:rsidR="00F76BAA" w:rsidRDefault="00F76BAA">
      <w:pPr>
        <w:ind w:firstLine="422"/>
        <w:jc w:val="center"/>
        <w:rPr>
          <w:rFonts w:ascii="宋体" w:hAnsi="宋体"/>
          <w:szCs w:val="21"/>
        </w:rPr>
      </w:pPr>
    </w:p>
    <w:p w14:paraId="69182A17" w14:textId="77777777" w:rsidR="00F76BAA" w:rsidRDefault="00085D94">
      <w:pPr>
        <w:ind w:firstLine="420"/>
        <w:jc w:val="center"/>
        <w:rPr>
          <w:rFonts w:ascii="宋体" w:hAnsi="宋体"/>
          <w:szCs w:val="21"/>
        </w:rPr>
      </w:pPr>
      <w:r>
        <w:rPr>
          <w:rFonts w:ascii="宋体" w:hAnsi="宋体" w:hint="eastAsia"/>
          <w:szCs w:val="21"/>
        </w:rPr>
        <w:t>GB 50</w:t>
      </w:r>
      <w:r>
        <w:rPr>
          <w:rFonts w:ascii="宋体" w:hAnsi="宋体"/>
          <w:szCs w:val="21"/>
        </w:rPr>
        <w:t>606</w:t>
      </w:r>
      <w:r>
        <w:rPr>
          <w:rFonts w:ascii="宋体" w:hAnsi="宋体" w:hint="eastAsia"/>
          <w:szCs w:val="21"/>
        </w:rPr>
        <w:t>-20</w:t>
      </w:r>
      <w:r>
        <w:rPr>
          <w:rFonts w:ascii="宋体" w:hAnsi="宋体"/>
          <w:szCs w:val="21"/>
        </w:rPr>
        <w:t>xx</w:t>
      </w:r>
    </w:p>
    <w:p w14:paraId="5F1391F0" w14:textId="77777777" w:rsidR="00F76BAA" w:rsidRDefault="00F76BAA">
      <w:pPr>
        <w:ind w:firstLine="420"/>
        <w:rPr>
          <w:rFonts w:ascii="宋体" w:hAnsi="宋体"/>
          <w:szCs w:val="21"/>
        </w:rPr>
      </w:pPr>
    </w:p>
    <w:p w14:paraId="0CD29F60" w14:textId="77777777" w:rsidR="00F76BAA" w:rsidRDefault="00F76BAA">
      <w:pPr>
        <w:ind w:firstLine="420"/>
        <w:rPr>
          <w:rFonts w:ascii="宋体" w:hAnsi="宋体"/>
          <w:szCs w:val="21"/>
        </w:rPr>
      </w:pPr>
    </w:p>
    <w:p w14:paraId="0738CAAB" w14:textId="77777777" w:rsidR="00F76BAA" w:rsidRDefault="00F76BAA">
      <w:pPr>
        <w:ind w:firstLine="420"/>
        <w:rPr>
          <w:rFonts w:ascii="宋体" w:hAnsi="宋体"/>
          <w:szCs w:val="21"/>
        </w:rPr>
      </w:pPr>
    </w:p>
    <w:p w14:paraId="28C3BCB7" w14:textId="77777777" w:rsidR="00F76BAA" w:rsidRDefault="00F76BAA">
      <w:pPr>
        <w:ind w:firstLine="420"/>
        <w:rPr>
          <w:rFonts w:ascii="宋体" w:hAnsi="宋体"/>
          <w:szCs w:val="21"/>
        </w:rPr>
      </w:pPr>
    </w:p>
    <w:p w14:paraId="782B93F7" w14:textId="77777777" w:rsidR="00F76BAA" w:rsidRDefault="00F76BAA">
      <w:pPr>
        <w:ind w:firstLine="420"/>
        <w:rPr>
          <w:rFonts w:ascii="宋体" w:hAnsi="宋体"/>
          <w:szCs w:val="21"/>
        </w:rPr>
      </w:pPr>
    </w:p>
    <w:p w14:paraId="3AD8629E" w14:textId="77777777" w:rsidR="00F76BAA" w:rsidRDefault="00F76BAA">
      <w:pPr>
        <w:ind w:firstLine="420"/>
        <w:rPr>
          <w:rFonts w:ascii="宋体" w:hAnsi="宋体"/>
          <w:szCs w:val="21"/>
        </w:rPr>
      </w:pPr>
    </w:p>
    <w:p w14:paraId="1A4C12DB" w14:textId="77777777" w:rsidR="00F76BAA" w:rsidRDefault="00F76BAA">
      <w:pPr>
        <w:ind w:firstLine="420"/>
        <w:rPr>
          <w:rFonts w:ascii="宋体" w:hAnsi="宋体"/>
          <w:szCs w:val="21"/>
        </w:rPr>
      </w:pPr>
    </w:p>
    <w:p w14:paraId="737C0BA9" w14:textId="77777777" w:rsidR="00F76BAA" w:rsidRDefault="00F76BAA">
      <w:pPr>
        <w:ind w:firstLine="420"/>
        <w:rPr>
          <w:rFonts w:ascii="宋体" w:hAnsi="宋体"/>
          <w:szCs w:val="21"/>
        </w:rPr>
      </w:pPr>
    </w:p>
    <w:p w14:paraId="78D843C2" w14:textId="77777777" w:rsidR="00F76BAA" w:rsidRDefault="00085D94">
      <w:pPr>
        <w:ind w:leftChars="825" w:left="1733"/>
        <w:rPr>
          <w:rFonts w:ascii="宋体" w:hAnsi="宋体"/>
          <w:szCs w:val="21"/>
        </w:rPr>
      </w:pPr>
      <w:r>
        <w:rPr>
          <w:rFonts w:ascii="宋体" w:hAnsi="宋体" w:hint="eastAsia"/>
          <w:szCs w:val="21"/>
        </w:rPr>
        <w:t xml:space="preserve">主编单位： </w:t>
      </w:r>
      <w:bookmarkStart w:id="0" w:name="_Hlk47949436"/>
      <w:r>
        <w:rPr>
          <w:rFonts w:ascii="宋体" w:hAnsi="宋体" w:hint="eastAsia"/>
          <w:szCs w:val="21"/>
        </w:rPr>
        <w:t>通州建总集团有限公司、中信建设有限责任公司</w:t>
      </w:r>
      <w:bookmarkEnd w:id="0"/>
    </w:p>
    <w:p w14:paraId="1BAC62F0" w14:textId="77777777" w:rsidR="00F76BAA" w:rsidRDefault="00085D94">
      <w:pPr>
        <w:ind w:leftChars="825" w:left="1733"/>
        <w:rPr>
          <w:rFonts w:ascii="宋体" w:hAnsi="宋体"/>
          <w:szCs w:val="21"/>
        </w:rPr>
      </w:pPr>
      <w:r>
        <w:rPr>
          <w:rFonts w:ascii="宋体" w:hAnsi="宋体" w:hint="eastAsia"/>
          <w:szCs w:val="21"/>
        </w:rPr>
        <w:t xml:space="preserve">批准部门： </w:t>
      </w:r>
    </w:p>
    <w:p w14:paraId="3F5C5599" w14:textId="77777777" w:rsidR="00F76BAA" w:rsidRDefault="00085D94">
      <w:pPr>
        <w:ind w:leftChars="825" w:left="1733"/>
        <w:rPr>
          <w:rFonts w:ascii="宋体" w:hAnsi="宋体"/>
          <w:szCs w:val="21"/>
        </w:rPr>
      </w:pPr>
      <w:r>
        <w:rPr>
          <w:rFonts w:ascii="宋体" w:hAnsi="宋体" w:hint="eastAsia"/>
          <w:szCs w:val="21"/>
        </w:rPr>
        <w:t>施行日期：</w:t>
      </w:r>
      <w:r>
        <w:rPr>
          <w:rFonts w:ascii="宋体" w:hAnsi="宋体"/>
          <w:szCs w:val="21"/>
        </w:rPr>
        <w:t xml:space="preserve"> 2020</w:t>
      </w:r>
      <w:r>
        <w:rPr>
          <w:rFonts w:ascii="宋体" w:hAnsi="宋体" w:hint="eastAsia"/>
          <w:szCs w:val="21"/>
        </w:rPr>
        <w:t>年xx月xx日</w:t>
      </w:r>
    </w:p>
    <w:p w14:paraId="544CA233" w14:textId="77777777" w:rsidR="00F76BAA" w:rsidRDefault="00F76BAA">
      <w:pPr>
        <w:ind w:leftChars="825" w:left="1733"/>
        <w:rPr>
          <w:rFonts w:ascii="宋体" w:hAnsi="宋体"/>
          <w:szCs w:val="21"/>
        </w:rPr>
      </w:pPr>
    </w:p>
    <w:p w14:paraId="1AF773A5" w14:textId="77777777" w:rsidR="00F76BAA" w:rsidRDefault="00F76BAA">
      <w:pPr>
        <w:ind w:leftChars="825" w:left="1733"/>
        <w:rPr>
          <w:rFonts w:ascii="宋体" w:hAnsi="宋体"/>
          <w:szCs w:val="21"/>
        </w:rPr>
      </w:pPr>
    </w:p>
    <w:p w14:paraId="221C30BF" w14:textId="77777777" w:rsidR="00F76BAA" w:rsidRDefault="00F76BAA">
      <w:pPr>
        <w:ind w:leftChars="825" w:left="1733"/>
        <w:rPr>
          <w:rFonts w:ascii="宋体" w:hAnsi="宋体"/>
          <w:szCs w:val="21"/>
        </w:rPr>
      </w:pPr>
    </w:p>
    <w:p w14:paraId="2E86E4E2" w14:textId="77777777" w:rsidR="00F76BAA" w:rsidRDefault="00F76BAA">
      <w:pPr>
        <w:ind w:leftChars="825" w:left="1733"/>
        <w:rPr>
          <w:rFonts w:ascii="宋体" w:hAnsi="宋体"/>
          <w:szCs w:val="21"/>
        </w:rPr>
      </w:pPr>
    </w:p>
    <w:p w14:paraId="08076F3F" w14:textId="77777777" w:rsidR="00F76BAA" w:rsidRDefault="00F76BAA">
      <w:pPr>
        <w:ind w:leftChars="825" w:left="1733"/>
        <w:rPr>
          <w:rFonts w:ascii="宋体" w:hAnsi="宋体"/>
          <w:szCs w:val="21"/>
        </w:rPr>
      </w:pPr>
    </w:p>
    <w:p w14:paraId="20437FC2" w14:textId="77777777" w:rsidR="00F76BAA" w:rsidRDefault="00F76BAA">
      <w:pPr>
        <w:ind w:leftChars="825" w:left="1733"/>
        <w:rPr>
          <w:rFonts w:ascii="宋体" w:hAnsi="宋体"/>
          <w:szCs w:val="21"/>
        </w:rPr>
      </w:pPr>
    </w:p>
    <w:p w14:paraId="5888EDF9" w14:textId="77777777" w:rsidR="00F76BAA" w:rsidRDefault="00F76BAA">
      <w:pPr>
        <w:ind w:leftChars="825" w:left="1733"/>
        <w:rPr>
          <w:rFonts w:ascii="宋体" w:hAnsi="宋体"/>
          <w:szCs w:val="21"/>
        </w:rPr>
      </w:pPr>
    </w:p>
    <w:p w14:paraId="181E41A7" w14:textId="77777777" w:rsidR="00F76BAA" w:rsidRDefault="00F76BAA">
      <w:pPr>
        <w:ind w:leftChars="825" w:left="1733"/>
        <w:rPr>
          <w:rFonts w:ascii="宋体" w:hAnsi="宋体"/>
          <w:szCs w:val="21"/>
        </w:rPr>
      </w:pPr>
    </w:p>
    <w:p w14:paraId="5BC94F20" w14:textId="77777777" w:rsidR="00F76BAA" w:rsidRDefault="00F76BAA">
      <w:pPr>
        <w:ind w:leftChars="825" w:left="1733"/>
        <w:rPr>
          <w:rFonts w:ascii="宋体" w:hAnsi="宋体"/>
          <w:szCs w:val="21"/>
        </w:rPr>
      </w:pPr>
    </w:p>
    <w:p w14:paraId="54ED65F3" w14:textId="77777777" w:rsidR="00F76BAA" w:rsidRDefault="00085D94">
      <w:pPr>
        <w:jc w:val="center"/>
        <w:rPr>
          <w:rFonts w:ascii="宋体" w:hAnsi="宋体"/>
          <w:szCs w:val="21"/>
        </w:rPr>
      </w:pPr>
      <w:r>
        <w:rPr>
          <w:rFonts w:ascii="宋体" w:hAnsi="宋体"/>
          <w:szCs w:val="21"/>
        </w:rPr>
        <w:t>XXX</w:t>
      </w:r>
      <w:r>
        <w:rPr>
          <w:rFonts w:ascii="宋体" w:hAnsi="宋体" w:hint="eastAsia"/>
          <w:szCs w:val="21"/>
        </w:rPr>
        <w:t>出版社</w:t>
      </w:r>
    </w:p>
    <w:p w14:paraId="326D07A0" w14:textId="77777777" w:rsidR="00F76BAA" w:rsidRDefault="00085D94">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xx年</w:t>
      </w:r>
    </w:p>
    <w:p w14:paraId="1BCA51A1" w14:textId="77777777" w:rsidR="00F76BAA" w:rsidRDefault="00085D94">
      <w:pPr>
        <w:widowControl/>
        <w:jc w:val="left"/>
        <w:rPr>
          <w:rFonts w:ascii="宋体" w:hAnsi="宋体"/>
          <w:szCs w:val="21"/>
        </w:rPr>
      </w:pPr>
      <w:r>
        <w:rPr>
          <w:rFonts w:ascii="宋体" w:hAnsi="宋体"/>
          <w:szCs w:val="21"/>
        </w:rPr>
        <w:br w:type="page"/>
      </w:r>
    </w:p>
    <w:p w14:paraId="3BAA526C" w14:textId="77777777" w:rsidR="00F76BAA" w:rsidRDefault="00F76BAA">
      <w:pPr>
        <w:ind w:firstLine="420"/>
        <w:rPr>
          <w:rFonts w:ascii="宋体" w:hAnsi="宋体"/>
          <w:szCs w:val="21"/>
        </w:rPr>
      </w:pPr>
    </w:p>
    <w:p w14:paraId="1028D746" w14:textId="77777777" w:rsidR="00F76BAA" w:rsidRDefault="00F76BAA">
      <w:pPr>
        <w:ind w:firstLine="420"/>
        <w:rPr>
          <w:rFonts w:ascii="宋体" w:hAnsi="宋体"/>
          <w:szCs w:val="21"/>
        </w:rPr>
      </w:pPr>
    </w:p>
    <w:p w14:paraId="09D74A56" w14:textId="77777777" w:rsidR="00F76BAA" w:rsidRDefault="00085D94">
      <w:pPr>
        <w:ind w:firstLine="422"/>
        <w:jc w:val="center"/>
        <w:rPr>
          <w:rFonts w:ascii="宋体" w:hAnsi="宋体"/>
          <w:b/>
          <w:bCs/>
          <w:sz w:val="32"/>
          <w:szCs w:val="32"/>
        </w:rPr>
      </w:pPr>
      <w:r>
        <w:rPr>
          <w:rFonts w:ascii="宋体" w:hAnsi="宋体" w:hint="eastAsia"/>
          <w:b/>
          <w:bCs/>
          <w:sz w:val="32"/>
          <w:szCs w:val="32"/>
        </w:rPr>
        <w:t>中华人民共和国住房和城乡建设部公告</w:t>
      </w:r>
    </w:p>
    <w:p w14:paraId="234B77AC" w14:textId="77777777" w:rsidR="00F76BAA" w:rsidRDefault="00085D94">
      <w:pPr>
        <w:ind w:firstLine="422"/>
        <w:jc w:val="center"/>
        <w:rPr>
          <w:rFonts w:ascii="宋体" w:hAnsi="宋体"/>
          <w:szCs w:val="21"/>
        </w:rPr>
      </w:pPr>
      <w:r>
        <w:rPr>
          <w:rFonts w:ascii="宋体" w:hAnsi="宋体" w:hint="eastAsia"/>
          <w:szCs w:val="21"/>
        </w:rPr>
        <w:t>第</w:t>
      </w:r>
      <w:r>
        <w:rPr>
          <w:rFonts w:ascii="宋体" w:hAnsi="宋体"/>
          <w:szCs w:val="21"/>
        </w:rPr>
        <w:t>xxx</w:t>
      </w:r>
      <w:r>
        <w:rPr>
          <w:rFonts w:ascii="宋体" w:hAnsi="宋体" w:hint="eastAsia"/>
          <w:szCs w:val="21"/>
        </w:rPr>
        <w:t>号</w:t>
      </w:r>
    </w:p>
    <w:p w14:paraId="213ABE54" w14:textId="77777777" w:rsidR="00F76BAA" w:rsidRDefault="00F76BAA">
      <w:pPr>
        <w:ind w:firstLine="422"/>
        <w:jc w:val="center"/>
        <w:rPr>
          <w:rFonts w:ascii="宋体" w:hAnsi="宋体"/>
          <w:szCs w:val="21"/>
        </w:rPr>
      </w:pPr>
    </w:p>
    <w:p w14:paraId="65A462DF" w14:textId="77777777" w:rsidR="00F76BAA" w:rsidRDefault="00085D94">
      <w:pPr>
        <w:ind w:firstLine="422"/>
        <w:jc w:val="center"/>
        <w:rPr>
          <w:rFonts w:ascii="宋体" w:hAnsi="宋体"/>
          <w:sz w:val="32"/>
          <w:szCs w:val="32"/>
        </w:rPr>
      </w:pPr>
      <w:r>
        <w:rPr>
          <w:rFonts w:ascii="宋体" w:hAnsi="宋体" w:hint="eastAsia"/>
          <w:sz w:val="32"/>
          <w:szCs w:val="32"/>
        </w:rPr>
        <w:t>关于发布国家标准《智能建筑工程施工规范》的公告</w:t>
      </w:r>
    </w:p>
    <w:p w14:paraId="6E71F45A" w14:textId="77777777" w:rsidR="00F76BAA" w:rsidRDefault="00F76BAA">
      <w:pPr>
        <w:ind w:firstLineChars="202" w:firstLine="424"/>
        <w:rPr>
          <w:rFonts w:ascii="宋体" w:hAnsi="宋体"/>
          <w:szCs w:val="21"/>
        </w:rPr>
      </w:pPr>
    </w:p>
    <w:p w14:paraId="24B81DC1" w14:textId="77777777" w:rsidR="00F76BAA" w:rsidRDefault="00085D94">
      <w:pPr>
        <w:ind w:firstLineChars="202" w:firstLine="424"/>
        <w:rPr>
          <w:rFonts w:ascii="宋体" w:hAnsi="宋体"/>
          <w:szCs w:val="21"/>
        </w:rPr>
      </w:pPr>
      <w:r>
        <w:rPr>
          <w:rFonts w:ascii="宋体" w:hAnsi="宋体" w:hint="eastAsia"/>
          <w:szCs w:val="21"/>
        </w:rPr>
        <w:t>现批准《智能建筑工程施工规范》为国家标准，编号为GB</w:t>
      </w:r>
      <w:r>
        <w:rPr>
          <w:rFonts w:ascii="宋体" w:hAnsi="宋体"/>
          <w:szCs w:val="21"/>
        </w:rPr>
        <w:t xml:space="preserve"> </w:t>
      </w:r>
      <w:r>
        <w:rPr>
          <w:rFonts w:ascii="宋体" w:hAnsi="宋体" w:hint="eastAsia"/>
          <w:szCs w:val="21"/>
        </w:rPr>
        <w:t>50</w:t>
      </w:r>
      <w:r>
        <w:rPr>
          <w:rFonts w:ascii="宋体" w:hAnsi="宋体"/>
          <w:szCs w:val="21"/>
        </w:rPr>
        <w:t>606</w:t>
      </w:r>
      <w:r>
        <w:rPr>
          <w:rFonts w:ascii="宋体" w:hAnsi="宋体" w:hint="eastAsia"/>
          <w:szCs w:val="21"/>
        </w:rPr>
        <w:t>-</w:t>
      </w:r>
      <w:r>
        <w:rPr>
          <w:rFonts w:ascii="宋体" w:hAnsi="宋体"/>
          <w:szCs w:val="21"/>
        </w:rPr>
        <w:t>20xx</w:t>
      </w:r>
      <w:r>
        <w:rPr>
          <w:rFonts w:ascii="宋体" w:hAnsi="宋体" w:hint="eastAsia"/>
          <w:szCs w:val="21"/>
        </w:rPr>
        <w:t>，自20</w:t>
      </w:r>
      <w:r>
        <w:rPr>
          <w:rFonts w:ascii="宋体" w:hAnsi="宋体"/>
          <w:szCs w:val="21"/>
        </w:rPr>
        <w:t>20</w:t>
      </w:r>
      <w:r>
        <w:rPr>
          <w:rFonts w:ascii="宋体" w:hAnsi="宋体" w:hint="eastAsia"/>
          <w:szCs w:val="21"/>
        </w:rPr>
        <w:t>年xx月</w:t>
      </w:r>
      <w:r>
        <w:rPr>
          <w:rFonts w:ascii="宋体" w:hAnsi="宋体"/>
          <w:szCs w:val="21"/>
        </w:rPr>
        <w:t>xx</w:t>
      </w:r>
      <w:r>
        <w:rPr>
          <w:rFonts w:ascii="宋体" w:hAnsi="宋体" w:hint="eastAsia"/>
          <w:szCs w:val="21"/>
        </w:rPr>
        <w:t>日起实施。其中，</w:t>
      </w:r>
      <w:r>
        <w:rPr>
          <w:rFonts w:ascii="宋体" w:hAnsi="宋体" w:hint="eastAsia"/>
          <w:b/>
          <w:color w:val="FF0000"/>
          <w:szCs w:val="21"/>
        </w:rPr>
        <w:t>第4.1.1,</w:t>
      </w:r>
      <w:r>
        <w:rPr>
          <w:rFonts w:ascii="宋体" w:hAnsi="宋体"/>
          <w:b/>
          <w:color w:val="FF0000"/>
          <w:szCs w:val="21"/>
        </w:rPr>
        <w:t xml:space="preserve"> </w:t>
      </w:r>
      <w:r>
        <w:rPr>
          <w:rFonts w:ascii="宋体" w:hAnsi="宋体" w:hint="eastAsia"/>
          <w:b/>
          <w:color w:val="FF0000"/>
          <w:szCs w:val="21"/>
        </w:rPr>
        <w:t>8.25.（10）、9.2.1（3）、9.3.1（2）条为强制性条文，必须严格执行。</w:t>
      </w:r>
      <w:r>
        <w:rPr>
          <w:rFonts w:ascii="宋体" w:hAnsi="宋体" w:hint="eastAsia"/>
          <w:szCs w:val="21"/>
        </w:rPr>
        <w:t>原《智能建筑工程施工规范》GB50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已修改的条文同时废止。</w:t>
      </w:r>
    </w:p>
    <w:p w14:paraId="465A2EBC" w14:textId="77777777" w:rsidR="00F76BAA" w:rsidRDefault="00085D94">
      <w:pPr>
        <w:ind w:firstLineChars="202" w:firstLine="424"/>
        <w:rPr>
          <w:rFonts w:ascii="宋体" w:hAnsi="宋体"/>
          <w:szCs w:val="21"/>
        </w:rPr>
      </w:pPr>
      <w:r>
        <w:rPr>
          <w:rFonts w:ascii="宋体" w:hAnsi="宋体" w:hint="eastAsia"/>
          <w:szCs w:val="21"/>
        </w:rPr>
        <w:t>本规范由我部标准定额研究所组织xxx出版发行。</w:t>
      </w:r>
    </w:p>
    <w:p w14:paraId="0CBFAFED" w14:textId="77777777" w:rsidR="00F76BAA" w:rsidRDefault="00F76BAA">
      <w:pPr>
        <w:ind w:firstLineChars="202" w:firstLine="424"/>
        <w:rPr>
          <w:rFonts w:ascii="宋体" w:hAnsi="宋体"/>
          <w:szCs w:val="21"/>
        </w:rPr>
      </w:pPr>
    </w:p>
    <w:p w14:paraId="30CCD178" w14:textId="77777777" w:rsidR="00F76BAA" w:rsidRDefault="00F76BAA">
      <w:pPr>
        <w:ind w:firstLineChars="202" w:firstLine="424"/>
        <w:rPr>
          <w:rFonts w:ascii="宋体" w:hAnsi="宋体"/>
          <w:szCs w:val="21"/>
        </w:rPr>
      </w:pPr>
    </w:p>
    <w:p w14:paraId="3C8CAF2D" w14:textId="77777777" w:rsidR="00F76BAA" w:rsidRDefault="00085D94">
      <w:pPr>
        <w:ind w:firstLineChars="202" w:firstLine="424"/>
        <w:jc w:val="right"/>
        <w:rPr>
          <w:rFonts w:ascii="宋体" w:hAnsi="宋体"/>
          <w:szCs w:val="21"/>
        </w:rPr>
      </w:pPr>
      <w:r>
        <w:rPr>
          <w:rFonts w:ascii="宋体" w:hAnsi="宋体" w:hint="eastAsia"/>
          <w:szCs w:val="21"/>
        </w:rPr>
        <w:t>中华人民共和国住房和城乡建设部</w:t>
      </w:r>
    </w:p>
    <w:p w14:paraId="7C292F3B" w14:textId="77777777" w:rsidR="00F76BAA" w:rsidRDefault="00085D94">
      <w:pPr>
        <w:ind w:firstLineChars="202" w:firstLine="424"/>
        <w:jc w:val="right"/>
        <w:rPr>
          <w:rFonts w:ascii="宋体" w:hAnsi="宋体"/>
          <w:szCs w:val="21"/>
        </w:rPr>
      </w:pPr>
      <w:r>
        <w:rPr>
          <w:rFonts w:ascii="宋体" w:hAnsi="宋体"/>
          <w:szCs w:val="21"/>
        </w:rPr>
        <w:t>2020</w:t>
      </w:r>
      <w:r>
        <w:rPr>
          <w:rFonts w:ascii="宋体" w:hAnsi="宋体" w:hint="eastAsia"/>
          <w:szCs w:val="21"/>
        </w:rPr>
        <w:t>年xx月x</w:t>
      </w:r>
      <w:r>
        <w:rPr>
          <w:rFonts w:ascii="宋体" w:hAnsi="宋体"/>
          <w:szCs w:val="21"/>
        </w:rPr>
        <w:t>x</w:t>
      </w:r>
      <w:r>
        <w:rPr>
          <w:rFonts w:ascii="宋体" w:hAnsi="宋体" w:hint="eastAsia"/>
          <w:szCs w:val="21"/>
        </w:rPr>
        <w:t>日</w:t>
      </w:r>
    </w:p>
    <w:p w14:paraId="5305DB20" w14:textId="77777777" w:rsidR="00F76BAA" w:rsidRDefault="00085D94">
      <w:pPr>
        <w:widowControl/>
        <w:jc w:val="left"/>
        <w:rPr>
          <w:rFonts w:ascii="宋体" w:hAnsi="宋体"/>
          <w:szCs w:val="21"/>
        </w:rPr>
      </w:pPr>
      <w:r>
        <w:rPr>
          <w:rFonts w:ascii="宋体" w:hAnsi="宋体"/>
          <w:szCs w:val="21"/>
        </w:rPr>
        <w:br w:type="page"/>
      </w:r>
    </w:p>
    <w:p w14:paraId="22B43BA9" w14:textId="77777777" w:rsidR="00F76BAA" w:rsidRDefault="00085D94">
      <w:pPr>
        <w:spacing w:line="360" w:lineRule="auto"/>
        <w:jc w:val="center"/>
        <w:rPr>
          <w:b/>
          <w:sz w:val="32"/>
        </w:rPr>
      </w:pPr>
      <w:r>
        <w:rPr>
          <w:rFonts w:hint="eastAsia"/>
          <w:b/>
          <w:sz w:val="32"/>
        </w:rPr>
        <w:lastRenderedPageBreak/>
        <w:t>局部修订说明</w:t>
      </w:r>
    </w:p>
    <w:p w14:paraId="77617E7C" w14:textId="77777777" w:rsidR="00F76BAA" w:rsidRDefault="00F76BAA">
      <w:pPr>
        <w:ind w:firstLineChars="202" w:firstLine="424"/>
        <w:rPr>
          <w:rFonts w:ascii="宋体" w:hAnsi="宋体"/>
          <w:szCs w:val="21"/>
        </w:rPr>
      </w:pPr>
    </w:p>
    <w:p w14:paraId="723E4ECF" w14:textId="13A5C604" w:rsidR="00F76BAA" w:rsidRDefault="00085D94">
      <w:pPr>
        <w:ind w:firstLineChars="202" w:firstLine="424"/>
        <w:rPr>
          <w:rFonts w:ascii="宋体" w:hAnsi="宋体"/>
          <w:szCs w:val="21"/>
        </w:rPr>
      </w:pPr>
      <w:r>
        <w:rPr>
          <w:rFonts w:ascii="宋体" w:hAnsi="宋体" w:hint="eastAsia"/>
          <w:szCs w:val="21"/>
        </w:rPr>
        <w:t>本次局部修订是</w:t>
      </w:r>
      <w:bookmarkStart w:id="1" w:name="_Hlk47950436"/>
      <w:r w:rsidRPr="000225F0">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w:t>
      </w:r>
      <w:bookmarkEnd w:id="1"/>
      <w:r>
        <w:rPr>
          <w:rFonts w:ascii="宋体" w:hAnsi="宋体" w:hint="eastAsia"/>
          <w:szCs w:val="21"/>
        </w:rPr>
        <w:t>，由通州建总集团有限公司、中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有限责任公司会同有关单位对《智能建筑工程施工规范》GB</w:t>
      </w:r>
      <w:r>
        <w:rPr>
          <w:rFonts w:ascii="宋体" w:hAnsi="宋体"/>
          <w:szCs w:val="21"/>
        </w:rPr>
        <w:t>50606</w:t>
      </w:r>
      <w:r>
        <w:rPr>
          <w:rFonts w:ascii="宋体" w:hAnsi="宋体" w:hint="eastAsia"/>
          <w:szCs w:val="21"/>
        </w:rPr>
        <w:t>进行局部修订。</w:t>
      </w:r>
    </w:p>
    <w:p w14:paraId="5B624D77" w14:textId="77777777" w:rsidR="00F76BAA" w:rsidRDefault="00085D94">
      <w:pPr>
        <w:ind w:firstLineChars="202" w:firstLine="424"/>
        <w:rPr>
          <w:rFonts w:ascii="宋体" w:hAnsi="宋体"/>
          <w:szCs w:val="21"/>
        </w:rPr>
      </w:pPr>
      <w:r>
        <w:rPr>
          <w:rFonts w:ascii="宋体" w:hAnsi="宋体" w:hint="eastAsia"/>
          <w:szCs w:val="21"/>
        </w:rPr>
        <w:t>此次局部修订工作，按照住房和城乡建设部有关标准编写规定及安全可靠、技术先进、绿色环保、经济合理的原则。</w:t>
      </w:r>
    </w:p>
    <w:p w14:paraId="6542A838" w14:textId="77777777" w:rsidR="00F76BAA" w:rsidRDefault="00085D94">
      <w:pPr>
        <w:ind w:firstLineChars="202" w:firstLine="424"/>
        <w:rPr>
          <w:rFonts w:ascii="宋体" w:hAnsi="宋体"/>
          <w:szCs w:val="21"/>
        </w:rPr>
      </w:pPr>
      <w:r>
        <w:rPr>
          <w:rFonts w:ascii="宋体" w:hAnsi="宋体" w:hint="eastAsia"/>
          <w:szCs w:val="21"/>
        </w:rPr>
        <w:t>本次修订的主要内容：</w:t>
      </w:r>
    </w:p>
    <w:p w14:paraId="493C4BF4" w14:textId="77777777" w:rsidR="00F76BAA" w:rsidRDefault="00085D94">
      <w:pPr>
        <w:pStyle w:val="af6"/>
        <w:numPr>
          <w:ilvl w:val="0"/>
          <w:numId w:val="1"/>
        </w:numPr>
        <w:ind w:firstLineChars="0"/>
        <w:rPr>
          <w:rFonts w:ascii="宋体" w:hAnsi="宋体"/>
          <w:szCs w:val="21"/>
        </w:rPr>
      </w:pPr>
      <w:r>
        <w:rPr>
          <w:rFonts w:ascii="宋体" w:hAnsi="宋体" w:hint="eastAsia"/>
          <w:szCs w:val="21"/>
        </w:rPr>
        <w:t>增加了规范现有系统里新出现的子系统，如网络系统增加无线网络的施工要求，安防防范系统里增加车位引导、人脸抓拍、车辆抓拍、电子围栏等的施工要求；</w:t>
      </w:r>
    </w:p>
    <w:p w14:paraId="293AA0CA" w14:textId="77777777" w:rsidR="00F76BAA" w:rsidRDefault="00085D94">
      <w:pPr>
        <w:pStyle w:val="af6"/>
        <w:numPr>
          <w:ilvl w:val="0"/>
          <w:numId w:val="1"/>
        </w:numPr>
        <w:ind w:firstLineChars="0"/>
        <w:rPr>
          <w:rFonts w:ascii="宋体" w:hAnsi="宋体"/>
          <w:szCs w:val="21"/>
        </w:rPr>
      </w:pPr>
      <w:r>
        <w:rPr>
          <w:rFonts w:ascii="宋体" w:hAnsi="宋体" w:hint="eastAsia"/>
          <w:szCs w:val="21"/>
        </w:rPr>
        <w:t>补充了云计算、云存储、人工智能等相关内容；</w:t>
      </w:r>
    </w:p>
    <w:p w14:paraId="4937345B" w14:textId="77777777" w:rsidR="00F76BAA" w:rsidRDefault="00085D94">
      <w:pPr>
        <w:pStyle w:val="af6"/>
        <w:numPr>
          <w:ilvl w:val="0"/>
          <w:numId w:val="1"/>
        </w:numPr>
        <w:ind w:firstLineChars="0"/>
        <w:rPr>
          <w:rFonts w:ascii="宋体" w:hAnsi="宋体"/>
          <w:szCs w:val="21"/>
        </w:rPr>
      </w:pPr>
      <w:r>
        <w:rPr>
          <w:rFonts w:ascii="宋体" w:hAnsi="宋体" w:hint="eastAsia"/>
          <w:szCs w:val="21"/>
        </w:rPr>
        <w:t>完善了一些概念提法，例如“卫星接收及有线电视系统”改为“有线电视及卫星电视接收系统”，“广播系统”改为“公共广播系统”等；</w:t>
      </w:r>
    </w:p>
    <w:p w14:paraId="65E07221" w14:textId="77777777" w:rsidR="00F76BAA" w:rsidRDefault="00085D94">
      <w:pPr>
        <w:pStyle w:val="af6"/>
        <w:numPr>
          <w:ilvl w:val="0"/>
          <w:numId w:val="1"/>
        </w:numPr>
        <w:ind w:firstLineChars="0"/>
        <w:rPr>
          <w:rFonts w:ascii="宋体" w:hAnsi="宋体"/>
          <w:szCs w:val="21"/>
        </w:rPr>
      </w:pPr>
      <w:r>
        <w:rPr>
          <w:rFonts w:ascii="宋体" w:hAnsi="宋体" w:hint="eastAsia"/>
          <w:szCs w:val="21"/>
        </w:rPr>
        <w:t>删除了没有相应的自检方法，或者自检方法过于复杂或成本太高的内容；</w:t>
      </w:r>
    </w:p>
    <w:p w14:paraId="6E874B7B" w14:textId="77777777" w:rsidR="00F76BAA" w:rsidRDefault="00085D94">
      <w:pPr>
        <w:pStyle w:val="af6"/>
        <w:numPr>
          <w:ilvl w:val="0"/>
          <w:numId w:val="1"/>
        </w:numPr>
        <w:ind w:firstLineChars="0"/>
        <w:rPr>
          <w:rFonts w:ascii="宋体" w:hAnsi="宋体"/>
          <w:szCs w:val="21"/>
        </w:rPr>
      </w:pPr>
      <w:r>
        <w:rPr>
          <w:rFonts w:ascii="宋体" w:hAnsi="宋体" w:hint="eastAsia"/>
          <w:szCs w:val="21"/>
        </w:rPr>
        <w:t>调整和细化了各章节相应的技术指标；</w:t>
      </w:r>
    </w:p>
    <w:p w14:paraId="57679250" w14:textId="77777777" w:rsidR="00F76BAA" w:rsidRDefault="00085D94">
      <w:pPr>
        <w:pStyle w:val="af6"/>
        <w:numPr>
          <w:ilvl w:val="0"/>
          <w:numId w:val="1"/>
        </w:numPr>
        <w:ind w:firstLineChars="0"/>
        <w:rPr>
          <w:rFonts w:ascii="宋体" w:hAnsi="宋体"/>
          <w:szCs w:val="21"/>
        </w:rPr>
      </w:pPr>
      <w:r>
        <w:rPr>
          <w:rFonts w:ascii="宋体" w:hAnsi="宋体" w:hint="eastAsia"/>
          <w:szCs w:val="21"/>
        </w:rPr>
        <w:t>提高了标准的结构合理性和内容完整性；</w:t>
      </w:r>
    </w:p>
    <w:p w14:paraId="3B64DECE" w14:textId="77777777" w:rsidR="00F76BAA" w:rsidRDefault="00085D94">
      <w:pPr>
        <w:pStyle w:val="af6"/>
        <w:numPr>
          <w:ilvl w:val="0"/>
          <w:numId w:val="1"/>
        </w:numPr>
        <w:ind w:firstLineChars="0"/>
        <w:rPr>
          <w:rFonts w:ascii="宋体" w:hAnsi="宋体"/>
          <w:szCs w:val="21"/>
        </w:rPr>
      </w:pPr>
      <w:r>
        <w:rPr>
          <w:rFonts w:ascii="宋体" w:hAnsi="宋体" w:hint="eastAsia"/>
          <w:szCs w:val="21"/>
        </w:rPr>
        <w:t xml:space="preserve">对系统章节进行调整，增加移动通信室内信号覆盖系统、信息接入系统、用户电话交换系统、卫星通信系统、信息导引及发布系统、时钟系统、应急响应系统。 </w:t>
      </w:r>
    </w:p>
    <w:p w14:paraId="27C45336" w14:textId="77777777" w:rsidR="00F76BAA" w:rsidRDefault="00085D94">
      <w:pPr>
        <w:widowControl/>
        <w:jc w:val="left"/>
        <w:rPr>
          <w:rFonts w:ascii="宋体" w:hAnsi="宋体"/>
          <w:szCs w:val="21"/>
        </w:rPr>
      </w:pPr>
      <w:r>
        <w:rPr>
          <w:rFonts w:ascii="宋体" w:hAnsi="宋体"/>
          <w:szCs w:val="21"/>
        </w:rPr>
        <w:br w:type="page"/>
      </w:r>
    </w:p>
    <w:p w14:paraId="31B9184F" w14:textId="77777777" w:rsidR="00F76BAA" w:rsidRDefault="00F76BAA">
      <w:pPr>
        <w:ind w:firstLineChars="202" w:firstLine="424"/>
        <w:rPr>
          <w:rFonts w:ascii="宋体" w:hAnsi="宋体"/>
          <w:szCs w:val="21"/>
        </w:rPr>
      </w:pPr>
    </w:p>
    <w:p w14:paraId="24E65270" w14:textId="77777777" w:rsidR="00F76BAA" w:rsidRDefault="00085D94">
      <w:pPr>
        <w:ind w:firstLine="422"/>
        <w:jc w:val="center"/>
        <w:rPr>
          <w:rFonts w:ascii="宋体" w:hAnsi="宋体"/>
          <w:b/>
          <w:bCs/>
          <w:sz w:val="32"/>
          <w:szCs w:val="32"/>
        </w:rPr>
      </w:pPr>
      <w:r>
        <w:rPr>
          <w:rFonts w:ascii="宋体" w:hAnsi="宋体" w:hint="eastAsia"/>
          <w:b/>
          <w:bCs/>
          <w:sz w:val="32"/>
          <w:szCs w:val="32"/>
        </w:rPr>
        <w:t>前言</w:t>
      </w:r>
    </w:p>
    <w:p w14:paraId="32F54DF5" w14:textId="59752C53" w:rsidR="00F76BAA" w:rsidRDefault="00085D94">
      <w:pPr>
        <w:ind w:firstLineChars="202" w:firstLine="424"/>
        <w:rPr>
          <w:rFonts w:ascii="宋体" w:hAnsi="宋体"/>
          <w:szCs w:val="21"/>
        </w:rPr>
      </w:pPr>
      <w:r w:rsidRPr="00CE6C4B">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有限责任公司会同有关单位编制完成。</w:t>
      </w:r>
    </w:p>
    <w:p w14:paraId="07BC7D7C" w14:textId="77777777" w:rsidR="00F76BAA" w:rsidRDefault="00085D94">
      <w:pPr>
        <w:ind w:firstLineChars="202" w:firstLine="424"/>
        <w:rPr>
          <w:rFonts w:ascii="宋体" w:hAnsi="宋体"/>
          <w:szCs w:val="21"/>
        </w:rPr>
      </w:pPr>
      <w:r>
        <w:rPr>
          <w:rFonts w:ascii="宋体" w:hAnsi="宋体" w:hint="eastAsia"/>
          <w:szCs w:val="21"/>
        </w:rPr>
        <w:t>在编制过程中，编制组经广泛调查研究，认真总结实践经验，参考有关国际标准和国外先进标准，并在广泛征求意见的基础上，对《智能建筑工程施工标准》GB50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进行了修订。</w:t>
      </w:r>
    </w:p>
    <w:p w14:paraId="6526AA7A" w14:textId="77777777" w:rsidR="00F76BAA" w:rsidRDefault="00085D94">
      <w:pPr>
        <w:ind w:firstLineChars="202" w:firstLine="424"/>
        <w:rPr>
          <w:rFonts w:ascii="宋体" w:hAnsi="宋体"/>
          <w:szCs w:val="21"/>
        </w:rPr>
      </w:pPr>
      <w:r>
        <w:rPr>
          <w:rFonts w:ascii="宋体" w:hAnsi="宋体" w:hint="eastAsia"/>
          <w:szCs w:val="21"/>
        </w:rPr>
        <w:t>本标准共分24章，主要技术内容包括:总则、术语、基本规定、综合管线、综合布线系统、信息网络系统、有线电视及卫星电视接收系统、会议系统、公共广播系统、信息化应用系统、建筑设备管理系统、火灾自动报警系统、安全技术防范系统、智能化集成系统、防雷与接地、机房工程、移动通信室内信号覆盖系统、信息接入系统、用户电话交换系统、卫星通信系统、信息导引及发布系统、时钟系统、应急响应系统等。</w:t>
      </w:r>
    </w:p>
    <w:p w14:paraId="1766FF83" w14:textId="77777777" w:rsidR="00F76BAA" w:rsidRDefault="00085D94">
      <w:pPr>
        <w:adjustRightInd w:val="0"/>
        <w:snapToGrid w:val="0"/>
        <w:spacing w:line="360" w:lineRule="auto"/>
        <w:ind w:firstLineChars="200" w:firstLine="420"/>
        <w:rPr>
          <w:rFonts w:ascii="宋体" w:hAnsi="宋体"/>
          <w:szCs w:val="21"/>
        </w:rPr>
      </w:pPr>
      <w:r>
        <w:rPr>
          <w:rFonts w:ascii="宋体" w:hAnsi="宋体" w:hint="eastAsia"/>
          <w:szCs w:val="21"/>
        </w:rPr>
        <w:t>本规范中以黑体字标志的条文为强制性条文，必须严格执行。</w:t>
      </w:r>
    </w:p>
    <w:p w14:paraId="6564FB5C" w14:textId="77777777" w:rsidR="00F76BAA" w:rsidRDefault="00085D94">
      <w:pPr>
        <w:ind w:firstLineChars="202" w:firstLine="424"/>
        <w:rPr>
          <w:rFonts w:ascii="宋体" w:hAnsi="宋体"/>
          <w:szCs w:val="21"/>
        </w:rPr>
      </w:pPr>
      <w:r>
        <w:rPr>
          <w:rFonts w:ascii="宋体" w:hAnsi="宋体" w:hint="eastAsia"/>
          <w:szCs w:val="21"/>
        </w:rPr>
        <w:t>本标准由住房和城乡建设部负责管理和对强制性条文的解释，由通州建总集团有限公司负责具体技术内容解释，执行过程中如有意见和建议，请寄送通州建总集团有限公司(地址: 南通市高新区新世纪大道998号，邮政编码: 226100)。</w:t>
      </w:r>
    </w:p>
    <w:p w14:paraId="6E0BF028" w14:textId="77777777" w:rsidR="00F76BAA" w:rsidRDefault="00085D94">
      <w:pPr>
        <w:ind w:firstLineChars="202" w:firstLine="424"/>
        <w:rPr>
          <w:rFonts w:ascii="宋体" w:hAnsi="宋体"/>
          <w:szCs w:val="21"/>
        </w:rPr>
      </w:pPr>
      <w:r>
        <w:rPr>
          <w:rFonts w:ascii="宋体" w:hAnsi="宋体" w:hint="eastAsia"/>
          <w:szCs w:val="21"/>
        </w:rPr>
        <w:t>本标准主编单位、参编单位、主要起草人和主要审查人:</w:t>
      </w:r>
    </w:p>
    <w:p w14:paraId="5B091269" w14:textId="77777777" w:rsidR="00F76BAA" w:rsidRDefault="00085D94">
      <w:pPr>
        <w:ind w:firstLineChars="202" w:firstLine="424"/>
        <w:rPr>
          <w:rFonts w:ascii="宋体" w:hAnsi="宋体"/>
          <w:szCs w:val="21"/>
        </w:rPr>
      </w:pPr>
      <w:r>
        <w:rPr>
          <w:rFonts w:ascii="宋体" w:hAnsi="宋体" w:hint="eastAsia"/>
          <w:szCs w:val="21"/>
        </w:rPr>
        <w:t>主编单位: 通州建总集团有限公司、中信建设有限责任公司</w:t>
      </w:r>
    </w:p>
    <w:p w14:paraId="061424EF" w14:textId="77777777" w:rsidR="00F76BAA" w:rsidRDefault="00085D94">
      <w:pPr>
        <w:ind w:firstLineChars="202" w:firstLine="424"/>
        <w:rPr>
          <w:rFonts w:ascii="宋体" w:hAnsi="宋体"/>
          <w:szCs w:val="21"/>
        </w:rPr>
      </w:pPr>
      <w:r>
        <w:rPr>
          <w:rFonts w:ascii="宋体" w:hAnsi="宋体" w:hint="eastAsia"/>
          <w:szCs w:val="21"/>
        </w:rPr>
        <w:t>参编单位:中国建筑业协会绿色建造与智能建筑分会、四联智能技术股份有限公司、同方股份有限公司、中建电子工程有限责任公司、四川建筑职业技术学院、江苏瀚天智能科技股份有限公司、北京联合大学、太极计算机股份有限公司、南通华荣建设集团有限公司、广州复旦奥特科技股份有限公司、捷通智慧科技股份有限公司、北京泰豪科技股份有限公司、上海信业智能科技股份有限公司、深圳市赛为智能股份有限公司、厦门柏事特信息科技有限公司、江苏省建筑工程质量检测中心有限公司、中国建筑标准设计研究院有限公司、华东建筑股份有限公司</w:t>
      </w:r>
    </w:p>
    <w:p w14:paraId="4DD98FAF" w14:textId="77777777" w:rsidR="00F76BAA" w:rsidRDefault="00F76BAA">
      <w:pPr>
        <w:ind w:firstLineChars="702" w:firstLine="1474"/>
        <w:rPr>
          <w:rFonts w:ascii="宋体" w:hAnsi="宋体"/>
          <w:color w:val="FF0000"/>
          <w:szCs w:val="21"/>
        </w:rPr>
      </w:pPr>
    </w:p>
    <w:p w14:paraId="2E6A0285" w14:textId="77777777" w:rsidR="00F76BAA" w:rsidRDefault="00F76BAA">
      <w:pPr>
        <w:ind w:firstLineChars="702" w:firstLine="1474"/>
        <w:rPr>
          <w:rFonts w:ascii="宋体" w:hAnsi="宋体"/>
          <w:color w:val="FF0000"/>
          <w:szCs w:val="21"/>
        </w:rPr>
      </w:pPr>
    </w:p>
    <w:p w14:paraId="33EF68E8" w14:textId="77777777" w:rsidR="00F76BAA" w:rsidRDefault="00F76BAA">
      <w:pPr>
        <w:ind w:firstLineChars="702" w:firstLine="1474"/>
        <w:rPr>
          <w:rFonts w:ascii="宋体" w:hAnsi="宋体"/>
          <w:color w:val="FF0000"/>
          <w:szCs w:val="21"/>
        </w:rPr>
      </w:pPr>
    </w:p>
    <w:p w14:paraId="029855CA" w14:textId="77777777" w:rsidR="00F76BAA" w:rsidRDefault="00F76BAA">
      <w:pPr>
        <w:ind w:firstLineChars="702" w:firstLine="1474"/>
        <w:rPr>
          <w:rFonts w:ascii="宋体" w:hAnsi="宋体"/>
          <w:color w:val="FF0000"/>
          <w:szCs w:val="21"/>
        </w:rPr>
      </w:pPr>
    </w:p>
    <w:p w14:paraId="291FE121" w14:textId="77777777" w:rsidR="00F76BAA" w:rsidRDefault="00F76BAA">
      <w:pPr>
        <w:ind w:firstLineChars="702" w:firstLine="1474"/>
        <w:rPr>
          <w:rFonts w:ascii="宋体" w:hAnsi="宋体"/>
          <w:color w:val="FF0000"/>
          <w:szCs w:val="21"/>
        </w:rPr>
      </w:pPr>
    </w:p>
    <w:p w14:paraId="470C720D" w14:textId="77777777" w:rsidR="00F76BAA" w:rsidRDefault="00085D94">
      <w:pPr>
        <w:ind w:firstLineChars="202" w:firstLine="424"/>
        <w:rPr>
          <w:rFonts w:ascii="宋体" w:hAnsi="宋体"/>
          <w:szCs w:val="21"/>
        </w:rPr>
      </w:pPr>
      <w:r>
        <w:rPr>
          <w:rFonts w:ascii="宋体" w:hAnsi="宋体" w:hint="eastAsia"/>
          <w:szCs w:val="21"/>
        </w:rPr>
        <w:t xml:space="preserve">主要起草人: </w:t>
      </w:r>
    </w:p>
    <w:p w14:paraId="43803D01" w14:textId="77777777" w:rsidR="00F76BAA" w:rsidRDefault="00085D94">
      <w:pPr>
        <w:ind w:firstLineChars="202" w:firstLine="424"/>
        <w:rPr>
          <w:rFonts w:ascii="宋体" w:hAnsi="宋体"/>
          <w:szCs w:val="21"/>
        </w:rPr>
        <w:sectPr w:rsidR="00F76BAA">
          <w:pgSz w:w="11906" w:h="16838"/>
          <w:pgMar w:top="426" w:right="1700" w:bottom="709" w:left="1560" w:header="851" w:footer="992" w:gutter="0"/>
          <w:pgNumType w:start="1"/>
          <w:cols w:space="425"/>
          <w:docGrid w:type="lines" w:linePitch="312"/>
        </w:sectPr>
      </w:pPr>
      <w:r>
        <w:rPr>
          <w:rFonts w:ascii="宋体" w:hAnsi="宋体" w:hint="eastAsia"/>
          <w:szCs w:val="21"/>
        </w:rPr>
        <w:t xml:space="preserve">主要审查人: </w:t>
      </w:r>
    </w:p>
    <w:p w14:paraId="29B138DD" w14:textId="77777777" w:rsidR="00F76BAA" w:rsidRDefault="00085D94">
      <w:pPr>
        <w:jc w:val="center"/>
        <w:rPr>
          <w:rFonts w:ascii="宋体" w:hAnsi="宋体"/>
          <w:b/>
          <w:bCs/>
          <w:sz w:val="28"/>
          <w:szCs w:val="28"/>
        </w:rPr>
      </w:pPr>
      <w:r>
        <w:rPr>
          <w:rFonts w:ascii="宋体" w:hAnsi="宋体" w:hint="eastAsia"/>
          <w:b/>
          <w:bCs/>
          <w:sz w:val="28"/>
          <w:szCs w:val="28"/>
        </w:rPr>
        <w:lastRenderedPageBreak/>
        <w:t>修订对照表</w:t>
      </w:r>
    </w:p>
    <w:tbl>
      <w:tblPr>
        <w:tblStyle w:val="af2"/>
        <w:tblW w:w="0" w:type="auto"/>
        <w:tblLook w:val="04A0" w:firstRow="1" w:lastRow="0" w:firstColumn="1" w:lastColumn="0" w:noHBand="0" w:noVBand="1"/>
      </w:tblPr>
      <w:tblGrid>
        <w:gridCol w:w="4318"/>
        <w:gridCol w:w="4318"/>
      </w:tblGrid>
      <w:tr w:rsidR="00F76BAA" w14:paraId="25FD23FF" w14:textId="77777777">
        <w:trPr>
          <w:tblHeader/>
        </w:trPr>
        <w:tc>
          <w:tcPr>
            <w:tcW w:w="4318" w:type="dxa"/>
          </w:tcPr>
          <w:p w14:paraId="0EDF4689" w14:textId="77777777" w:rsidR="00F76BAA" w:rsidRDefault="00085D94">
            <w:pPr>
              <w:adjustRightInd w:val="0"/>
              <w:snapToGrid w:val="0"/>
              <w:jc w:val="center"/>
              <w:rPr>
                <w:b/>
                <w:bCs/>
                <w:kern w:val="0"/>
                <w:sz w:val="24"/>
              </w:rPr>
            </w:pPr>
            <w:bookmarkStart w:id="2" w:name="_Toc43821295"/>
            <w:bookmarkStart w:id="3" w:name="_Toc45558868"/>
            <w:r>
              <w:rPr>
                <w:rFonts w:hint="eastAsia"/>
                <w:b/>
                <w:bCs/>
                <w:kern w:val="0"/>
                <w:sz w:val="24"/>
              </w:rPr>
              <w:t>现行《规范》条文</w:t>
            </w:r>
          </w:p>
        </w:tc>
        <w:tc>
          <w:tcPr>
            <w:tcW w:w="4318" w:type="dxa"/>
          </w:tcPr>
          <w:p w14:paraId="26A1BDDA" w14:textId="77777777" w:rsidR="00F76BAA" w:rsidRDefault="00085D94">
            <w:pPr>
              <w:adjustRightInd w:val="0"/>
              <w:snapToGrid w:val="0"/>
              <w:jc w:val="center"/>
              <w:rPr>
                <w:b/>
                <w:bCs/>
                <w:kern w:val="0"/>
                <w:sz w:val="24"/>
              </w:rPr>
            </w:pPr>
            <w:r>
              <w:rPr>
                <w:rFonts w:hint="eastAsia"/>
                <w:b/>
                <w:bCs/>
                <w:kern w:val="0"/>
                <w:sz w:val="24"/>
              </w:rPr>
              <w:t>修订征求意见稿</w:t>
            </w:r>
          </w:p>
        </w:tc>
      </w:tr>
      <w:tr w:rsidR="00F76BAA" w14:paraId="126B93C4" w14:textId="77777777">
        <w:tc>
          <w:tcPr>
            <w:tcW w:w="4318" w:type="dxa"/>
          </w:tcPr>
          <w:p w14:paraId="7B5AB245"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6175E997"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质量，做到技术先进、工艺可靠、经济合理、管理高效</w:t>
            </w:r>
            <w:r>
              <w:rPr>
                <w:rFonts w:hint="eastAsia"/>
                <w:spacing w:val="8"/>
                <w:kern w:val="0"/>
                <w:sz w:val="20"/>
              </w:rPr>
              <w:t>，制定本规范。</w:t>
            </w:r>
          </w:p>
        </w:tc>
        <w:tc>
          <w:tcPr>
            <w:tcW w:w="4318" w:type="dxa"/>
          </w:tcPr>
          <w:p w14:paraId="038F2EAF"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26FEA779"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w:t>
            </w:r>
            <w:r>
              <w:rPr>
                <w:rFonts w:hint="eastAsia"/>
                <w:color w:val="FF0000"/>
                <w:kern w:val="0"/>
                <w:sz w:val="20"/>
                <w:u w:val="single"/>
              </w:rPr>
              <w:t>绿色环保和</w:t>
            </w:r>
            <w:r>
              <w:rPr>
                <w:rFonts w:hint="eastAsia"/>
                <w:kern w:val="0"/>
                <w:sz w:val="20"/>
              </w:rPr>
              <w:t>管理高效</w:t>
            </w:r>
            <w:r>
              <w:rPr>
                <w:rFonts w:hint="eastAsia"/>
                <w:spacing w:val="8"/>
                <w:kern w:val="0"/>
                <w:sz w:val="20"/>
              </w:rPr>
              <w:t>，制定本规范。</w:t>
            </w:r>
          </w:p>
        </w:tc>
      </w:tr>
      <w:tr w:rsidR="00F76BAA" w14:paraId="4EB4CDA1" w14:textId="77777777">
        <w:tc>
          <w:tcPr>
            <w:tcW w:w="4318" w:type="dxa"/>
          </w:tcPr>
          <w:p w14:paraId="441092A1" w14:textId="77777777" w:rsidR="00F76BAA" w:rsidRDefault="00085D94">
            <w:pPr>
              <w:adjustRightInd w:val="0"/>
              <w:snapToGrid w:val="0"/>
              <w:rPr>
                <w:kern w:val="0"/>
                <w:sz w:val="20"/>
              </w:rPr>
            </w:pPr>
            <w:r>
              <w:rPr>
                <w:spacing w:val="8"/>
                <w:kern w:val="0"/>
                <w:sz w:val="20"/>
              </w:rPr>
              <w:t xml:space="preserve">1.0.3  </w:t>
            </w:r>
            <w:r>
              <w:rPr>
                <w:rFonts w:hint="eastAsia"/>
                <w:color w:val="FF0000"/>
                <w:spacing w:val="8"/>
                <w:kern w:val="0"/>
                <w:sz w:val="20"/>
                <w:bdr w:val="single" w:sz="4" w:space="0" w:color="auto"/>
              </w:rPr>
              <w:t>本规范应与国家现行标准《智能建筑设计标准》</w:t>
            </w:r>
            <w:r>
              <w:rPr>
                <w:rFonts w:hint="eastAsia"/>
                <w:color w:val="FF0000"/>
                <w:spacing w:val="8"/>
                <w:kern w:val="0"/>
                <w:sz w:val="20"/>
                <w:bdr w:val="single" w:sz="4" w:space="0" w:color="auto"/>
              </w:rPr>
              <w:t>GB 50314</w:t>
            </w:r>
            <w:r>
              <w:rPr>
                <w:rFonts w:hint="eastAsia"/>
                <w:color w:val="FF0000"/>
                <w:spacing w:val="8"/>
                <w:kern w:val="0"/>
                <w:sz w:val="20"/>
                <w:bdr w:val="single" w:sz="4" w:space="0" w:color="auto"/>
              </w:rPr>
              <w:t>、《建筑工程施工质量验收统一标准》</w:t>
            </w:r>
            <w:r>
              <w:rPr>
                <w:rFonts w:hint="eastAsia"/>
                <w:color w:val="FF0000"/>
                <w:spacing w:val="8"/>
                <w:kern w:val="0"/>
                <w:sz w:val="20"/>
                <w:bdr w:val="single" w:sz="4" w:space="0" w:color="auto"/>
              </w:rPr>
              <w:t>GB 50300</w:t>
            </w:r>
            <w:r>
              <w:rPr>
                <w:rFonts w:hint="eastAsia"/>
                <w:color w:val="FF0000"/>
                <w:spacing w:val="8"/>
                <w:kern w:val="0"/>
                <w:sz w:val="20"/>
                <w:bdr w:val="single" w:sz="4" w:space="0" w:color="auto"/>
              </w:rPr>
              <w:t>、《智能建筑工程质量验收规范》</w:t>
            </w:r>
            <w:r>
              <w:rPr>
                <w:rFonts w:hint="eastAsia"/>
                <w:color w:val="FF0000"/>
                <w:spacing w:val="8"/>
                <w:kern w:val="0"/>
                <w:sz w:val="20"/>
                <w:bdr w:val="single" w:sz="4" w:space="0" w:color="auto"/>
              </w:rPr>
              <w:t>GB 50339</w:t>
            </w:r>
            <w:r>
              <w:rPr>
                <w:rFonts w:hint="eastAsia"/>
                <w:color w:val="FF0000"/>
                <w:spacing w:val="8"/>
                <w:kern w:val="0"/>
                <w:sz w:val="20"/>
                <w:bdr w:val="single" w:sz="4" w:space="0" w:color="auto"/>
              </w:rPr>
              <w:t>、《建设工程项目管理规范》</w:t>
            </w:r>
            <w:r>
              <w:rPr>
                <w:rFonts w:hint="eastAsia"/>
                <w:color w:val="FF0000"/>
                <w:spacing w:val="8"/>
                <w:kern w:val="0"/>
                <w:sz w:val="20"/>
                <w:bdr w:val="single" w:sz="4" w:space="0" w:color="auto"/>
              </w:rPr>
              <w:t>GB/T 50326</w:t>
            </w:r>
            <w:r>
              <w:rPr>
                <w:rFonts w:hint="eastAsia"/>
                <w:color w:val="FF0000"/>
                <w:spacing w:val="8"/>
                <w:kern w:val="0"/>
                <w:sz w:val="20"/>
                <w:bdr w:val="single" w:sz="4" w:space="0" w:color="auto"/>
              </w:rPr>
              <w:t>、《建筑工程施工质量评价标准》</w:t>
            </w:r>
            <w:r>
              <w:rPr>
                <w:rFonts w:hint="eastAsia"/>
                <w:color w:val="FF0000"/>
                <w:spacing w:val="8"/>
                <w:kern w:val="0"/>
                <w:sz w:val="20"/>
                <w:bdr w:val="single" w:sz="4" w:space="0" w:color="auto"/>
              </w:rPr>
              <w:t xml:space="preserve"> GB/T 50375 </w:t>
            </w:r>
            <w:r>
              <w:rPr>
                <w:rFonts w:hint="eastAsia"/>
                <w:color w:val="FF0000"/>
                <w:spacing w:val="8"/>
                <w:kern w:val="0"/>
                <w:sz w:val="20"/>
                <w:bdr w:val="single" w:sz="4" w:space="0" w:color="auto"/>
              </w:rPr>
              <w:t>、《建筑电气工程施工质量验收规范》</w:t>
            </w:r>
            <w:r>
              <w:rPr>
                <w:rFonts w:hint="eastAsia"/>
                <w:color w:val="FF0000"/>
                <w:spacing w:val="8"/>
                <w:kern w:val="0"/>
                <w:sz w:val="20"/>
                <w:bdr w:val="single" w:sz="4" w:space="0" w:color="auto"/>
              </w:rPr>
              <w:t xml:space="preserve"> GB 50303 </w:t>
            </w:r>
            <w:r>
              <w:rPr>
                <w:rFonts w:hint="eastAsia"/>
                <w:color w:val="FF0000"/>
                <w:spacing w:val="8"/>
                <w:kern w:val="0"/>
                <w:sz w:val="20"/>
                <w:bdr w:val="single" w:sz="4" w:space="0" w:color="auto"/>
              </w:rPr>
              <w:t>、《施工现场临时用电安全技术规范》</w:t>
            </w:r>
            <w:r>
              <w:rPr>
                <w:rFonts w:hint="eastAsia"/>
                <w:color w:val="FF0000"/>
                <w:spacing w:val="8"/>
                <w:kern w:val="0"/>
                <w:sz w:val="20"/>
                <w:bdr w:val="single" w:sz="4" w:space="0" w:color="auto"/>
              </w:rPr>
              <w:t xml:space="preserve"> JGJ46</w:t>
            </w:r>
            <w:r>
              <w:rPr>
                <w:rFonts w:hint="eastAsia"/>
                <w:color w:val="FF0000"/>
                <w:spacing w:val="8"/>
                <w:kern w:val="0"/>
                <w:sz w:val="20"/>
                <w:bdr w:val="single" w:sz="4" w:space="0" w:color="auto"/>
              </w:rPr>
              <w:t>配套使用。</w:t>
            </w:r>
          </w:p>
        </w:tc>
        <w:tc>
          <w:tcPr>
            <w:tcW w:w="4318" w:type="dxa"/>
          </w:tcPr>
          <w:p w14:paraId="4AD60ED1" w14:textId="77777777" w:rsidR="00F76BAA" w:rsidRDefault="00085D94">
            <w:pPr>
              <w:adjustRightInd w:val="0"/>
              <w:snapToGrid w:val="0"/>
              <w:rPr>
                <w:color w:val="FF0000"/>
                <w:spacing w:val="8"/>
                <w:kern w:val="0"/>
                <w:sz w:val="20"/>
                <w:u w:val="single"/>
              </w:rPr>
            </w:pPr>
            <w:r>
              <w:rPr>
                <w:rFonts w:hint="eastAsia"/>
                <w:color w:val="FF0000"/>
                <w:spacing w:val="8"/>
                <w:kern w:val="0"/>
                <w:sz w:val="20"/>
                <w:u w:val="single"/>
              </w:rPr>
              <w:t>1</w:t>
            </w:r>
            <w:r>
              <w:rPr>
                <w:color w:val="FF0000"/>
                <w:spacing w:val="8"/>
                <w:kern w:val="0"/>
                <w:sz w:val="20"/>
                <w:u w:val="single"/>
              </w:rPr>
              <w:t>.0.3</w:t>
            </w:r>
            <w:r>
              <w:rPr>
                <w:rFonts w:hint="eastAsia"/>
                <w:color w:val="FF0000"/>
                <w:spacing w:val="8"/>
                <w:kern w:val="0"/>
                <w:sz w:val="20"/>
                <w:u w:val="single"/>
              </w:rPr>
              <w:t>A</w:t>
            </w:r>
            <w:r>
              <w:rPr>
                <w:color w:val="FF0000"/>
                <w:spacing w:val="8"/>
                <w:kern w:val="0"/>
                <w:sz w:val="20"/>
                <w:u w:val="single"/>
              </w:rPr>
              <w:t xml:space="preserve"> </w:t>
            </w:r>
            <w:r>
              <w:rPr>
                <w:rFonts w:hint="eastAsia"/>
                <w:color w:val="FF0000"/>
                <w:spacing w:val="8"/>
                <w:kern w:val="0"/>
                <w:sz w:val="20"/>
                <w:u w:val="single"/>
              </w:rPr>
              <w:t>智能建筑工程施工应实现智能建筑的建设目标，做到施工流程有序、施工管理高效，确保施工质量达标。</w:t>
            </w:r>
          </w:p>
          <w:p w14:paraId="11034A16" w14:textId="77777777" w:rsidR="00F76BAA" w:rsidRDefault="00085D94">
            <w:pPr>
              <w:rPr>
                <w:rFonts w:ascii="宋体" w:hAnsi="宋体"/>
                <w:color w:val="FF0000"/>
                <w:spacing w:val="8"/>
                <w:kern w:val="0"/>
                <w:sz w:val="20"/>
                <w:szCs w:val="21"/>
                <w:u w:val="single"/>
              </w:rPr>
            </w:pPr>
            <w:r>
              <w:rPr>
                <w:rFonts w:hint="eastAsia"/>
                <w:kern w:val="0"/>
                <w:sz w:val="20"/>
              </w:rPr>
              <w:t>【条文说明】</w:t>
            </w:r>
            <w:r>
              <w:rPr>
                <w:rFonts w:ascii="宋体" w:hAnsi="宋体" w:hint="eastAsia"/>
                <w:color w:val="FF0000"/>
                <w:spacing w:val="8"/>
                <w:kern w:val="0"/>
                <w:sz w:val="20"/>
                <w:szCs w:val="21"/>
                <w:u w:val="single"/>
              </w:rPr>
              <w:t>1.0. 3A 国家关于节能、环保和构建绿色施工等方针政策应贯穿于智能建筑工程建设的全过程。</w:t>
            </w:r>
          </w:p>
          <w:p w14:paraId="463DDF85" w14:textId="77777777" w:rsidR="00F76BAA" w:rsidRDefault="00F76BAA">
            <w:pPr>
              <w:adjustRightInd w:val="0"/>
              <w:snapToGrid w:val="0"/>
              <w:rPr>
                <w:kern w:val="0"/>
                <w:sz w:val="20"/>
              </w:rPr>
            </w:pPr>
          </w:p>
        </w:tc>
      </w:tr>
      <w:tr w:rsidR="00F76BAA" w14:paraId="427B7A26" w14:textId="77777777">
        <w:tc>
          <w:tcPr>
            <w:tcW w:w="4318" w:type="dxa"/>
          </w:tcPr>
          <w:p w14:paraId="09416AF0"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bookmarkStart w:id="4" w:name="_Toc45558869"/>
            <w:r>
              <w:rPr>
                <w:rFonts w:ascii="宋体" w:hAnsi="宋体"/>
                <w:sz w:val="21"/>
                <w:szCs w:val="21"/>
              </w:rPr>
              <w:t xml:space="preserve">2  </w:t>
            </w:r>
            <w:r>
              <w:rPr>
                <w:rFonts w:ascii="宋体" w:hAnsi="宋体" w:hint="eastAsia"/>
                <w:sz w:val="21"/>
                <w:szCs w:val="21"/>
              </w:rPr>
              <w:t>术  语</w:t>
            </w:r>
            <w:bookmarkEnd w:id="4"/>
            <w:r>
              <w:rPr>
                <w:rFonts w:ascii="宋体" w:hAnsi="宋体" w:hint="eastAsia"/>
                <w:sz w:val="21"/>
                <w:szCs w:val="21"/>
              </w:rPr>
              <w:t xml:space="preserve"> </w:t>
            </w:r>
          </w:p>
          <w:p w14:paraId="2DB03DAC"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5D3ACA12"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在方案设计、技术设计的基础上进行施工方案细化，并绘制施工图的过程。</w:t>
            </w:r>
          </w:p>
        </w:tc>
        <w:tc>
          <w:tcPr>
            <w:tcW w:w="4318" w:type="dxa"/>
          </w:tcPr>
          <w:p w14:paraId="33670588"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r>
              <w:rPr>
                <w:rFonts w:ascii="宋体" w:hAnsi="宋体"/>
                <w:sz w:val="21"/>
                <w:szCs w:val="21"/>
              </w:rPr>
              <w:t xml:space="preserve">2  </w:t>
            </w:r>
            <w:r>
              <w:rPr>
                <w:rFonts w:ascii="宋体" w:hAnsi="宋体" w:hint="eastAsia"/>
                <w:sz w:val="21"/>
                <w:szCs w:val="21"/>
              </w:rPr>
              <w:t xml:space="preserve">术  语 </w:t>
            </w:r>
          </w:p>
          <w:p w14:paraId="124C08F4"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0A002441"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在智能化工程施工图设计基础上，结合施工现场情况，对图纸进行细化、补充和完善。深化设计后的图纸满足业主或设计师的技术要求，符合相关产品的设计和施工规范，能直接指导现场施工。</w:t>
            </w:r>
          </w:p>
        </w:tc>
      </w:tr>
      <w:tr w:rsidR="00F76BAA" w14:paraId="21C2E6F6" w14:textId="77777777">
        <w:tc>
          <w:tcPr>
            <w:tcW w:w="4318" w:type="dxa"/>
          </w:tcPr>
          <w:p w14:paraId="1609E7E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1512A2E6"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建筑智能化系统的基础平台，是各子系统建设和功能正常发挥的基础通道，也是建筑智能化各子系统提供所需的公共管道。</w:t>
            </w:r>
          </w:p>
        </w:tc>
        <w:tc>
          <w:tcPr>
            <w:tcW w:w="4318" w:type="dxa"/>
          </w:tcPr>
          <w:p w14:paraId="07000F73"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285D639B"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综合管线是建筑智能化系统的基础设施，是用于传送电力、信息的线缆及其附属设施。附属设施包含管沟、管道、人（手）孔井、桥架、导管等。</w:t>
            </w:r>
          </w:p>
        </w:tc>
      </w:tr>
      <w:tr w:rsidR="00F76BAA" w14:paraId="7C00F35F" w14:textId="77777777">
        <w:tc>
          <w:tcPr>
            <w:tcW w:w="4318" w:type="dxa"/>
          </w:tcPr>
          <w:p w14:paraId="4D2320F1"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.4广播系统 public address system</w:t>
            </w:r>
          </w:p>
          <w:p w14:paraId="57B39285"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c>
          <w:tcPr>
            <w:tcW w:w="4318" w:type="dxa"/>
          </w:tcPr>
          <w:p w14:paraId="1F08D16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 public address system</w:t>
            </w:r>
          </w:p>
          <w:p w14:paraId="30565B7F"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r>
      <w:tr w:rsidR="00F76BAA" w14:paraId="327FA1DD" w14:textId="77777777">
        <w:tc>
          <w:tcPr>
            <w:tcW w:w="4318" w:type="dxa"/>
          </w:tcPr>
          <w:p w14:paraId="4B85745A"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59CD8FD0"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color w:val="FF0000"/>
                <w:spacing w:val="8"/>
                <w:kern w:val="0"/>
                <w:sz w:val="20"/>
                <w:szCs w:val="21"/>
                <w:bdr w:val="single" w:sz="4" w:space="0" w:color="auto"/>
              </w:rPr>
              <w:t>入侵报警</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视频安防监控</w:t>
            </w:r>
            <w:r>
              <w:rPr>
                <w:rFonts w:ascii="宋体" w:hAnsi="宋体" w:hint="eastAsia"/>
                <w:spacing w:val="8"/>
                <w:kern w:val="0"/>
                <w:sz w:val="20"/>
                <w:szCs w:val="21"/>
              </w:rPr>
              <w:t>、出入口控制等子系统进行集成，实现对各子系统的有效联动、管理和／或监控的电子系统。</w:t>
            </w:r>
          </w:p>
        </w:tc>
        <w:tc>
          <w:tcPr>
            <w:tcW w:w="4318" w:type="dxa"/>
          </w:tcPr>
          <w:p w14:paraId="3E1306B7"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7AF56063"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bCs/>
                <w:color w:val="FF0000"/>
                <w:kern w:val="0"/>
                <w:sz w:val="20"/>
                <w:szCs w:val="21"/>
                <w:u w:val="single"/>
              </w:rPr>
              <w:t>入侵和紧急报警系统</w:t>
            </w:r>
            <w:r>
              <w:rPr>
                <w:rFonts w:ascii="宋体" w:hAnsi="宋体" w:hint="eastAsia"/>
                <w:spacing w:val="8"/>
                <w:kern w:val="0"/>
                <w:sz w:val="20"/>
                <w:szCs w:val="21"/>
              </w:rPr>
              <w:t>、</w:t>
            </w:r>
            <w:r>
              <w:rPr>
                <w:rFonts w:ascii="宋体" w:hAnsi="宋体" w:hint="eastAsia"/>
                <w:color w:val="FF0000"/>
                <w:spacing w:val="8"/>
                <w:kern w:val="0"/>
                <w:sz w:val="20"/>
                <w:szCs w:val="21"/>
                <w:u w:val="single"/>
              </w:rPr>
              <w:t>视频监控系统</w:t>
            </w:r>
            <w:r>
              <w:rPr>
                <w:rFonts w:ascii="宋体" w:hAnsi="宋体" w:hint="eastAsia"/>
                <w:spacing w:val="8"/>
                <w:kern w:val="0"/>
                <w:sz w:val="20"/>
                <w:szCs w:val="21"/>
              </w:rPr>
              <w:t>、出入口控制等子系统进行集成，实现对各子系统的有效联动、管理和／或监控的电子系统。</w:t>
            </w:r>
          </w:p>
        </w:tc>
      </w:tr>
      <w:tr w:rsidR="00F76BAA" w14:paraId="44A57B7E" w14:textId="77777777">
        <w:tc>
          <w:tcPr>
            <w:tcW w:w="4318" w:type="dxa"/>
          </w:tcPr>
          <w:p w14:paraId="65716457" w14:textId="77777777" w:rsidR="00F76BAA" w:rsidRDefault="00085D94">
            <w:pPr>
              <w:pStyle w:val="1"/>
              <w:adjustRightInd w:val="0"/>
              <w:snapToGrid w:val="0"/>
              <w:spacing w:before="0" w:after="0" w:line="240" w:lineRule="auto"/>
              <w:jc w:val="center"/>
              <w:outlineLvl w:val="0"/>
              <w:rPr>
                <w:b w:val="0"/>
                <w:bCs w:val="0"/>
              </w:rPr>
            </w:pPr>
            <w:bookmarkStart w:id="5" w:name="_Toc40472232"/>
            <w:bookmarkStart w:id="6" w:name="_Toc40472401"/>
            <w:bookmarkStart w:id="7" w:name="_Toc43821297"/>
            <w:bookmarkStart w:id="8" w:name="_Toc40463302"/>
            <w:bookmarkStart w:id="9" w:name="_Toc45558870"/>
            <w:r>
              <w:rPr>
                <w:rFonts w:ascii="宋体" w:hAnsi="宋体"/>
                <w:sz w:val="21"/>
                <w:szCs w:val="21"/>
              </w:rPr>
              <w:t xml:space="preserve">3  </w:t>
            </w:r>
            <w:r>
              <w:rPr>
                <w:rFonts w:ascii="宋体" w:hAnsi="宋体" w:hint="eastAsia"/>
                <w:sz w:val="21"/>
                <w:szCs w:val="21"/>
              </w:rPr>
              <w:t>基本规定</w:t>
            </w:r>
            <w:bookmarkEnd w:id="5"/>
            <w:bookmarkEnd w:id="6"/>
            <w:bookmarkEnd w:id="7"/>
            <w:bookmarkEnd w:id="8"/>
            <w:bookmarkEnd w:id="9"/>
          </w:p>
        </w:tc>
        <w:tc>
          <w:tcPr>
            <w:tcW w:w="4318" w:type="dxa"/>
          </w:tcPr>
          <w:p w14:paraId="4A233B44" w14:textId="77777777" w:rsidR="00F76BAA" w:rsidRDefault="00085D94">
            <w:pPr>
              <w:pStyle w:val="1"/>
              <w:adjustRightInd w:val="0"/>
              <w:snapToGrid w:val="0"/>
              <w:spacing w:before="0" w:after="0" w:line="240" w:lineRule="auto"/>
              <w:jc w:val="center"/>
              <w:outlineLvl w:val="0"/>
              <w:rPr>
                <w:b w:val="0"/>
                <w:bCs w:val="0"/>
              </w:rPr>
            </w:pPr>
            <w:r>
              <w:rPr>
                <w:rFonts w:ascii="宋体" w:hAnsi="宋体"/>
                <w:sz w:val="21"/>
                <w:szCs w:val="21"/>
              </w:rPr>
              <w:t xml:space="preserve">3  </w:t>
            </w:r>
            <w:r>
              <w:rPr>
                <w:rFonts w:ascii="宋体" w:hAnsi="宋体" w:hint="eastAsia"/>
                <w:sz w:val="21"/>
                <w:szCs w:val="21"/>
              </w:rPr>
              <w:t>基本规定</w:t>
            </w:r>
          </w:p>
        </w:tc>
      </w:tr>
      <w:tr w:rsidR="00F76BAA" w14:paraId="189F0E7E" w14:textId="77777777">
        <w:tc>
          <w:tcPr>
            <w:tcW w:w="4318" w:type="dxa"/>
          </w:tcPr>
          <w:p w14:paraId="1B7F57CF" w14:textId="77777777" w:rsidR="00F76BAA" w:rsidRDefault="00085D94">
            <w:pPr>
              <w:pStyle w:val="2"/>
              <w:adjustRightInd w:val="0"/>
              <w:snapToGrid w:val="0"/>
              <w:spacing w:before="0" w:after="0" w:line="240" w:lineRule="auto"/>
              <w:jc w:val="center"/>
              <w:outlineLvl w:val="1"/>
              <w:rPr>
                <w:rFonts w:ascii="宋体" w:eastAsia="宋体" w:hAnsi="宋体"/>
                <w:kern w:val="0"/>
                <w:sz w:val="21"/>
                <w:szCs w:val="21"/>
              </w:rPr>
            </w:pPr>
            <w:bookmarkStart w:id="10" w:name="_Toc40472233"/>
            <w:bookmarkStart w:id="11" w:name="_Toc45558871"/>
            <w:bookmarkStart w:id="12" w:name="_Toc43821298"/>
            <w:bookmarkStart w:id="13" w:name="_Toc40463303"/>
            <w:bookmarkStart w:id="14" w:name="_Toc40472402"/>
            <w:r>
              <w:rPr>
                <w:rFonts w:ascii="宋体" w:eastAsia="宋体" w:hAnsi="宋体"/>
                <w:kern w:val="0"/>
                <w:sz w:val="21"/>
                <w:szCs w:val="21"/>
              </w:rPr>
              <w:t xml:space="preserve">3.1  </w:t>
            </w:r>
            <w:r>
              <w:rPr>
                <w:rFonts w:ascii="宋体" w:eastAsia="宋体" w:hAnsi="宋体" w:hint="eastAsia"/>
                <w:kern w:val="0"/>
                <w:sz w:val="21"/>
                <w:szCs w:val="21"/>
              </w:rPr>
              <w:t>一般规定</w:t>
            </w:r>
            <w:bookmarkEnd w:id="10"/>
            <w:bookmarkEnd w:id="11"/>
            <w:bookmarkEnd w:id="12"/>
            <w:bookmarkEnd w:id="13"/>
            <w:bookmarkEnd w:id="14"/>
          </w:p>
          <w:p w14:paraId="7F585B2A" w14:textId="77777777" w:rsidR="00F76BAA" w:rsidRDefault="00085D94">
            <w:pPr>
              <w:adjustRightInd w:val="0"/>
              <w:snapToGrid w:val="0"/>
              <w:rPr>
                <w:kern w:val="0"/>
                <w:sz w:val="20"/>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bdr w:val="single" w:sz="4" w:space="0" w:color="auto"/>
              </w:rPr>
              <w:t>前，应在方案设计、技术设计的基础上进行深化设计，并绘制施工图</w:t>
            </w:r>
          </w:p>
        </w:tc>
        <w:tc>
          <w:tcPr>
            <w:tcW w:w="4318" w:type="dxa"/>
          </w:tcPr>
          <w:p w14:paraId="7BAE5895" w14:textId="77777777" w:rsidR="00F76BAA" w:rsidRDefault="00085D94">
            <w:pPr>
              <w:pStyle w:val="2"/>
              <w:adjustRightInd w:val="0"/>
              <w:snapToGrid w:val="0"/>
              <w:spacing w:before="0" w:after="0" w:line="240" w:lineRule="auto"/>
              <w:jc w:val="center"/>
              <w:outlineLvl w:val="1"/>
              <w:rPr>
                <w:rFonts w:ascii="宋体" w:hAnsi="宋体"/>
                <w:spacing w:val="8"/>
                <w:kern w:val="0"/>
                <w:szCs w:val="21"/>
              </w:rPr>
            </w:pPr>
            <w:r>
              <w:rPr>
                <w:rFonts w:ascii="宋体" w:eastAsia="宋体" w:hAnsi="宋体"/>
                <w:kern w:val="0"/>
                <w:sz w:val="21"/>
                <w:szCs w:val="21"/>
              </w:rPr>
              <w:t xml:space="preserve">3.1  </w:t>
            </w:r>
            <w:r>
              <w:rPr>
                <w:rFonts w:ascii="宋体" w:eastAsia="宋体" w:hAnsi="宋体" w:hint="eastAsia"/>
                <w:kern w:val="0"/>
                <w:sz w:val="21"/>
                <w:szCs w:val="21"/>
              </w:rPr>
              <w:t>一般规定</w:t>
            </w:r>
          </w:p>
          <w:p w14:paraId="6A8955EB"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u w:val="single"/>
              </w:rPr>
              <w:t>应包括深化设计、施工准备、管线敷设、设备安装、系统调试、自检自验等环节。</w:t>
            </w:r>
          </w:p>
          <w:p w14:paraId="31B21A1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3.1.1 严格按照</w:t>
            </w:r>
            <w:r>
              <w:rPr>
                <w:rFonts w:ascii="宋体" w:hAnsi="宋体" w:hint="eastAsia"/>
                <w:color w:val="FF0000"/>
                <w:spacing w:val="8"/>
                <w:kern w:val="0"/>
                <w:sz w:val="20"/>
                <w:szCs w:val="21"/>
                <w:u w:val="single"/>
              </w:rPr>
              <w:t>各阶段和环节</w:t>
            </w:r>
            <w:r>
              <w:rPr>
                <w:rFonts w:ascii="宋体" w:hAnsi="宋体" w:hint="eastAsia"/>
                <w:spacing w:val="8"/>
                <w:kern w:val="0"/>
                <w:sz w:val="20"/>
                <w:szCs w:val="21"/>
              </w:rPr>
              <w:t>施工图等设计文件进行施工，是使施工过程能够顺利进行，保证智能建筑工程施工质量的前提。</w:t>
            </w:r>
          </w:p>
        </w:tc>
      </w:tr>
      <w:tr w:rsidR="00F76BAA" w14:paraId="030E5718" w14:textId="77777777">
        <w:tc>
          <w:tcPr>
            <w:tcW w:w="4318" w:type="dxa"/>
          </w:tcPr>
          <w:p w14:paraId="28FBA51B" w14:textId="77777777" w:rsidR="00F76BAA" w:rsidRDefault="00085D94">
            <w:pPr>
              <w:pStyle w:val="2"/>
              <w:spacing w:before="0" w:after="0" w:line="240" w:lineRule="auto"/>
              <w:jc w:val="center"/>
              <w:outlineLvl w:val="1"/>
              <w:rPr>
                <w:b w:val="0"/>
                <w:bCs w:val="0"/>
                <w:kern w:val="0"/>
              </w:rPr>
            </w:pPr>
            <w:bookmarkStart w:id="15" w:name="_Toc40463305"/>
            <w:bookmarkStart w:id="16" w:name="_Toc40472235"/>
            <w:bookmarkStart w:id="17" w:name="_Toc40472404"/>
            <w:bookmarkStart w:id="18" w:name="_Toc45558873"/>
            <w:bookmarkStart w:id="19" w:name="_Toc43821300"/>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bookmarkEnd w:id="15"/>
            <w:bookmarkEnd w:id="16"/>
            <w:bookmarkEnd w:id="17"/>
            <w:bookmarkEnd w:id="18"/>
            <w:bookmarkEnd w:id="19"/>
          </w:p>
        </w:tc>
        <w:tc>
          <w:tcPr>
            <w:tcW w:w="4318" w:type="dxa"/>
          </w:tcPr>
          <w:p w14:paraId="58F9D28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p>
        </w:tc>
      </w:tr>
      <w:tr w:rsidR="00F76BAA" w14:paraId="01F54735" w14:textId="77777777">
        <w:tc>
          <w:tcPr>
            <w:tcW w:w="4318" w:type="dxa"/>
          </w:tcPr>
          <w:p w14:paraId="582FE339"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3.3.1  </w:t>
            </w:r>
            <w:r>
              <w:rPr>
                <w:rFonts w:ascii="宋体" w:hAnsi="宋体" w:hint="eastAsia"/>
                <w:spacing w:val="8"/>
                <w:kern w:val="0"/>
                <w:sz w:val="20"/>
                <w:szCs w:val="21"/>
              </w:rPr>
              <w:t>技术准备应符合下列规定：</w:t>
            </w:r>
          </w:p>
          <w:p w14:paraId="402CE1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r>
              <w:rPr>
                <w:rFonts w:ascii="宋体" w:hAnsi="宋体" w:hint="eastAsia"/>
                <w:color w:val="FF0000"/>
                <w:spacing w:val="8"/>
                <w:kern w:val="0"/>
                <w:sz w:val="20"/>
                <w:szCs w:val="21"/>
                <w:bdr w:val="single" w:sz="4" w:space="0" w:color="auto"/>
              </w:rPr>
              <w:t>，并完成施工图</w:t>
            </w:r>
            <w:r>
              <w:rPr>
                <w:rFonts w:ascii="宋体" w:hAnsi="宋体" w:hint="eastAsia"/>
                <w:spacing w:val="8"/>
                <w:kern w:val="0"/>
                <w:sz w:val="20"/>
                <w:szCs w:val="21"/>
              </w:rPr>
              <w:t>；</w:t>
            </w:r>
          </w:p>
          <w:p w14:paraId="14DB27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应经建设单位、设计单位、施工单位会审会签；</w:t>
            </w:r>
          </w:p>
          <w:p w14:paraId="3697A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设计文件实施；</w:t>
            </w:r>
          </w:p>
          <w:p w14:paraId="73D99264"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7CD20A80"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w:t>
            </w:r>
          </w:p>
          <w:p w14:paraId="20E9BA3A" w14:textId="77777777" w:rsidR="00F76BAA" w:rsidRDefault="00085D94">
            <w:pPr>
              <w:rPr>
                <w:rFonts w:ascii="宋体" w:hAnsi="宋体"/>
                <w:spacing w:val="8"/>
                <w:kern w:val="0"/>
                <w:sz w:val="20"/>
                <w:szCs w:val="21"/>
              </w:rPr>
            </w:pPr>
            <w:r w:rsidRPr="00420340">
              <w:rPr>
                <w:rFonts w:ascii="宋体" w:hAnsi="宋体" w:hint="eastAsia"/>
                <w:spacing w:val="8"/>
                <w:kern w:val="0"/>
                <w:sz w:val="20"/>
                <w:szCs w:val="21"/>
              </w:rPr>
              <w:t>工作。</w:t>
            </w:r>
          </w:p>
        </w:tc>
        <w:tc>
          <w:tcPr>
            <w:tcW w:w="4318" w:type="dxa"/>
          </w:tcPr>
          <w:p w14:paraId="419A01E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3.3.1  </w:t>
            </w:r>
            <w:r>
              <w:rPr>
                <w:rFonts w:ascii="宋体" w:hAnsi="宋体" w:hint="eastAsia"/>
                <w:spacing w:val="8"/>
                <w:kern w:val="0"/>
                <w:sz w:val="20"/>
                <w:szCs w:val="21"/>
              </w:rPr>
              <w:t>技术准备应符合下列规定：</w:t>
            </w:r>
          </w:p>
          <w:p w14:paraId="4C491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p>
          <w:p w14:paraId="2AFF5C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深化设计</w:t>
            </w:r>
            <w:r>
              <w:rPr>
                <w:rFonts w:ascii="宋体" w:hAnsi="宋体" w:hint="eastAsia"/>
                <w:spacing w:val="8"/>
                <w:kern w:val="0"/>
                <w:sz w:val="20"/>
                <w:szCs w:val="21"/>
              </w:rPr>
              <w:t>应经建设单位、设计单位、施工单位会审会签；</w:t>
            </w:r>
          </w:p>
          <w:p w14:paraId="21800B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智能建筑工程施工应按审批的设计文件实施；</w:t>
            </w:r>
          </w:p>
          <w:p w14:paraId="4838CB15"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673BF365" w14:textId="089B8322" w:rsidR="00F76BAA" w:rsidRDefault="00085D94" w:rsidP="00420340">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应对施工人员进行安全教育和包括熟悉施工图、施工方案及有关资料等技术交底工作。</w:t>
            </w:r>
          </w:p>
        </w:tc>
      </w:tr>
      <w:tr w:rsidR="00F76BAA" w14:paraId="4EB67E50" w14:textId="77777777">
        <w:tc>
          <w:tcPr>
            <w:tcW w:w="4318" w:type="dxa"/>
          </w:tcPr>
          <w:p w14:paraId="39B963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3.3.2  </w:t>
            </w:r>
            <w:r>
              <w:rPr>
                <w:rFonts w:ascii="宋体" w:hAnsi="宋体" w:hint="eastAsia"/>
                <w:spacing w:val="8"/>
                <w:kern w:val="0"/>
                <w:sz w:val="20"/>
                <w:szCs w:val="21"/>
              </w:rPr>
              <w:t>材料设备准备应符合</w:t>
            </w:r>
            <w:r>
              <w:rPr>
                <w:rFonts w:ascii="宋体" w:hAnsi="宋体" w:hint="eastAsia"/>
                <w:color w:val="FF0000"/>
                <w:spacing w:val="8"/>
                <w:kern w:val="0"/>
                <w:sz w:val="20"/>
                <w:szCs w:val="21"/>
                <w:bdr w:val="single" w:sz="4" w:space="0" w:color="auto"/>
              </w:rPr>
              <w:t>国家标准《智能建筑工程质量验收规范》GB 50339-2003第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节、第</w:t>
            </w:r>
            <w:r>
              <w:rPr>
                <w:rFonts w:ascii="宋体" w:hAnsi="宋体"/>
                <w:color w:val="FF0000"/>
                <w:spacing w:val="8"/>
                <w:kern w:val="0"/>
                <w:sz w:val="20"/>
                <w:szCs w:val="21"/>
                <w:bdr w:val="single" w:sz="4" w:space="0" w:color="auto"/>
              </w:rPr>
              <w:t>3.3.4</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3.3.5</w:t>
            </w:r>
            <w:r>
              <w:rPr>
                <w:rFonts w:ascii="宋体" w:hAnsi="宋体" w:hint="eastAsia"/>
                <w:color w:val="FF0000"/>
                <w:spacing w:val="8"/>
                <w:kern w:val="0"/>
                <w:sz w:val="20"/>
                <w:szCs w:val="21"/>
                <w:bdr w:val="single" w:sz="4" w:space="0" w:color="auto"/>
              </w:rPr>
              <w:t>条的规定外，尚应符合</w:t>
            </w:r>
            <w:r>
              <w:rPr>
                <w:rFonts w:ascii="宋体" w:hAnsi="宋体" w:hint="eastAsia"/>
                <w:spacing w:val="8"/>
                <w:kern w:val="0"/>
                <w:sz w:val="20"/>
                <w:szCs w:val="21"/>
              </w:rPr>
              <w:t>下列规定：</w:t>
            </w:r>
          </w:p>
          <w:p w14:paraId="18343F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w:t>
            </w:r>
            <w:r>
              <w:rPr>
                <w:rFonts w:ascii="宋体" w:hAnsi="宋体" w:hint="eastAsia"/>
                <w:color w:val="FF0000"/>
                <w:spacing w:val="8"/>
                <w:kern w:val="0"/>
                <w:sz w:val="20"/>
                <w:szCs w:val="21"/>
                <w:bdr w:val="single" w:sz="4" w:space="0" w:color="auto"/>
              </w:rPr>
              <w:t>和商检证明</w:t>
            </w:r>
            <w:r>
              <w:rPr>
                <w:rFonts w:ascii="宋体" w:hAnsi="宋体" w:hint="eastAsia"/>
                <w:spacing w:val="8"/>
                <w:kern w:val="0"/>
                <w:sz w:val="20"/>
                <w:szCs w:val="21"/>
              </w:rPr>
              <w:t>、质量合格证明、检测报告及安装、使用、维护说明书的中文文本；</w:t>
            </w:r>
          </w:p>
          <w:p w14:paraId="276D3E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24F7DA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tc>
        <w:tc>
          <w:tcPr>
            <w:tcW w:w="4318" w:type="dxa"/>
          </w:tcPr>
          <w:p w14:paraId="537724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3.3.2  </w:t>
            </w:r>
            <w:r>
              <w:rPr>
                <w:rFonts w:ascii="宋体" w:hAnsi="宋体" w:hint="eastAsia"/>
                <w:spacing w:val="8"/>
                <w:kern w:val="0"/>
                <w:sz w:val="20"/>
                <w:szCs w:val="21"/>
              </w:rPr>
              <w:t>材料设备准备应符合下列规定：</w:t>
            </w:r>
          </w:p>
          <w:p w14:paraId="1CCA16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设备和材料应附有产品合格证、质检报告，设备应有产品合格证、质检报告、说明书等；进口产品应提供原产地证明、质量合格证明、检测报告及安装、使用、维护说明书的中文文本；</w:t>
            </w:r>
          </w:p>
          <w:p w14:paraId="0FC80F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08F73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p w14:paraId="0EC5A0C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设备和器材的附件应齐全。</w:t>
            </w:r>
          </w:p>
        </w:tc>
      </w:tr>
      <w:tr w:rsidR="00F76BAA" w14:paraId="16C693CE" w14:textId="77777777">
        <w:tc>
          <w:tcPr>
            <w:tcW w:w="4318" w:type="dxa"/>
          </w:tcPr>
          <w:p w14:paraId="4A18927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2BB88D9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621BCA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bdr w:val="single" w:sz="4" w:space="0" w:color="auto"/>
              </w:rPr>
              <w:t>标定</w:t>
            </w:r>
            <w:r>
              <w:rPr>
                <w:rFonts w:ascii="宋体" w:hAnsi="宋体" w:hint="eastAsia"/>
                <w:spacing w:val="8"/>
                <w:kern w:val="0"/>
                <w:sz w:val="20"/>
                <w:szCs w:val="21"/>
              </w:rPr>
              <w:t>；</w:t>
            </w:r>
          </w:p>
          <w:p w14:paraId="5F3237ED"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c>
          <w:tcPr>
            <w:tcW w:w="4318" w:type="dxa"/>
          </w:tcPr>
          <w:p w14:paraId="249868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05DA86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2B74B5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375D710B"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r>
      <w:tr w:rsidR="00F76BAA" w14:paraId="35304EA3" w14:textId="77777777">
        <w:tc>
          <w:tcPr>
            <w:tcW w:w="4318" w:type="dxa"/>
          </w:tcPr>
          <w:p w14:paraId="5B211363" w14:textId="77777777" w:rsidR="00F76BAA" w:rsidRDefault="00085D94">
            <w:pPr>
              <w:pStyle w:val="2"/>
              <w:spacing w:before="0" w:after="0" w:line="240" w:lineRule="auto"/>
              <w:jc w:val="center"/>
              <w:outlineLvl w:val="1"/>
              <w:rPr>
                <w:b w:val="0"/>
                <w:bCs w:val="0"/>
                <w:kern w:val="0"/>
              </w:rPr>
            </w:pPr>
            <w:bookmarkStart w:id="20" w:name="_Toc40472405"/>
            <w:bookmarkStart w:id="21" w:name="_Toc43821301"/>
            <w:bookmarkStart w:id="22" w:name="_Toc40472236"/>
            <w:bookmarkStart w:id="23" w:name="_Toc40463306"/>
            <w:bookmarkStart w:id="24" w:name="_Toc45558874"/>
            <w:r>
              <w:rPr>
                <w:rFonts w:ascii="宋体" w:eastAsia="宋体" w:hAnsi="宋体"/>
                <w:kern w:val="0"/>
                <w:sz w:val="21"/>
                <w:szCs w:val="21"/>
              </w:rPr>
              <w:t xml:space="preserve">3.4  </w:t>
            </w:r>
            <w:r>
              <w:rPr>
                <w:rFonts w:ascii="宋体" w:eastAsia="宋体" w:hAnsi="宋体" w:hint="eastAsia"/>
                <w:kern w:val="0"/>
                <w:sz w:val="21"/>
                <w:szCs w:val="21"/>
              </w:rPr>
              <w:t>工程实施</w:t>
            </w:r>
            <w:bookmarkEnd w:id="20"/>
            <w:bookmarkEnd w:id="21"/>
            <w:bookmarkEnd w:id="22"/>
            <w:bookmarkEnd w:id="23"/>
            <w:bookmarkEnd w:id="24"/>
          </w:p>
        </w:tc>
        <w:tc>
          <w:tcPr>
            <w:tcW w:w="4318" w:type="dxa"/>
          </w:tcPr>
          <w:p w14:paraId="1EF196BB"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3.4  </w:t>
            </w:r>
            <w:r>
              <w:rPr>
                <w:rFonts w:ascii="宋体" w:eastAsia="宋体" w:hAnsi="宋体" w:hint="eastAsia"/>
                <w:kern w:val="0"/>
                <w:sz w:val="21"/>
                <w:szCs w:val="21"/>
              </w:rPr>
              <w:t>工程实施</w:t>
            </w:r>
          </w:p>
        </w:tc>
      </w:tr>
      <w:tr w:rsidR="00F76BAA" w14:paraId="215C7783" w14:textId="77777777">
        <w:tc>
          <w:tcPr>
            <w:tcW w:w="4318" w:type="dxa"/>
          </w:tcPr>
          <w:p w14:paraId="1945A0BA"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bdr w:val="single" w:sz="4" w:space="0" w:color="auto"/>
              </w:rPr>
              <w:t>检验批应按国家标准《建筑工程施工质量验收统一标准》GB 50300-2001第</w:t>
            </w:r>
            <w:r>
              <w:rPr>
                <w:rFonts w:ascii="宋体" w:hAnsi="宋体"/>
                <w:color w:val="FF0000"/>
                <w:spacing w:val="8"/>
                <w:kern w:val="0"/>
                <w:sz w:val="20"/>
                <w:szCs w:val="21"/>
                <w:bdr w:val="single" w:sz="4" w:space="0" w:color="auto"/>
              </w:rPr>
              <w:t xml:space="preserve">4.0.5 </w:t>
            </w:r>
            <w:r>
              <w:rPr>
                <w:rFonts w:ascii="宋体" w:hAnsi="宋体" w:hint="eastAsia"/>
                <w:color w:val="FF0000"/>
                <w:spacing w:val="8"/>
                <w:kern w:val="0"/>
                <w:sz w:val="20"/>
                <w:szCs w:val="21"/>
                <w:bdr w:val="single" w:sz="4" w:space="0" w:color="auto"/>
              </w:rPr>
              <w:t>和</w:t>
            </w:r>
            <w:r>
              <w:rPr>
                <w:rFonts w:ascii="宋体" w:hAnsi="宋体"/>
                <w:color w:val="FF0000"/>
                <w:spacing w:val="8"/>
                <w:kern w:val="0"/>
                <w:sz w:val="20"/>
                <w:szCs w:val="21"/>
                <w:bdr w:val="single" w:sz="4" w:space="0" w:color="auto"/>
              </w:rPr>
              <w:t>5.0.5</w:t>
            </w:r>
            <w:r>
              <w:rPr>
                <w:rFonts w:ascii="宋体" w:hAnsi="宋体" w:hint="eastAsia"/>
                <w:color w:val="FF0000"/>
                <w:spacing w:val="8"/>
                <w:kern w:val="0"/>
                <w:sz w:val="20"/>
                <w:szCs w:val="21"/>
                <w:bdr w:val="single" w:sz="4" w:space="0" w:color="auto"/>
              </w:rPr>
              <w:t>条的规定进行划分。检验时应按附录中相应规定填写质量验收记录，并应妥善保管。</w:t>
            </w:r>
          </w:p>
        </w:tc>
        <w:tc>
          <w:tcPr>
            <w:tcW w:w="4318" w:type="dxa"/>
          </w:tcPr>
          <w:p w14:paraId="1F33CD6C"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u w:val="single"/>
              </w:rPr>
              <w:t>检验时应做记录，且记录的格式应符合本规范附录B表B. 0. 2 智能建筑工程检验批检测记录的规定。</w:t>
            </w:r>
          </w:p>
        </w:tc>
      </w:tr>
      <w:tr w:rsidR="00F76BAA" w14:paraId="0B3B7162" w14:textId="77777777">
        <w:tc>
          <w:tcPr>
            <w:tcW w:w="4318" w:type="dxa"/>
          </w:tcPr>
          <w:p w14:paraId="736196CE" w14:textId="77777777" w:rsidR="00F76BAA" w:rsidRDefault="00085D94">
            <w:pPr>
              <w:pStyle w:val="2"/>
              <w:spacing w:before="0" w:after="0" w:line="240" w:lineRule="auto"/>
              <w:jc w:val="center"/>
              <w:outlineLvl w:val="1"/>
              <w:rPr>
                <w:b w:val="0"/>
                <w:bCs w:val="0"/>
                <w:kern w:val="0"/>
              </w:rPr>
            </w:pPr>
            <w:bookmarkStart w:id="25" w:name="_Toc45558875"/>
            <w:bookmarkStart w:id="26" w:name="_Toc43821302"/>
            <w:bookmarkStart w:id="27" w:name="_Toc40472237"/>
            <w:bookmarkStart w:id="28" w:name="_Toc40463307"/>
            <w:bookmarkStart w:id="29" w:name="_Toc40472406"/>
            <w:r>
              <w:rPr>
                <w:rFonts w:ascii="宋体" w:eastAsia="宋体" w:hAnsi="宋体"/>
                <w:kern w:val="0"/>
                <w:sz w:val="21"/>
                <w:szCs w:val="21"/>
              </w:rPr>
              <w:t xml:space="preserve">3.5  </w:t>
            </w:r>
            <w:r>
              <w:rPr>
                <w:rFonts w:ascii="宋体" w:eastAsia="宋体" w:hAnsi="宋体" w:hint="eastAsia"/>
                <w:color w:val="FF0000"/>
                <w:kern w:val="0"/>
                <w:sz w:val="21"/>
                <w:szCs w:val="21"/>
                <w:bdr w:val="single" w:sz="4" w:space="0" w:color="auto"/>
              </w:rPr>
              <w:t>质量保证</w:t>
            </w:r>
            <w:bookmarkEnd w:id="25"/>
            <w:bookmarkEnd w:id="26"/>
            <w:bookmarkEnd w:id="27"/>
            <w:bookmarkEnd w:id="28"/>
            <w:bookmarkEnd w:id="29"/>
          </w:p>
        </w:tc>
        <w:tc>
          <w:tcPr>
            <w:tcW w:w="4318" w:type="dxa"/>
          </w:tcPr>
          <w:p w14:paraId="01E3623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3.5  </w:t>
            </w:r>
            <w:r>
              <w:rPr>
                <w:rFonts w:ascii="宋体" w:eastAsia="宋体" w:hAnsi="宋体" w:hint="eastAsia"/>
                <w:color w:val="FF0000"/>
                <w:kern w:val="0"/>
                <w:sz w:val="21"/>
                <w:szCs w:val="21"/>
                <w:u w:val="single"/>
              </w:rPr>
              <w:t>质量控制</w:t>
            </w:r>
          </w:p>
        </w:tc>
      </w:tr>
      <w:tr w:rsidR="00F76BAA" w14:paraId="020E2BDE" w14:textId="77777777">
        <w:tc>
          <w:tcPr>
            <w:tcW w:w="4318" w:type="dxa"/>
          </w:tcPr>
          <w:p w14:paraId="0279863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bdr w:val="single" w:sz="4" w:space="0" w:color="auto"/>
              </w:rPr>
              <w:t>国家现行标准《智能建筑工程质量验收规范》GB 50339—2003第3.2.1条和第3.2.2条规定外，</w:t>
            </w:r>
            <w:r>
              <w:rPr>
                <w:rFonts w:ascii="宋体" w:hAnsi="宋体" w:hint="eastAsia"/>
                <w:spacing w:val="8"/>
                <w:kern w:val="0"/>
                <w:sz w:val="20"/>
                <w:szCs w:val="21"/>
              </w:rPr>
              <w:t>尚应符合下列规定：</w:t>
            </w:r>
          </w:p>
          <w:p w14:paraId="0B1D91C9"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086E72A4"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1030BE00"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38F5C96B"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c>
          <w:tcPr>
            <w:tcW w:w="4318" w:type="dxa"/>
          </w:tcPr>
          <w:p w14:paraId="483CDB7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u w:val="single"/>
              </w:rPr>
              <w:t>国家《强制性产品认证管理规定》，列入强制性产品认证(3C认证)目录的设备和材料，均应经认证合格后方可在工程中使用；未列入强制性产品认证(3C认证)目录的，但制定了强制性国家标准或强制性行业标准的设备和材料，均应按相应标准检验合格后方可在工程中使用。此外</w:t>
            </w:r>
            <w:r>
              <w:rPr>
                <w:rFonts w:ascii="宋体" w:hAnsi="宋体" w:hint="eastAsia"/>
                <w:spacing w:val="8"/>
                <w:kern w:val="0"/>
                <w:sz w:val="20"/>
                <w:szCs w:val="21"/>
              </w:rPr>
              <w:t>尚应符合下列规定：</w:t>
            </w:r>
          </w:p>
          <w:p w14:paraId="61BCBFEB"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211B8A1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388D678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23C97159"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r>
      <w:tr w:rsidR="00F76BAA" w14:paraId="6F38830B" w14:textId="77777777">
        <w:tc>
          <w:tcPr>
            <w:tcW w:w="4318" w:type="dxa"/>
          </w:tcPr>
          <w:p w14:paraId="74B5908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bdr w:val="single" w:sz="4" w:space="0" w:color="auto"/>
              </w:rPr>
              <w:t>符合国家标准《建筑工程施工质量验收统一标准》GB 50300-2001第</w:t>
            </w:r>
            <w:r>
              <w:rPr>
                <w:rFonts w:ascii="宋体" w:hAnsi="宋体"/>
                <w:color w:val="FF0000"/>
                <w:spacing w:val="8"/>
                <w:kern w:val="0"/>
                <w:sz w:val="20"/>
                <w:szCs w:val="21"/>
                <w:bdr w:val="single" w:sz="4" w:space="0" w:color="auto"/>
              </w:rPr>
              <w:t>3.0.1</w:t>
            </w:r>
            <w:r>
              <w:rPr>
                <w:rFonts w:ascii="宋体" w:hAnsi="宋体" w:hint="eastAsia"/>
                <w:color w:val="FF0000"/>
                <w:spacing w:val="8"/>
                <w:kern w:val="0"/>
                <w:sz w:val="20"/>
                <w:szCs w:val="21"/>
                <w:bdr w:val="single" w:sz="4" w:space="0" w:color="auto"/>
              </w:rPr>
              <w:t>条规定</w:t>
            </w:r>
            <w:r>
              <w:rPr>
                <w:rFonts w:ascii="宋体" w:hAnsi="宋体" w:hint="eastAsia"/>
                <w:spacing w:val="8"/>
                <w:kern w:val="0"/>
                <w:sz w:val="20"/>
                <w:szCs w:val="21"/>
              </w:rPr>
              <w:t>外，尚应符合下列规定：</w:t>
            </w:r>
          </w:p>
          <w:p w14:paraId="747683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01A685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6C63F59F"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仪器仪表及计量器具应具有在有效期内的检验、校验合格证。</w:t>
            </w:r>
          </w:p>
        </w:tc>
        <w:tc>
          <w:tcPr>
            <w:tcW w:w="4318" w:type="dxa"/>
          </w:tcPr>
          <w:p w14:paraId="51D2C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u w:val="single"/>
              </w:rPr>
              <w:t>有相应的施工技术标准，健全的质量管理体系、施工质量检验制度和综合施工质量水平考核制度</w:t>
            </w:r>
            <w:r>
              <w:rPr>
                <w:rFonts w:ascii="宋体" w:hAnsi="宋体" w:hint="eastAsia"/>
                <w:spacing w:val="8"/>
                <w:kern w:val="0"/>
                <w:sz w:val="20"/>
                <w:szCs w:val="21"/>
              </w:rPr>
              <w:t>外，尚应符合下列规定：</w:t>
            </w:r>
          </w:p>
          <w:p w14:paraId="1F2451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4F60D6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511A0B83"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仪器仪表及计量器具应按规定进行核查，检定或校准。</w:t>
            </w:r>
          </w:p>
        </w:tc>
      </w:tr>
      <w:tr w:rsidR="00F76BAA" w14:paraId="15D975B9" w14:textId="77777777">
        <w:tc>
          <w:tcPr>
            <w:tcW w:w="4318" w:type="dxa"/>
          </w:tcPr>
          <w:p w14:paraId="660830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3.5.4  </w:t>
            </w:r>
            <w:r>
              <w:rPr>
                <w:rFonts w:ascii="宋体" w:hAnsi="宋体" w:hint="eastAsia"/>
                <w:spacing w:val="8"/>
                <w:kern w:val="0"/>
                <w:sz w:val="20"/>
                <w:szCs w:val="21"/>
              </w:rPr>
              <w:t>智能建筑工程的检测应符合下列规定：</w:t>
            </w:r>
          </w:p>
          <w:p w14:paraId="634374B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2DE276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63F9AD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7C8E73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7FE986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3CCB1B91" w14:textId="77777777" w:rsidR="00F76BAA" w:rsidRDefault="00085D94">
            <w:pPr>
              <w:ind w:firstLineChars="191" w:firstLine="413"/>
              <w:rPr>
                <w:rFonts w:ascii="宋体" w:hAnsi="宋体"/>
                <w:color w:val="FF0000"/>
                <w:spacing w:val="8"/>
                <w:kern w:val="0"/>
                <w:sz w:val="20"/>
                <w:szCs w:val="21"/>
              </w:rPr>
            </w:pPr>
            <w:r>
              <w:rPr>
                <w:rFonts w:ascii="宋体" w:hAnsi="宋体" w:hint="eastAsia"/>
                <w:spacing w:val="8"/>
                <w:kern w:val="0"/>
                <w:sz w:val="20"/>
                <w:szCs w:val="21"/>
              </w:rPr>
              <w:t>3</w:t>
            </w:r>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系统检测的结论与处理方法应符合国家现行标准《智能建筑工程质量验收规范》GB 50339—2003第3.4.4条规定。</w:t>
            </w:r>
          </w:p>
          <w:p w14:paraId="56ED6E74" w14:textId="77777777" w:rsidR="00F76BAA" w:rsidRDefault="00085D94">
            <w:pPr>
              <w:ind w:firstLineChars="191" w:firstLine="413"/>
              <w:rPr>
                <w:kern w:val="0"/>
                <w:sz w:val="20"/>
              </w:rPr>
            </w:pPr>
            <w:r>
              <w:rPr>
                <w:rFonts w:ascii="宋体" w:hAnsi="宋体" w:hint="eastAsia"/>
                <w:color w:val="FF0000"/>
                <w:spacing w:val="8"/>
                <w:kern w:val="0"/>
                <w:sz w:val="20"/>
                <w:szCs w:val="21"/>
                <w:bdr w:val="single" w:sz="4" w:space="0" w:color="auto"/>
              </w:rPr>
              <w:lastRenderedPageBreak/>
              <w:t>4 检测记录应按本规范附录B填写。</w:t>
            </w:r>
          </w:p>
        </w:tc>
        <w:tc>
          <w:tcPr>
            <w:tcW w:w="4318" w:type="dxa"/>
          </w:tcPr>
          <w:p w14:paraId="6DB33D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3.5.4  </w:t>
            </w:r>
            <w:r>
              <w:rPr>
                <w:rFonts w:ascii="宋体" w:hAnsi="宋体" w:hint="eastAsia"/>
                <w:spacing w:val="8"/>
                <w:kern w:val="0"/>
                <w:sz w:val="20"/>
                <w:szCs w:val="21"/>
              </w:rPr>
              <w:t>智能建筑工程的检测应符合下列规定：</w:t>
            </w:r>
          </w:p>
          <w:p w14:paraId="105487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15E10A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756A5D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0C8698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2292E6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78B3693E" w14:textId="77777777" w:rsidR="00F76BAA" w:rsidRDefault="00085D94">
            <w:pPr>
              <w:ind w:firstLineChars="191" w:firstLine="413"/>
              <w:rPr>
                <w:kern w:val="0"/>
                <w:sz w:val="20"/>
              </w:rPr>
            </w:pPr>
            <w:r>
              <w:rPr>
                <w:rFonts w:ascii="宋体" w:hAnsi="宋体" w:hint="eastAsia"/>
                <w:spacing w:val="8"/>
                <w:kern w:val="0"/>
                <w:sz w:val="20"/>
                <w:szCs w:val="21"/>
              </w:rPr>
              <w:t>3</w:t>
            </w:r>
            <w:r>
              <w:rPr>
                <w:rFonts w:ascii="宋体" w:hAnsi="宋体" w:hint="eastAsia"/>
                <w:color w:val="FF0000"/>
                <w:spacing w:val="8"/>
                <w:kern w:val="0"/>
                <w:sz w:val="20"/>
                <w:szCs w:val="21"/>
                <w:u w:val="single"/>
              </w:rPr>
              <w:t>智能化系统检测应填写相应表格，各项均需达到合格标准，否则应进行相应整改。</w:t>
            </w:r>
          </w:p>
        </w:tc>
      </w:tr>
      <w:tr w:rsidR="00F76BAA" w14:paraId="67233458" w14:textId="77777777">
        <w:tc>
          <w:tcPr>
            <w:tcW w:w="4318" w:type="dxa"/>
          </w:tcPr>
          <w:p w14:paraId="5285F9F8" w14:textId="77777777" w:rsidR="00F76BAA" w:rsidRDefault="00085D94">
            <w:pPr>
              <w:adjustRightInd w:val="0"/>
              <w:snapToGrid w:val="0"/>
              <w:jc w:val="center"/>
              <w:rPr>
                <w:rFonts w:ascii="宋体" w:hAnsi="宋体"/>
                <w:b/>
                <w:bCs/>
                <w:kern w:val="0"/>
                <w:szCs w:val="21"/>
              </w:rPr>
            </w:pPr>
            <w:bookmarkStart w:id="30" w:name="_Toc45558877"/>
            <w:bookmarkStart w:id="31" w:name="_Toc40472239"/>
            <w:bookmarkStart w:id="32" w:name="_Toc40472408"/>
            <w:bookmarkStart w:id="33" w:name="_Toc43821304"/>
            <w:bookmarkStart w:id="34" w:name="_Toc40463309"/>
            <w:r>
              <w:rPr>
                <w:rFonts w:ascii="宋体" w:hAnsi="宋体"/>
                <w:b/>
                <w:bCs/>
                <w:kern w:val="0"/>
                <w:szCs w:val="21"/>
              </w:rPr>
              <w:t xml:space="preserve">3.7  </w:t>
            </w:r>
            <w:hyperlink r:id="rId12" w:history="1">
              <w:r>
                <w:rPr>
                  <w:rFonts w:ascii="宋体" w:hAnsi="宋体" w:hint="eastAsia"/>
                  <w:b/>
                  <w:bCs/>
                  <w:kern w:val="0"/>
                  <w:szCs w:val="21"/>
                </w:rPr>
                <w:t>质量记录</w:t>
              </w:r>
              <w:bookmarkEnd w:id="30"/>
              <w:bookmarkEnd w:id="31"/>
              <w:bookmarkEnd w:id="32"/>
              <w:bookmarkEnd w:id="33"/>
              <w:bookmarkEnd w:id="34"/>
            </w:hyperlink>
          </w:p>
        </w:tc>
        <w:tc>
          <w:tcPr>
            <w:tcW w:w="4318" w:type="dxa"/>
          </w:tcPr>
          <w:p w14:paraId="78D38F09" w14:textId="77777777" w:rsidR="00F76BAA" w:rsidRDefault="00085D94">
            <w:pPr>
              <w:adjustRightInd w:val="0"/>
              <w:snapToGrid w:val="0"/>
              <w:jc w:val="center"/>
              <w:rPr>
                <w:rFonts w:ascii="宋体" w:hAnsi="宋体"/>
                <w:b/>
                <w:bCs/>
                <w:kern w:val="0"/>
                <w:szCs w:val="21"/>
              </w:rPr>
            </w:pPr>
            <w:r>
              <w:rPr>
                <w:rFonts w:ascii="宋体" w:hAnsi="宋体"/>
                <w:b/>
                <w:bCs/>
                <w:kern w:val="0"/>
                <w:szCs w:val="21"/>
              </w:rPr>
              <w:t xml:space="preserve">3.7  </w:t>
            </w:r>
            <w:hyperlink r:id="rId13" w:history="1">
              <w:r>
                <w:rPr>
                  <w:rFonts w:ascii="宋体" w:hAnsi="宋体" w:hint="eastAsia"/>
                  <w:b/>
                  <w:bCs/>
                  <w:kern w:val="0"/>
                  <w:szCs w:val="21"/>
                </w:rPr>
                <w:t>质量记录</w:t>
              </w:r>
            </w:hyperlink>
          </w:p>
        </w:tc>
      </w:tr>
      <w:tr w:rsidR="00F76BAA" w14:paraId="69A0CA90" w14:textId="77777777">
        <w:tc>
          <w:tcPr>
            <w:tcW w:w="4318" w:type="dxa"/>
          </w:tcPr>
          <w:p w14:paraId="4C9BF959"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中的表</w:t>
            </w:r>
            <w:r>
              <w:rPr>
                <w:rFonts w:ascii="宋体" w:hAnsi="宋体"/>
                <w:spacing w:val="8"/>
                <w:kern w:val="0"/>
                <w:sz w:val="20"/>
                <w:szCs w:val="21"/>
              </w:rPr>
              <w:t>A</w:t>
            </w:r>
            <w:r>
              <w:rPr>
                <w:rFonts w:ascii="宋体" w:hAnsi="宋体"/>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6B99BF5"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 中的表</w:t>
            </w:r>
            <w:r>
              <w:rPr>
                <w:rFonts w:ascii="宋体" w:hAnsi="宋体"/>
                <w:spacing w:val="8"/>
                <w:kern w:val="0"/>
                <w:sz w:val="20"/>
                <w:szCs w:val="21"/>
              </w:rPr>
              <w:t>A</w:t>
            </w:r>
            <w:r>
              <w:rPr>
                <w:rFonts w:ascii="宋体" w:hAnsi="宋体" w:hint="eastAsia"/>
                <w:spacing w:val="8"/>
                <w:kern w:val="0"/>
                <w:sz w:val="20"/>
                <w:szCs w:val="21"/>
              </w:rPr>
              <w:t>。</w:t>
            </w:r>
          </w:p>
        </w:tc>
      </w:tr>
      <w:tr w:rsidR="00F76BAA" w14:paraId="0B91613D" w14:textId="77777777">
        <w:tc>
          <w:tcPr>
            <w:tcW w:w="4318" w:type="dxa"/>
          </w:tcPr>
          <w:p w14:paraId="5887D7DE"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spacing w:val="8"/>
                <w:kern w:val="0"/>
                <w:sz w:val="20"/>
                <w:szCs w:val="21"/>
              </w:rPr>
              <w:t>设备和材料进场检验记录应填写现行国家标准《智能建筑工程质量验收规范》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B.0.1</w:t>
            </w:r>
            <w:r>
              <w:rPr>
                <w:rFonts w:ascii="宋体" w:hAnsi="宋体" w:hint="eastAsia"/>
                <w:spacing w:val="8"/>
                <w:kern w:val="0"/>
                <w:sz w:val="20"/>
                <w:szCs w:val="21"/>
              </w:rPr>
              <w:t>。</w:t>
            </w:r>
          </w:p>
        </w:tc>
        <w:tc>
          <w:tcPr>
            <w:tcW w:w="4318" w:type="dxa"/>
          </w:tcPr>
          <w:p w14:paraId="6E714C84"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设备和材料进场检验记录应填写现行国家标准《智能建筑工程质量验收规范》 GB 50339 中表</w:t>
            </w:r>
            <w:r>
              <w:rPr>
                <w:rFonts w:ascii="宋体" w:hAnsi="宋体"/>
                <w:spacing w:val="8"/>
                <w:kern w:val="0"/>
                <w:sz w:val="20"/>
                <w:szCs w:val="21"/>
              </w:rPr>
              <w:t>B.0.1</w:t>
            </w:r>
            <w:r>
              <w:rPr>
                <w:rFonts w:ascii="宋体" w:hAnsi="宋体" w:hint="eastAsia"/>
                <w:spacing w:val="8"/>
                <w:kern w:val="0"/>
                <w:sz w:val="20"/>
                <w:szCs w:val="21"/>
              </w:rPr>
              <w:t>。</w:t>
            </w:r>
          </w:p>
        </w:tc>
      </w:tr>
      <w:tr w:rsidR="00F76BAA" w14:paraId="129B387A" w14:textId="77777777">
        <w:tc>
          <w:tcPr>
            <w:tcW w:w="4318" w:type="dxa"/>
          </w:tcPr>
          <w:p w14:paraId="634C093F"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spacing w:val="8"/>
                <w:kern w:val="0"/>
                <w:sz w:val="20"/>
                <w:szCs w:val="21"/>
              </w:rPr>
              <w:t>隐蔽工程</w:t>
            </w:r>
            <w:r>
              <w:rPr>
                <w:rFonts w:ascii="宋体" w:hAnsi="宋体" w:hint="eastAsia"/>
                <w:color w:val="FF0000"/>
                <w:spacing w:val="8"/>
                <w:kern w:val="0"/>
                <w:sz w:val="20"/>
                <w:szCs w:val="21"/>
                <w:bdr w:val="single" w:sz="4" w:space="0" w:color="auto"/>
              </w:rPr>
              <w:t>检查</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B.0.2</w:t>
            </w:r>
            <w:r>
              <w:rPr>
                <w:rFonts w:ascii="宋体" w:hAnsi="宋体" w:hint="eastAsia"/>
                <w:spacing w:val="8"/>
                <w:kern w:val="0"/>
                <w:sz w:val="20"/>
                <w:szCs w:val="21"/>
              </w:rPr>
              <w:t>。</w:t>
            </w:r>
          </w:p>
        </w:tc>
        <w:tc>
          <w:tcPr>
            <w:tcW w:w="4318" w:type="dxa"/>
          </w:tcPr>
          <w:p w14:paraId="770B968B"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隐蔽工程</w:t>
            </w:r>
            <w:r>
              <w:rPr>
                <w:rFonts w:ascii="宋体" w:hAnsi="宋体" w:hint="eastAsia"/>
                <w:color w:val="FF0000"/>
                <w:spacing w:val="8"/>
                <w:kern w:val="0"/>
                <w:sz w:val="20"/>
                <w:szCs w:val="21"/>
                <w:u w:val="single"/>
              </w:rPr>
              <w:t>验收</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B.0.2</w:t>
            </w:r>
            <w:r>
              <w:rPr>
                <w:rFonts w:ascii="宋体" w:hAnsi="宋体" w:hint="eastAsia"/>
                <w:spacing w:val="8"/>
                <w:kern w:val="0"/>
                <w:sz w:val="20"/>
                <w:szCs w:val="21"/>
              </w:rPr>
              <w:t>。</w:t>
            </w:r>
          </w:p>
        </w:tc>
      </w:tr>
      <w:tr w:rsidR="00F76BAA" w14:paraId="054B7406" w14:textId="77777777">
        <w:tc>
          <w:tcPr>
            <w:tcW w:w="4318" w:type="dxa"/>
          </w:tcPr>
          <w:p w14:paraId="67D25C09"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bdr w:val="single" w:sz="4" w:space="0" w:color="auto"/>
              </w:rPr>
              <w:t>更改审核</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中表</w:t>
            </w:r>
            <w:r>
              <w:rPr>
                <w:rFonts w:ascii="宋体" w:hAnsi="宋体"/>
                <w:spacing w:val="8"/>
                <w:kern w:val="0"/>
                <w:sz w:val="20"/>
                <w:szCs w:val="21"/>
              </w:rPr>
              <w:t>B.0.3</w:t>
            </w:r>
            <w:r>
              <w:rPr>
                <w:rFonts w:ascii="宋体" w:hAnsi="宋体" w:hint="eastAsia"/>
                <w:spacing w:val="8"/>
                <w:kern w:val="0"/>
                <w:sz w:val="20"/>
                <w:szCs w:val="21"/>
              </w:rPr>
              <w:t>。</w:t>
            </w:r>
          </w:p>
        </w:tc>
        <w:tc>
          <w:tcPr>
            <w:tcW w:w="4318" w:type="dxa"/>
          </w:tcPr>
          <w:p w14:paraId="0C21BC8F"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u w:val="single"/>
              </w:rPr>
              <w:t>智能建筑的安装质量及观感质量验收</w:t>
            </w:r>
            <w:r>
              <w:rPr>
                <w:rFonts w:ascii="宋体" w:hAnsi="宋体" w:hint="eastAsia"/>
                <w:spacing w:val="8"/>
                <w:kern w:val="0"/>
                <w:sz w:val="20"/>
                <w:szCs w:val="21"/>
              </w:rPr>
              <w:t>记录应填写现行国家标准《智能建筑工程质量验收规范》 GB 50339中表</w:t>
            </w:r>
            <w:r>
              <w:rPr>
                <w:rFonts w:ascii="宋体" w:hAnsi="宋体"/>
                <w:spacing w:val="8"/>
                <w:kern w:val="0"/>
                <w:sz w:val="20"/>
                <w:szCs w:val="21"/>
              </w:rPr>
              <w:t>B.0.3</w:t>
            </w:r>
            <w:r>
              <w:rPr>
                <w:rFonts w:ascii="宋体" w:hAnsi="宋体" w:hint="eastAsia"/>
                <w:spacing w:val="8"/>
                <w:kern w:val="0"/>
                <w:sz w:val="20"/>
                <w:szCs w:val="21"/>
              </w:rPr>
              <w:t>。</w:t>
            </w:r>
          </w:p>
        </w:tc>
      </w:tr>
      <w:tr w:rsidR="00F76BAA" w14:paraId="4D361892" w14:textId="77777777">
        <w:tc>
          <w:tcPr>
            <w:tcW w:w="4318" w:type="dxa"/>
          </w:tcPr>
          <w:p w14:paraId="3AAEB4E4" w14:textId="77777777" w:rsidR="00F76BAA" w:rsidRDefault="00085D94">
            <w:pPr>
              <w:rPr>
                <w:kern w:val="0"/>
                <w:sz w:val="20"/>
              </w:rPr>
            </w:pPr>
            <w:r>
              <w:rPr>
                <w:rFonts w:ascii="宋体" w:hAnsi="宋体"/>
                <w:spacing w:val="8"/>
                <w:kern w:val="0"/>
                <w:sz w:val="20"/>
                <w:szCs w:val="21"/>
              </w:rPr>
              <w:t xml:space="preserve">3.7.5 </w:t>
            </w:r>
            <w:r>
              <w:rPr>
                <w:rFonts w:ascii="宋体" w:hAnsi="宋体" w:hint="eastAsia"/>
                <w:color w:val="FF0000"/>
                <w:spacing w:val="8"/>
                <w:kern w:val="0"/>
                <w:sz w:val="20"/>
                <w:szCs w:val="21"/>
                <w:bdr w:val="single" w:sz="4" w:space="0" w:color="auto"/>
              </w:rPr>
              <w:t>工程安装质量及观感质量验收</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B.0.4</w:t>
            </w:r>
            <w:r>
              <w:rPr>
                <w:rFonts w:ascii="宋体" w:hAnsi="宋体" w:hint="eastAsia"/>
                <w:spacing w:val="8"/>
                <w:kern w:val="0"/>
                <w:sz w:val="20"/>
                <w:szCs w:val="21"/>
              </w:rPr>
              <w:t>。</w:t>
            </w:r>
          </w:p>
        </w:tc>
        <w:tc>
          <w:tcPr>
            <w:tcW w:w="4318" w:type="dxa"/>
          </w:tcPr>
          <w:p w14:paraId="5B5E56D5" w14:textId="77777777" w:rsidR="00F76BAA" w:rsidRDefault="00085D94">
            <w:pPr>
              <w:rPr>
                <w:kern w:val="0"/>
                <w:sz w:val="20"/>
              </w:rPr>
            </w:pPr>
            <w:r>
              <w:rPr>
                <w:rFonts w:ascii="宋体" w:hAnsi="宋体"/>
                <w:spacing w:val="8"/>
                <w:kern w:val="0"/>
                <w:sz w:val="20"/>
                <w:szCs w:val="21"/>
              </w:rPr>
              <w:t>3.7.5</w:t>
            </w:r>
            <w:r>
              <w:rPr>
                <w:rFonts w:ascii="宋体" w:hAnsi="宋体" w:hint="eastAsia"/>
                <w:color w:val="FF0000"/>
                <w:spacing w:val="8"/>
                <w:kern w:val="0"/>
                <w:sz w:val="20"/>
                <w:szCs w:val="21"/>
                <w:u w:val="single"/>
              </w:rPr>
              <w:t>智能建筑的自检</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B.0.4</w:t>
            </w:r>
            <w:r>
              <w:rPr>
                <w:rFonts w:ascii="宋体" w:hAnsi="宋体" w:hint="eastAsia"/>
                <w:spacing w:val="8"/>
                <w:kern w:val="0"/>
                <w:sz w:val="20"/>
                <w:szCs w:val="21"/>
              </w:rPr>
              <w:t>。</w:t>
            </w:r>
          </w:p>
        </w:tc>
      </w:tr>
      <w:tr w:rsidR="00F76BAA" w14:paraId="7DDC557B" w14:textId="77777777">
        <w:tc>
          <w:tcPr>
            <w:tcW w:w="4318" w:type="dxa"/>
          </w:tcPr>
          <w:p w14:paraId="2F598829" w14:textId="77777777" w:rsidR="00F76BAA" w:rsidRDefault="00F76BAA">
            <w:pPr>
              <w:adjustRightInd w:val="0"/>
              <w:snapToGrid w:val="0"/>
              <w:rPr>
                <w:kern w:val="0"/>
                <w:sz w:val="20"/>
              </w:rPr>
            </w:pPr>
          </w:p>
        </w:tc>
        <w:tc>
          <w:tcPr>
            <w:tcW w:w="4318" w:type="dxa"/>
          </w:tcPr>
          <w:p w14:paraId="18C94EAF" w14:textId="77777777" w:rsidR="00F76BAA" w:rsidRDefault="00085D94">
            <w:pPr>
              <w:rPr>
                <w:kern w:val="0"/>
                <w:sz w:val="20"/>
              </w:rPr>
            </w:pPr>
            <w:r>
              <w:rPr>
                <w:rFonts w:ascii="宋体" w:hAnsi="宋体" w:hint="eastAsia"/>
                <w:color w:val="FF0000"/>
                <w:spacing w:val="8"/>
                <w:kern w:val="0"/>
                <w:sz w:val="20"/>
                <w:szCs w:val="21"/>
                <w:u w:val="single"/>
              </w:rPr>
              <w:t>3.7.5A智能建筑的分项工程质量验收记录应填写现行国家标准《智能建筑工程质量验收规范》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5。</w:t>
            </w:r>
          </w:p>
        </w:tc>
      </w:tr>
      <w:tr w:rsidR="00F76BAA" w14:paraId="6AE8C4BB" w14:textId="77777777">
        <w:tc>
          <w:tcPr>
            <w:tcW w:w="4318" w:type="dxa"/>
          </w:tcPr>
          <w:p w14:paraId="08C83B96" w14:textId="77777777" w:rsidR="00F76BAA" w:rsidRDefault="00F76BAA">
            <w:pPr>
              <w:adjustRightInd w:val="0"/>
              <w:snapToGrid w:val="0"/>
              <w:rPr>
                <w:kern w:val="0"/>
                <w:sz w:val="20"/>
              </w:rPr>
            </w:pPr>
          </w:p>
        </w:tc>
        <w:tc>
          <w:tcPr>
            <w:tcW w:w="4318" w:type="dxa"/>
          </w:tcPr>
          <w:p w14:paraId="04A28C30" w14:textId="77777777" w:rsidR="00F76BAA" w:rsidRDefault="00085D94">
            <w:pPr>
              <w:rPr>
                <w:kern w:val="0"/>
                <w:sz w:val="20"/>
              </w:rPr>
            </w:pPr>
            <w:r>
              <w:rPr>
                <w:rFonts w:ascii="宋体" w:hAnsi="宋体" w:hint="eastAsia"/>
                <w:color w:val="FF0000"/>
                <w:spacing w:val="8"/>
                <w:kern w:val="0"/>
                <w:sz w:val="20"/>
                <w:szCs w:val="21"/>
                <w:u w:val="single"/>
              </w:rPr>
              <w:t>3.7.5B智能建筑的试运行记录应填写现行国家标准《智能建筑工程质量验收规范》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6。</w:t>
            </w:r>
          </w:p>
        </w:tc>
      </w:tr>
      <w:tr w:rsidR="00F76BAA" w14:paraId="6484AA75" w14:textId="77777777">
        <w:tc>
          <w:tcPr>
            <w:tcW w:w="4318" w:type="dxa"/>
          </w:tcPr>
          <w:p w14:paraId="7ED03C15" w14:textId="77777777" w:rsidR="00F76BAA" w:rsidRDefault="00085D94">
            <w:pPr>
              <w:rPr>
                <w:kern w:val="0"/>
                <w:sz w:val="20"/>
              </w:rPr>
            </w:pPr>
            <w:r>
              <w:rPr>
                <w:rFonts w:ascii="宋体" w:hAnsi="宋体" w:hint="eastAsia"/>
                <w:spacing w:val="8"/>
                <w:kern w:val="0"/>
                <w:sz w:val="20"/>
                <w:szCs w:val="21"/>
              </w:rPr>
              <w:t>3.7.10 智能建筑</w:t>
            </w:r>
            <w:r>
              <w:rPr>
                <w:rFonts w:ascii="宋体" w:hAnsi="宋体" w:hint="eastAsia"/>
                <w:color w:val="FF0000"/>
                <w:spacing w:val="8"/>
                <w:kern w:val="0"/>
                <w:sz w:val="20"/>
                <w:szCs w:val="21"/>
                <w:bdr w:val="single" w:sz="4" w:space="0" w:color="auto"/>
              </w:rPr>
              <w:t>工程分项工程质量</w:t>
            </w:r>
            <w:r>
              <w:rPr>
                <w:rFonts w:ascii="宋体" w:hAnsi="宋体" w:hint="eastAsia"/>
                <w:spacing w:val="8"/>
                <w:kern w:val="0"/>
                <w:sz w:val="20"/>
                <w:szCs w:val="21"/>
              </w:rPr>
              <w:t>检测记录应填写现行国家标准《智能建筑工程质量验收规范》GB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表C</w:t>
            </w:r>
            <w:r>
              <w:rPr>
                <w:rFonts w:ascii="宋体" w:hAnsi="宋体" w:hint="eastAsia"/>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59DDF1A" w14:textId="77777777" w:rsidR="00F76BAA" w:rsidRDefault="00085D94">
            <w:pPr>
              <w:rPr>
                <w:kern w:val="0"/>
                <w:sz w:val="20"/>
              </w:rPr>
            </w:pPr>
            <w:r>
              <w:rPr>
                <w:rFonts w:ascii="宋体" w:hAnsi="宋体" w:hint="eastAsia"/>
                <w:spacing w:val="8"/>
                <w:kern w:val="0"/>
                <w:sz w:val="20"/>
                <w:szCs w:val="21"/>
              </w:rPr>
              <w:t>3.7.10 智能建筑检测记录应填写现行国家标准《智能建筑工程质量验收规范》GB 50339表C。</w:t>
            </w:r>
          </w:p>
        </w:tc>
      </w:tr>
      <w:tr w:rsidR="00F76BAA" w14:paraId="79ED6E8B" w14:textId="77777777">
        <w:tc>
          <w:tcPr>
            <w:tcW w:w="4318" w:type="dxa"/>
          </w:tcPr>
          <w:p w14:paraId="508C2551"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 7. 11 子系统检测记录应填写国家现行标准《智能建筑工程质量验收规范》GB 50339—2003表C. 0.2。</w:t>
            </w:r>
          </w:p>
        </w:tc>
        <w:tc>
          <w:tcPr>
            <w:tcW w:w="4318" w:type="dxa"/>
          </w:tcPr>
          <w:p w14:paraId="2B8073F6" w14:textId="77777777" w:rsidR="00F76BAA" w:rsidRDefault="00F76BAA">
            <w:pPr>
              <w:adjustRightInd w:val="0"/>
              <w:snapToGrid w:val="0"/>
              <w:rPr>
                <w:kern w:val="0"/>
                <w:sz w:val="20"/>
              </w:rPr>
            </w:pPr>
          </w:p>
        </w:tc>
      </w:tr>
      <w:tr w:rsidR="00F76BAA" w14:paraId="12CE8022" w14:textId="77777777">
        <w:tc>
          <w:tcPr>
            <w:tcW w:w="4318" w:type="dxa"/>
          </w:tcPr>
          <w:p w14:paraId="24B6C3F5"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3.7.12 强制措施条文检测记录应填写国家现行标准《智能建筑工程质量验收规范》GB 50339—2003表C.0.4。</w:t>
            </w:r>
          </w:p>
        </w:tc>
        <w:tc>
          <w:tcPr>
            <w:tcW w:w="4318" w:type="dxa"/>
          </w:tcPr>
          <w:p w14:paraId="1288526B" w14:textId="77777777" w:rsidR="00F76BAA" w:rsidRDefault="00F76BAA">
            <w:pPr>
              <w:adjustRightInd w:val="0"/>
              <w:snapToGrid w:val="0"/>
              <w:rPr>
                <w:kern w:val="0"/>
                <w:sz w:val="20"/>
              </w:rPr>
            </w:pPr>
          </w:p>
        </w:tc>
      </w:tr>
      <w:tr w:rsidR="00F76BAA" w14:paraId="62C86282" w14:textId="77777777">
        <w:tc>
          <w:tcPr>
            <w:tcW w:w="4318" w:type="dxa"/>
          </w:tcPr>
          <w:p w14:paraId="171640BE"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3.7.13 系统(分部)工程检测记录应填写国家现行标准《智能建筑工程质量验收规范》GB 50339—2003表C.0.4。</w:t>
            </w:r>
          </w:p>
        </w:tc>
        <w:tc>
          <w:tcPr>
            <w:tcW w:w="4318" w:type="dxa"/>
          </w:tcPr>
          <w:p w14:paraId="4BBE68D4" w14:textId="77777777" w:rsidR="00F76BAA" w:rsidRDefault="00F76BAA">
            <w:pPr>
              <w:adjustRightInd w:val="0"/>
              <w:snapToGrid w:val="0"/>
              <w:rPr>
                <w:kern w:val="0"/>
                <w:sz w:val="20"/>
              </w:rPr>
            </w:pPr>
          </w:p>
        </w:tc>
      </w:tr>
      <w:tr w:rsidR="00F76BAA" w14:paraId="1FA92A1F" w14:textId="77777777">
        <w:tc>
          <w:tcPr>
            <w:tcW w:w="4318" w:type="dxa"/>
          </w:tcPr>
          <w:p w14:paraId="3C77F8BB" w14:textId="77777777" w:rsidR="00F76BAA" w:rsidRDefault="00085D94">
            <w:pPr>
              <w:jc w:val="center"/>
              <w:rPr>
                <w:rFonts w:ascii="宋体" w:hAnsi="宋体"/>
                <w:b/>
                <w:bCs/>
                <w:kern w:val="0"/>
                <w:sz w:val="20"/>
              </w:rPr>
            </w:pPr>
            <w:bookmarkStart w:id="35" w:name="_Toc40472410"/>
            <w:bookmarkStart w:id="36" w:name="_Toc40472241"/>
            <w:bookmarkStart w:id="37" w:name="_Toc40463311"/>
            <w:bookmarkStart w:id="38" w:name="_Toc45558879"/>
            <w:bookmarkStart w:id="39" w:name="_Toc43821306"/>
            <w:r>
              <w:rPr>
                <w:rFonts w:ascii="宋体" w:hAnsi="宋体"/>
                <w:b/>
                <w:bCs/>
                <w:kern w:val="0"/>
                <w:sz w:val="20"/>
              </w:rPr>
              <w:t xml:space="preserve">4  </w:t>
            </w:r>
            <w:r>
              <w:rPr>
                <w:rFonts w:ascii="宋体" w:hAnsi="宋体" w:hint="eastAsia"/>
                <w:b/>
                <w:bCs/>
                <w:kern w:val="0"/>
                <w:sz w:val="20"/>
              </w:rPr>
              <w:t>综合管线</w:t>
            </w:r>
            <w:bookmarkEnd w:id="35"/>
            <w:bookmarkEnd w:id="36"/>
            <w:bookmarkEnd w:id="37"/>
            <w:bookmarkEnd w:id="38"/>
            <w:bookmarkEnd w:id="39"/>
          </w:p>
        </w:tc>
        <w:tc>
          <w:tcPr>
            <w:tcW w:w="4318" w:type="dxa"/>
          </w:tcPr>
          <w:p w14:paraId="618E002A" w14:textId="77777777" w:rsidR="00F76BAA" w:rsidRDefault="00085D94">
            <w:pPr>
              <w:jc w:val="center"/>
              <w:rPr>
                <w:rFonts w:ascii="宋体" w:hAnsi="宋体"/>
                <w:b/>
                <w:bCs/>
                <w:kern w:val="0"/>
                <w:sz w:val="20"/>
              </w:rPr>
            </w:pPr>
            <w:r>
              <w:rPr>
                <w:rFonts w:ascii="宋体" w:hAnsi="宋体"/>
                <w:b/>
                <w:bCs/>
                <w:kern w:val="0"/>
                <w:sz w:val="20"/>
              </w:rPr>
              <w:t xml:space="preserve">4  </w:t>
            </w:r>
            <w:r>
              <w:rPr>
                <w:rFonts w:ascii="宋体" w:hAnsi="宋体" w:hint="eastAsia"/>
                <w:b/>
                <w:bCs/>
                <w:kern w:val="0"/>
                <w:sz w:val="20"/>
              </w:rPr>
              <w:t>综合管线</w:t>
            </w:r>
          </w:p>
        </w:tc>
      </w:tr>
      <w:tr w:rsidR="00F76BAA" w14:paraId="360A7AAD" w14:textId="77777777">
        <w:tc>
          <w:tcPr>
            <w:tcW w:w="4318" w:type="dxa"/>
          </w:tcPr>
          <w:p w14:paraId="37C19917" w14:textId="77777777" w:rsidR="00F76BAA" w:rsidRDefault="00085D94">
            <w:pPr>
              <w:pStyle w:val="2"/>
              <w:spacing w:before="0" w:after="0" w:line="240" w:lineRule="auto"/>
              <w:jc w:val="center"/>
              <w:outlineLvl w:val="1"/>
              <w:rPr>
                <w:kern w:val="0"/>
              </w:rPr>
            </w:pPr>
            <w:bookmarkStart w:id="40" w:name="_Toc40472242"/>
            <w:bookmarkStart w:id="41" w:name="_Toc40472411"/>
            <w:bookmarkStart w:id="42" w:name="_Toc45558880"/>
            <w:bookmarkStart w:id="43" w:name="_Toc40463312"/>
            <w:bookmarkStart w:id="44" w:name="_Toc43821307"/>
            <w:r>
              <w:rPr>
                <w:rFonts w:ascii="宋体" w:eastAsia="宋体" w:hAnsi="宋体"/>
                <w:kern w:val="0"/>
                <w:sz w:val="21"/>
                <w:szCs w:val="21"/>
              </w:rPr>
              <w:t xml:space="preserve">4.1  </w:t>
            </w:r>
            <w:r>
              <w:rPr>
                <w:rFonts w:ascii="宋体" w:eastAsia="宋体" w:hAnsi="宋体" w:hint="eastAsia"/>
                <w:kern w:val="0"/>
                <w:sz w:val="21"/>
                <w:szCs w:val="21"/>
              </w:rPr>
              <w:t>一般规定</w:t>
            </w:r>
            <w:bookmarkEnd w:id="40"/>
            <w:bookmarkEnd w:id="41"/>
            <w:bookmarkEnd w:id="42"/>
            <w:bookmarkEnd w:id="43"/>
            <w:bookmarkEnd w:id="44"/>
            <w:r>
              <w:rPr>
                <w:rFonts w:ascii="宋体" w:eastAsia="宋体" w:hAnsi="宋体"/>
                <w:kern w:val="0"/>
                <w:sz w:val="21"/>
                <w:szCs w:val="21"/>
              </w:rPr>
              <w:t xml:space="preserve"> </w:t>
            </w:r>
          </w:p>
        </w:tc>
        <w:tc>
          <w:tcPr>
            <w:tcW w:w="4318" w:type="dxa"/>
          </w:tcPr>
          <w:p w14:paraId="191AD92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4.1  </w:t>
            </w:r>
            <w:r>
              <w:rPr>
                <w:rFonts w:ascii="宋体" w:eastAsia="宋体" w:hAnsi="宋体" w:hint="eastAsia"/>
                <w:kern w:val="0"/>
                <w:sz w:val="21"/>
                <w:szCs w:val="21"/>
              </w:rPr>
              <w:t>一般规定</w:t>
            </w:r>
            <w:r>
              <w:rPr>
                <w:rFonts w:ascii="宋体" w:eastAsia="宋体" w:hAnsi="宋体"/>
                <w:kern w:val="0"/>
                <w:sz w:val="21"/>
                <w:szCs w:val="21"/>
              </w:rPr>
              <w:t xml:space="preserve"> </w:t>
            </w:r>
          </w:p>
        </w:tc>
      </w:tr>
      <w:tr w:rsidR="00F76BAA" w14:paraId="57DD314E" w14:textId="77777777">
        <w:tc>
          <w:tcPr>
            <w:tcW w:w="4318" w:type="dxa"/>
          </w:tcPr>
          <w:p w14:paraId="4B1104D5" w14:textId="77777777" w:rsidR="00F76BAA" w:rsidRDefault="00085D94">
            <w:pPr>
              <w:rPr>
                <w:kern w:val="0"/>
                <w:sz w:val="20"/>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bdr w:val="single" w:sz="4" w:space="0" w:color="auto"/>
              </w:rPr>
              <w:t>线管</w:t>
            </w:r>
            <w:r>
              <w:rPr>
                <w:rFonts w:ascii="宋体" w:hAnsi="宋体" w:hint="eastAsia"/>
                <w:b/>
                <w:bCs/>
                <w:spacing w:val="8"/>
                <w:kern w:val="0"/>
                <w:sz w:val="20"/>
                <w:szCs w:val="21"/>
              </w:rPr>
              <w:t>内敷设。</w:t>
            </w:r>
          </w:p>
        </w:tc>
        <w:tc>
          <w:tcPr>
            <w:tcW w:w="4318" w:type="dxa"/>
          </w:tcPr>
          <w:p w14:paraId="66F32BE1" w14:textId="77777777" w:rsidR="00F76BAA" w:rsidRDefault="00085D94">
            <w:pPr>
              <w:rPr>
                <w:rFonts w:ascii="宋体" w:hAnsi="宋体"/>
                <w:b/>
                <w:bCs/>
                <w:spacing w:val="8"/>
                <w:kern w:val="0"/>
                <w:sz w:val="20"/>
                <w:szCs w:val="21"/>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u w:val="single"/>
              </w:rPr>
              <w:t>导管</w:t>
            </w:r>
            <w:r>
              <w:rPr>
                <w:rFonts w:ascii="宋体" w:hAnsi="宋体" w:hint="eastAsia"/>
                <w:b/>
                <w:bCs/>
                <w:spacing w:val="8"/>
                <w:kern w:val="0"/>
                <w:sz w:val="20"/>
                <w:szCs w:val="21"/>
              </w:rPr>
              <w:t>内敷设。</w:t>
            </w:r>
          </w:p>
          <w:p w14:paraId="19E7420A" w14:textId="77777777" w:rsidR="00F76BAA" w:rsidRDefault="00085D94">
            <w:pPr>
              <w:rPr>
                <w:kern w:val="0"/>
                <w:sz w:val="20"/>
              </w:rPr>
            </w:pPr>
            <w:r>
              <w:rPr>
                <w:rFonts w:ascii="宋体" w:hAnsi="宋体" w:hint="eastAsia"/>
                <w:b/>
                <w:bCs/>
                <w:spacing w:val="8"/>
                <w:kern w:val="0"/>
                <w:sz w:val="20"/>
                <w:szCs w:val="21"/>
              </w:rPr>
              <w:t>【条文说明】</w:t>
            </w:r>
            <w:r>
              <w:rPr>
                <w:rFonts w:ascii="宋体" w:hAnsi="宋体" w:hint="eastAsia"/>
                <w:spacing w:val="8"/>
                <w:kern w:val="0"/>
                <w:sz w:val="20"/>
                <w:szCs w:val="21"/>
              </w:rPr>
              <w:t>4.1.1 本条包含两层含义，一是电力线缆与信号线缆可能造成短接形成回路，会危及人员或设备安全；二是电力线缆可能会对信号线缆造成电磁干扰，使得系统不能正常运行。所以为保障人员以及系统的安全，避免电力线缆的电磁场对信号线路</w:t>
            </w:r>
            <w:r>
              <w:rPr>
                <w:rFonts w:ascii="宋体" w:hAnsi="宋体" w:hint="eastAsia"/>
                <w:spacing w:val="8"/>
                <w:kern w:val="0"/>
                <w:sz w:val="20"/>
                <w:szCs w:val="21"/>
              </w:rPr>
              <w:lastRenderedPageBreak/>
              <w:t>的干扰，以保障信号线缆正常工作，特将本条设为强制性条款。</w:t>
            </w:r>
            <w:r>
              <w:rPr>
                <w:rFonts w:ascii="宋体" w:hAnsi="宋体" w:hint="eastAsia"/>
                <w:color w:val="FF0000"/>
                <w:spacing w:val="8"/>
                <w:kern w:val="0"/>
                <w:sz w:val="20"/>
                <w:szCs w:val="21"/>
                <w:u w:val="single"/>
              </w:rPr>
              <w:t>电力线缆是指额定电压等级在交流50V以上或直流120V以上的线路。随着新技术的出现和新产品的应用，若设计允许，则电力线缆与信号线缆可共管敷设</w:t>
            </w:r>
            <w:r>
              <w:rPr>
                <w:rFonts w:ascii="宋体" w:hAnsi="宋体" w:hint="eastAsia"/>
                <w:color w:val="FF0000"/>
                <w:spacing w:val="8"/>
                <w:kern w:val="0"/>
                <w:sz w:val="20"/>
                <w:szCs w:val="21"/>
              </w:rPr>
              <w:t>。</w:t>
            </w:r>
          </w:p>
        </w:tc>
      </w:tr>
      <w:tr w:rsidR="00F76BAA" w14:paraId="0F828881" w14:textId="77777777">
        <w:tc>
          <w:tcPr>
            <w:tcW w:w="4318" w:type="dxa"/>
          </w:tcPr>
          <w:p w14:paraId="5BB9559A" w14:textId="77777777" w:rsidR="00F76BAA" w:rsidRDefault="00085D94">
            <w:pPr>
              <w:pStyle w:val="2"/>
              <w:spacing w:before="0" w:after="0" w:line="240" w:lineRule="auto"/>
              <w:jc w:val="center"/>
              <w:outlineLvl w:val="1"/>
              <w:rPr>
                <w:kern w:val="0"/>
              </w:rPr>
            </w:pPr>
            <w:bookmarkStart w:id="45" w:name="_Toc45558881"/>
            <w:bookmarkStart w:id="46" w:name="_Toc40463313"/>
            <w:bookmarkStart w:id="47" w:name="_Toc40472243"/>
            <w:bookmarkStart w:id="48" w:name="_Toc43821308"/>
            <w:bookmarkStart w:id="49" w:name="_Toc40472412"/>
            <w:r>
              <w:rPr>
                <w:rFonts w:ascii="宋体" w:eastAsia="宋体" w:hAnsi="宋体"/>
                <w:kern w:val="0"/>
                <w:sz w:val="21"/>
                <w:szCs w:val="21"/>
              </w:rPr>
              <w:lastRenderedPageBreak/>
              <w:t xml:space="preserve">4.2  </w:t>
            </w:r>
            <w:r>
              <w:rPr>
                <w:rFonts w:ascii="宋体" w:eastAsia="宋体" w:hAnsi="宋体" w:hint="eastAsia"/>
                <w:kern w:val="0"/>
                <w:sz w:val="21"/>
                <w:szCs w:val="21"/>
              </w:rPr>
              <w:t>施工准备</w:t>
            </w:r>
            <w:bookmarkEnd w:id="45"/>
            <w:bookmarkEnd w:id="46"/>
            <w:bookmarkEnd w:id="47"/>
            <w:bookmarkEnd w:id="48"/>
            <w:bookmarkEnd w:id="49"/>
          </w:p>
        </w:tc>
        <w:tc>
          <w:tcPr>
            <w:tcW w:w="4318" w:type="dxa"/>
          </w:tcPr>
          <w:p w14:paraId="7015CDB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4.2  </w:t>
            </w:r>
            <w:r>
              <w:rPr>
                <w:rFonts w:ascii="宋体" w:eastAsia="宋体" w:hAnsi="宋体" w:hint="eastAsia"/>
                <w:kern w:val="0"/>
                <w:sz w:val="21"/>
                <w:szCs w:val="21"/>
              </w:rPr>
              <w:t>施工准备</w:t>
            </w:r>
          </w:p>
        </w:tc>
      </w:tr>
      <w:tr w:rsidR="00F76BAA" w14:paraId="212938A2" w14:textId="77777777">
        <w:tc>
          <w:tcPr>
            <w:tcW w:w="4318" w:type="dxa"/>
          </w:tcPr>
          <w:p w14:paraId="1DBB8339"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进行综合布置、安排，经深化设计后应绘制智能化系统施工图，并应经会审批准。</w:t>
            </w:r>
          </w:p>
        </w:tc>
        <w:tc>
          <w:tcPr>
            <w:tcW w:w="4318" w:type="dxa"/>
          </w:tcPr>
          <w:p w14:paraId="3DA5EAB0"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进行综合布置、安排，经深化设计后应绘制智能化系统施工图，并应经会审批准。</w:t>
            </w:r>
          </w:p>
        </w:tc>
      </w:tr>
      <w:tr w:rsidR="00F76BAA" w14:paraId="2E7C20E1" w14:textId="77777777">
        <w:tc>
          <w:tcPr>
            <w:tcW w:w="4318" w:type="dxa"/>
          </w:tcPr>
          <w:p w14:paraId="456E58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354207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、线缆规格和型号应符合设计要求，并应有产品合格证、检测报告。</w:t>
            </w:r>
          </w:p>
          <w:p w14:paraId="412EB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 xml:space="preserve">部件应齐全，表面光滑、涂层完整、无锈蚀。 </w:t>
            </w:r>
          </w:p>
          <w:p w14:paraId="3807D7AA"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c>
          <w:tcPr>
            <w:tcW w:w="4318" w:type="dxa"/>
          </w:tcPr>
          <w:p w14:paraId="1FE9762B"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5A6708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、线缆规格和型号应符合设计要求，并应有产品合格证、检测报告。</w:t>
            </w:r>
          </w:p>
          <w:p w14:paraId="3DB21E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 xml:space="preserve">部件应齐全，表面光滑、涂层完整、无锈蚀。 </w:t>
            </w:r>
          </w:p>
          <w:p w14:paraId="755A9111"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r>
      <w:tr w:rsidR="00F76BAA" w14:paraId="6BE6B056" w14:textId="77777777">
        <w:tc>
          <w:tcPr>
            <w:tcW w:w="4318" w:type="dxa"/>
          </w:tcPr>
          <w:p w14:paraId="6B061A33" w14:textId="77777777" w:rsidR="00F76BAA" w:rsidRDefault="00085D94">
            <w:pPr>
              <w:pStyle w:val="2"/>
              <w:spacing w:before="0" w:after="0" w:line="240" w:lineRule="auto"/>
              <w:jc w:val="center"/>
              <w:outlineLvl w:val="1"/>
              <w:rPr>
                <w:kern w:val="0"/>
              </w:rPr>
            </w:pPr>
            <w:bookmarkStart w:id="50" w:name="_Toc40463314"/>
            <w:bookmarkStart w:id="51" w:name="_Toc43821309"/>
            <w:bookmarkStart w:id="52" w:name="_Toc45558882"/>
            <w:bookmarkStart w:id="53" w:name="_Toc40472244"/>
            <w:bookmarkStart w:id="54" w:name="_Toc40472413"/>
            <w:r>
              <w:rPr>
                <w:rFonts w:ascii="宋体" w:eastAsia="宋体" w:hAnsi="宋体"/>
                <w:kern w:val="0"/>
                <w:sz w:val="21"/>
                <w:szCs w:val="21"/>
              </w:rPr>
              <w:t xml:space="preserve">4.3  </w:t>
            </w:r>
            <w:r>
              <w:rPr>
                <w:rFonts w:ascii="宋体" w:eastAsia="宋体" w:hAnsi="宋体" w:hint="eastAsia"/>
                <w:kern w:val="0"/>
                <w:sz w:val="21"/>
                <w:szCs w:val="21"/>
              </w:rPr>
              <w:t>管路安装</w:t>
            </w:r>
            <w:bookmarkEnd w:id="50"/>
            <w:bookmarkEnd w:id="51"/>
            <w:bookmarkEnd w:id="52"/>
            <w:bookmarkEnd w:id="53"/>
            <w:bookmarkEnd w:id="54"/>
          </w:p>
        </w:tc>
        <w:tc>
          <w:tcPr>
            <w:tcW w:w="4318" w:type="dxa"/>
          </w:tcPr>
          <w:p w14:paraId="6427F4C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4.3  </w:t>
            </w:r>
            <w:r>
              <w:rPr>
                <w:rFonts w:ascii="宋体" w:eastAsia="宋体" w:hAnsi="宋体" w:hint="eastAsia"/>
                <w:kern w:val="0"/>
                <w:sz w:val="21"/>
                <w:szCs w:val="21"/>
              </w:rPr>
              <w:t>管路安装</w:t>
            </w:r>
          </w:p>
        </w:tc>
      </w:tr>
      <w:tr w:rsidR="00F76BAA" w14:paraId="67C784E1" w14:textId="77777777">
        <w:tc>
          <w:tcPr>
            <w:tcW w:w="4318" w:type="dxa"/>
          </w:tcPr>
          <w:p w14:paraId="0C07D3F9"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35BAD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0F1560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421E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50950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716BF0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54FB1546" w14:textId="77777777" w:rsidR="00F76BAA" w:rsidRDefault="00085D94">
            <w:pPr>
              <w:ind w:firstLineChars="200" w:firstLine="432"/>
              <w:rPr>
                <w:kern w:val="0"/>
                <w:sz w:val="20"/>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bdr w:val="single" w:sz="4" w:space="0" w:color="auto"/>
              </w:rPr>
              <w:t>国家标准《建筑电气工程施工质量验收规范》GB50303-2002第</w:t>
            </w:r>
            <w:r>
              <w:rPr>
                <w:rFonts w:ascii="宋体" w:hAnsi="宋体"/>
                <w:color w:val="FF0000"/>
                <w:spacing w:val="8"/>
                <w:kern w:val="0"/>
                <w:sz w:val="20"/>
                <w:szCs w:val="21"/>
                <w:bdr w:val="single" w:sz="4" w:space="0" w:color="auto"/>
              </w:rPr>
              <w:t>12.2.1</w:t>
            </w:r>
            <w:r>
              <w:rPr>
                <w:rFonts w:ascii="宋体" w:hAnsi="宋体" w:hint="eastAsia"/>
                <w:color w:val="FF0000"/>
                <w:spacing w:val="8"/>
                <w:kern w:val="0"/>
                <w:sz w:val="20"/>
                <w:szCs w:val="21"/>
                <w:bdr w:val="single" w:sz="4" w:space="0" w:color="auto"/>
              </w:rPr>
              <w:t>条中表</w:t>
            </w:r>
            <w:r>
              <w:rPr>
                <w:rFonts w:ascii="宋体" w:hAnsi="宋体"/>
                <w:color w:val="FF0000"/>
                <w:spacing w:val="8"/>
                <w:kern w:val="0"/>
                <w:sz w:val="20"/>
                <w:szCs w:val="21"/>
                <w:bdr w:val="single" w:sz="4" w:space="0" w:color="auto"/>
              </w:rPr>
              <w:t>12.2.1-2</w:t>
            </w:r>
            <w:r>
              <w:rPr>
                <w:rFonts w:ascii="宋体" w:hAnsi="宋体" w:hint="eastAsia"/>
                <w:color w:val="FF0000"/>
                <w:spacing w:val="8"/>
                <w:kern w:val="0"/>
                <w:sz w:val="20"/>
                <w:szCs w:val="21"/>
                <w:bdr w:val="single" w:sz="4" w:space="0" w:color="auto"/>
              </w:rPr>
              <w:t>的规定；</w:t>
            </w:r>
            <w:r>
              <w:rPr>
                <w:kern w:val="0"/>
                <w:sz w:val="20"/>
              </w:rPr>
              <w:t xml:space="preserve"> </w:t>
            </w:r>
          </w:p>
        </w:tc>
        <w:tc>
          <w:tcPr>
            <w:tcW w:w="4318" w:type="dxa"/>
          </w:tcPr>
          <w:p w14:paraId="3F6BEEAE"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AB0514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492B7A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23F5E2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B1212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6F6804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048F4338" w14:textId="77777777" w:rsidR="00F76BAA" w:rsidRDefault="00085D94">
            <w:pPr>
              <w:ind w:firstLineChars="200" w:firstLine="432"/>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u w:val="single"/>
              </w:rPr>
              <w:t>表4.3.1-1和表4.3.1-2的规定。</w:t>
            </w:r>
          </w:p>
          <w:p w14:paraId="07125FFD"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表4.3.1-1 智能化系统信号电缆与电力电缆的最小间距（mm)</w:t>
            </w:r>
          </w:p>
          <w:tbl>
            <w:tblPr>
              <w:tblStyle w:val="af2"/>
              <w:tblW w:w="0" w:type="auto"/>
              <w:jc w:val="center"/>
              <w:tblLook w:val="04A0" w:firstRow="1" w:lastRow="0" w:firstColumn="1" w:lastColumn="0" w:noHBand="0" w:noVBand="1"/>
            </w:tblPr>
            <w:tblGrid>
              <w:gridCol w:w="1601"/>
              <w:gridCol w:w="789"/>
              <w:gridCol w:w="872"/>
              <w:gridCol w:w="789"/>
            </w:tblGrid>
            <w:tr w:rsidR="00F76BAA" w14:paraId="1878C5B1" w14:textId="77777777">
              <w:trPr>
                <w:trHeight w:val="467"/>
                <w:jc w:val="center"/>
              </w:trPr>
              <w:tc>
                <w:tcPr>
                  <w:tcW w:w="1601" w:type="dxa"/>
                  <w:vMerge w:val="restart"/>
                  <w:tcBorders>
                    <w:tl2br w:val="single" w:sz="4" w:space="0" w:color="auto"/>
                  </w:tcBorders>
                </w:tcPr>
                <w:p w14:paraId="66F91991" w14:textId="77777777" w:rsidR="00F76BAA" w:rsidRDefault="00F76BAA">
                  <w:pPr>
                    <w:adjustRightInd w:val="0"/>
                    <w:snapToGrid w:val="0"/>
                    <w:rPr>
                      <w:rFonts w:ascii="宋体" w:hAnsi="宋体"/>
                      <w:color w:val="FF0000"/>
                      <w:spacing w:val="8"/>
                      <w:kern w:val="0"/>
                      <w:sz w:val="15"/>
                      <w:szCs w:val="15"/>
                      <w:u w:val="single"/>
                    </w:rPr>
                  </w:pPr>
                </w:p>
                <w:p w14:paraId="7D56B36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范围</w:t>
                  </w:r>
                </w:p>
                <w:p w14:paraId="022D6D8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敷设条件</w:t>
                  </w:r>
                </w:p>
              </w:tc>
              <w:tc>
                <w:tcPr>
                  <w:tcW w:w="2450" w:type="dxa"/>
                  <w:gridSpan w:val="3"/>
                  <w:vAlign w:val="center"/>
                </w:tcPr>
                <w:p w14:paraId="23D0B33C" w14:textId="77777777" w:rsidR="00F76BAA" w:rsidRDefault="00085D94">
                  <w:pPr>
                    <w:adjustRightInd w:val="0"/>
                    <w:snapToGrid w:val="0"/>
                    <w:jc w:val="center"/>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380V</w:t>
                  </w:r>
                </w:p>
              </w:tc>
            </w:tr>
            <w:tr w:rsidR="00F76BAA" w14:paraId="32AF6E3C" w14:textId="77777777">
              <w:trPr>
                <w:trHeight w:val="823"/>
                <w:jc w:val="center"/>
              </w:trPr>
              <w:tc>
                <w:tcPr>
                  <w:tcW w:w="1601" w:type="dxa"/>
                  <w:vMerge/>
                  <w:vAlign w:val="center"/>
                </w:tcPr>
                <w:p w14:paraId="6C44C6F4" w14:textId="77777777" w:rsidR="00F76BAA" w:rsidRDefault="00F76BAA">
                  <w:pPr>
                    <w:adjustRightInd w:val="0"/>
                    <w:snapToGrid w:val="0"/>
                    <w:rPr>
                      <w:rFonts w:ascii="宋体" w:hAnsi="宋体"/>
                      <w:color w:val="FF0000"/>
                      <w:spacing w:val="8"/>
                      <w:kern w:val="0"/>
                      <w:sz w:val="15"/>
                      <w:szCs w:val="15"/>
                      <w:u w:val="single"/>
                    </w:rPr>
                  </w:pPr>
                </w:p>
              </w:tc>
              <w:tc>
                <w:tcPr>
                  <w:tcW w:w="789" w:type="dxa"/>
                  <w:vAlign w:val="center"/>
                </w:tcPr>
                <w:p w14:paraId="25916C9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&lt;2kV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872" w:type="dxa"/>
                  <w:vAlign w:val="center"/>
                </w:tcPr>
                <w:p w14:paraId="56FE95C5" w14:textId="77777777" w:rsidR="00F76BAA" w:rsidRDefault="00085D94">
                  <w:pPr>
                    <w:adjustRightInd w:val="0"/>
                    <w:snapToGrid w:val="0"/>
                    <w:rPr>
                      <w:rFonts w:ascii="宋体" w:hAnsi="宋体" w:cs="宋体"/>
                      <w:color w:val="FF0000"/>
                      <w:spacing w:val="8"/>
                      <w:kern w:val="0"/>
                      <w:sz w:val="15"/>
                      <w:szCs w:val="15"/>
                      <w:u w:val="single"/>
                    </w:rPr>
                  </w:pPr>
                  <w:r>
                    <w:rPr>
                      <w:rFonts w:ascii="宋体" w:hAnsi="宋体" w:hint="eastAsia"/>
                      <w:color w:val="FF0000"/>
                      <w:spacing w:val="8"/>
                      <w:kern w:val="0"/>
                      <w:sz w:val="15"/>
                      <w:szCs w:val="15"/>
                      <w:u w:val="single"/>
                    </w:rPr>
                    <w: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789" w:type="dxa"/>
                  <w:vAlign w:val="center"/>
                </w:tcPr>
                <w:p w14:paraId="7FC48F0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&gt;5kV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r>
            <w:tr w:rsidR="00F76BAA" w14:paraId="2BCF480B" w14:textId="77777777">
              <w:trPr>
                <w:trHeight w:val="467"/>
                <w:jc w:val="center"/>
              </w:trPr>
              <w:tc>
                <w:tcPr>
                  <w:tcW w:w="1601" w:type="dxa"/>
                  <w:vAlign w:val="center"/>
                </w:tcPr>
                <w:p w14:paraId="0F24CF4A"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智能化系统信号电缆与电力电缆平行敷设</w:t>
                  </w:r>
                </w:p>
              </w:tc>
              <w:tc>
                <w:tcPr>
                  <w:tcW w:w="789" w:type="dxa"/>
                  <w:vAlign w:val="center"/>
                </w:tcPr>
                <w:p w14:paraId="1230F50B"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130</w:t>
                  </w:r>
                </w:p>
              </w:tc>
              <w:tc>
                <w:tcPr>
                  <w:tcW w:w="872" w:type="dxa"/>
                  <w:vAlign w:val="center"/>
                </w:tcPr>
                <w:p w14:paraId="7B35727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c>
                <w:tcPr>
                  <w:tcW w:w="789" w:type="dxa"/>
                  <w:vAlign w:val="center"/>
                </w:tcPr>
                <w:p w14:paraId="4C747C3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600</w:t>
                  </w:r>
                </w:p>
              </w:tc>
            </w:tr>
            <w:tr w:rsidR="00F76BAA" w14:paraId="6E209D89" w14:textId="77777777">
              <w:trPr>
                <w:trHeight w:val="482"/>
                <w:jc w:val="center"/>
              </w:trPr>
              <w:tc>
                <w:tcPr>
                  <w:tcW w:w="1601" w:type="dxa"/>
                  <w:vAlign w:val="center"/>
                </w:tcPr>
                <w:p w14:paraId="4A0B889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有一方在接地的金属槽盒或钢导管中</w:t>
                  </w:r>
                </w:p>
              </w:tc>
              <w:tc>
                <w:tcPr>
                  <w:tcW w:w="789" w:type="dxa"/>
                  <w:vAlign w:val="center"/>
                </w:tcPr>
                <w:p w14:paraId="3783E45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70</w:t>
                  </w:r>
                </w:p>
              </w:tc>
              <w:tc>
                <w:tcPr>
                  <w:tcW w:w="872" w:type="dxa"/>
                  <w:vAlign w:val="center"/>
                </w:tcPr>
                <w:p w14:paraId="59DBD57D"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c>
                <w:tcPr>
                  <w:tcW w:w="789" w:type="dxa"/>
                  <w:vAlign w:val="center"/>
                </w:tcPr>
                <w:p w14:paraId="619A0E39"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r>
            <w:tr w:rsidR="00F76BAA" w14:paraId="06B30005" w14:textId="77777777">
              <w:trPr>
                <w:trHeight w:val="482"/>
                <w:jc w:val="center"/>
              </w:trPr>
              <w:tc>
                <w:tcPr>
                  <w:tcW w:w="1601" w:type="dxa"/>
                  <w:vAlign w:val="center"/>
                </w:tcPr>
                <w:p w14:paraId="7448822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双方均在接地的金属槽盒或钢导管中</w:t>
                  </w:r>
                </w:p>
              </w:tc>
              <w:tc>
                <w:tcPr>
                  <w:tcW w:w="789" w:type="dxa"/>
                  <w:vAlign w:val="center"/>
                </w:tcPr>
                <w:p w14:paraId="1CB54BD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10</w:t>
                  </w:r>
                  <w:r>
                    <w:rPr>
                      <w:rFonts w:ascii="宋体" w:hAnsi="宋体" w:hint="eastAsia"/>
                      <w:color w:val="FF0000"/>
                      <w:spacing w:val="8"/>
                      <w:kern w:val="0"/>
                      <w:sz w:val="15"/>
                      <w:szCs w:val="15"/>
                      <w:u w:val="single"/>
                      <w:vertAlign w:val="superscript"/>
                    </w:rPr>
                    <w:t>注</w:t>
                  </w:r>
                </w:p>
              </w:tc>
              <w:tc>
                <w:tcPr>
                  <w:tcW w:w="872" w:type="dxa"/>
                  <w:vAlign w:val="center"/>
                </w:tcPr>
                <w:p w14:paraId="722A2EF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90</w:t>
                  </w:r>
                </w:p>
              </w:tc>
              <w:tc>
                <w:tcPr>
                  <w:tcW w:w="789" w:type="dxa"/>
                  <w:vAlign w:val="center"/>
                </w:tcPr>
                <w:p w14:paraId="5758DA1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r>
          </w:tbl>
          <w:p w14:paraId="1C146FA0" w14:textId="77777777" w:rsidR="00F76BAA" w:rsidRDefault="00085D94">
            <w:pPr>
              <w:ind w:firstLineChars="191" w:firstLine="413"/>
              <w:rPr>
                <w:rFonts w:ascii="宋体" w:hAnsi="宋体" w:cs="宋体"/>
                <w:color w:val="FF0000"/>
                <w:spacing w:val="8"/>
                <w:kern w:val="0"/>
                <w:sz w:val="20"/>
                <w:szCs w:val="21"/>
                <w:u w:val="single"/>
              </w:rPr>
            </w:pPr>
            <w:r>
              <w:rPr>
                <w:rFonts w:ascii="宋体" w:hAnsi="宋体" w:cs="宋体" w:hint="eastAsia"/>
                <w:color w:val="FF0000"/>
                <w:spacing w:val="8"/>
                <w:kern w:val="0"/>
                <w:sz w:val="20"/>
                <w:szCs w:val="21"/>
                <w:u w:val="single"/>
              </w:rPr>
              <w:t>注：双方都在接地的槽盒中，系指两个不同的槽盒，也可在同一槽盒中用金属板隔开，且平行长度≤10m。</w:t>
            </w:r>
          </w:p>
          <w:p w14:paraId="570AFC41"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表4.3.1-2 智能化系统桥架、导管与其他管线的间距（mm）</w:t>
            </w:r>
          </w:p>
          <w:tbl>
            <w:tblPr>
              <w:tblStyle w:val="af2"/>
              <w:tblW w:w="0" w:type="auto"/>
              <w:jc w:val="center"/>
              <w:tblLook w:val="04A0" w:firstRow="1" w:lastRow="0" w:firstColumn="1" w:lastColumn="0" w:noHBand="0" w:noVBand="1"/>
            </w:tblPr>
            <w:tblGrid>
              <w:gridCol w:w="1267"/>
              <w:gridCol w:w="1378"/>
              <w:gridCol w:w="1447"/>
            </w:tblGrid>
            <w:tr w:rsidR="00F76BAA" w14:paraId="6D5CF705" w14:textId="77777777">
              <w:trPr>
                <w:trHeight w:val="452"/>
                <w:jc w:val="center"/>
              </w:trPr>
              <w:tc>
                <w:tcPr>
                  <w:tcW w:w="2480" w:type="dxa"/>
                  <w:vAlign w:val="center"/>
                </w:tcPr>
                <w:p w14:paraId="5B7C2D1E"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其他管线</w:t>
                  </w:r>
                </w:p>
              </w:tc>
              <w:tc>
                <w:tcPr>
                  <w:tcW w:w="2768" w:type="dxa"/>
                  <w:vAlign w:val="center"/>
                </w:tcPr>
                <w:p w14:paraId="45DBBA2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最小平行净距</w:t>
                  </w:r>
                </w:p>
              </w:tc>
              <w:tc>
                <w:tcPr>
                  <w:tcW w:w="3070" w:type="dxa"/>
                  <w:vAlign w:val="center"/>
                </w:tcPr>
                <w:p w14:paraId="198062D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最小垂直交叉净距</w:t>
                  </w:r>
                </w:p>
              </w:tc>
            </w:tr>
            <w:tr w:rsidR="00F76BAA" w14:paraId="4AF60500" w14:textId="77777777">
              <w:trPr>
                <w:trHeight w:val="452"/>
                <w:jc w:val="center"/>
              </w:trPr>
              <w:tc>
                <w:tcPr>
                  <w:tcW w:w="2480" w:type="dxa"/>
                  <w:vAlign w:val="center"/>
                </w:tcPr>
                <w:p w14:paraId="227D730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避雷引下线</w:t>
                  </w:r>
                </w:p>
              </w:tc>
              <w:tc>
                <w:tcPr>
                  <w:tcW w:w="2768" w:type="dxa"/>
                  <w:vAlign w:val="center"/>
                </w:tcPr>
                <w:p w14:paraId="41B1AE5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1000</w:t>
                  </w:r>
                </w:p>
              </w:tc>
              <w:tc>
                <w:tcPr>
                  <w:tcW w:w="3070" w:type="dxa"/>
                  <w:vAlign w:val="center"/>
                </w:tcPr>
                <w:p w14:paraId="5879927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5724890B" w14:textId="77777777">
              <w:trPr>
                <w:trHeight w:val="452"/>
                <w:jc w:val="center"/>
              </w:trPr>
              <w:tc>
                <w:tcPr>
                  <w:tcW w:w="2480" w:type="dxa"/>
                  <w:vAlign w:val="center"/>
                </w:tcPr>
                <w:p w14:paraId="5B2ABC4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有保温层</w:t>
                  </w:r>
                  <w:r>
                    <w:rPr>
                      <w:rFonts w:ascii="宋体" w:hAnsi="宋体" w:cs="宋体" w:hint="eastAsia"/>
                      <w:color w:val="FF0000"/>
                      <w:kern w:val="0"/>
                      <w:sz w:val="15"/>
                      <w:szCs w:val="15"/>
                      <w:u w:val="single"/>
                    </w:rPr>
                    <w:t>）</w:t>
                  </w:r>
                </w:p>
              </w:tc>
              <w:tc>
                <w:tcPr>
                  <w:tcW w:w="2768" w:type="dxa"/>
                  <w:vAlign w:val="center"/>
                </w:tcPr>
                <w:p w14:paraId="11868DA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c>
                <w:tcPr>
                  <w:tcW w:w="3070" w:type="dxa"/>
                  <w:vAlign w:val="center"/>
                </w:tcPr>
                <w:p w14:paraId="71F4CB3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r>
            <w:tr w:rsidR="00F76BAA" w14:paraId="2E393D54" w14:textId="77777777">
              <w:trPr>
                <w:trHeight w:val="452"/>
                <w:jc w:val="center"/>
              </w:trPr>
              <w:tc>
                <w:tcPr>
                  <w:tcW w:w="2480" w:type="dxa"/>
                  <w:vAlign w:val="center"/>
                </w:tcPr>
                <w:p w14:paraId="2FAA4E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无保温层</w:t>
                  </w:r>
                  <w:r>
                    <w:rPr>
                      <w:rFonts w:ascii="宋体" w:hAnsi="宋体" w:cs="宋体" w:hint="eastAsia"/>
                      <w:color w:val="FF0000"/>
                      <w:kern w:val="0"/>
                      <w:sz w:val="15"/>
                      <w:szCs w:val="15"/>
                      <w:u w:val="single"/>
                    </w:rPr>
                    <w:t>）</w:t>
                  </w:r>
                </w:p>
              </w:tc>
              <w:tc>
                <w:tcPr>
                  <w:tcW w:w="2768" w:type="dxa"/>
                  <w:vAlign w:val="center"/>
                </w:tcPr>
                <w:p w14:paraId="3389C7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47A8B5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70DCF945" w14:textId="77777777">
              <w:trPr>
                <w:trHeight w:val="452"/>
                <w:jc w:val="center"/>
              </w:trPr>
              <w:tc>
                <w:tcPr>
                  <w:tcW w:w="2480" w:type="dxa"/>
                  <w:vAlign w:val="center"/>
                </w:tcPr>
                <w:p w14:paraId="64F29BE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煤气管</w:t>
                  </w:r>
                </w:p>
              </w:tc>
              <w:tc>
                <w:tcPr>
                  <w:tcW w:w="2768" w:type="dxa"/>
                  <w:vAlign w:val="center"/>
                </w:tcPr>
                <w:p w14:paraId="4A53C55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0AC6349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6053826" w14:textId="77777777">
              <w:trPr>
                <w:trHeight w:val="452"/>
                <w:jc w:val="center"/>
              </w:trPr>
              <w:tc>
                <w:tcPr>
                  <w:tcW w:w="2480" w:type="dxa"/>
                  <w:vAlign w:val="center"/>
                </w:tcPr>
                <w:p w14:paraId="6853B989"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给水管</w:t>
                  </w:r>
                </w:p>
              </w:tc>
              <w:tc>
                <w:tcPr>
                  <w:tcW w:w="2768" w:type="dxa"/>
                  <w:vAlign w:val="center"/>
                </w:tcPr>
                <w:p w14:paraId="6F01A52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D295742"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21F1B72" w14:textId="77777777">
              <w:trPr>
                <w:trHeight w:val="452"/>
                <w:jc w:val="center"/>
              </w:trPr>
              <w:tc>
                <w:tcPr>
                  <w:tcW w:w="2480" w:type="dxa"/>
                  <w:vAlign w:val="center"/>
                </w:tcPr>
                <w:p w14:paraId="3147D3F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压缩空气管</w:t>
                  </w:r>
                </w:p>
              </w:tc>
              <w:tc>
                <w:tcPr>
                  <w:tcW w:w="2768" w:type="dxa"/>
                  <w:vAlign w:val="center"/>
                </w:tcPr>
                <w:p w14:paraId="2B9C3DA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3F5A7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0BC99804" w14:textId="77777777">
              <w:trPr>
                <w:trHeight w:val="466"/>
                <w:jc w:val="center"/>
              </w:trPr>
              <w:tc>
                <w:tcPr>
                  <w:tcW w:w="2480" w:type="dxa"/>
                  <w:vAlign w:val="center"/>
                </w:tcPr>
                <w:p w14:paraId="1E6CB74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保护地线</w:t>
                  </w:r>
                </w:p>
              </w:tc>
              <w:tc>
                <w:tcPr>
                  <w:tcW w:w="2768" w:type="dxa"/>
                  <w:vAlign w:val="center"/>
                </w:tcPr>
                <w:p w14:paraId="4BC04150"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w:t>
                  </w:r>
                </w:p>
              </w:tc>
              <w:tc>
                <w:tcPr>
                  <w:tcW w:w="3070" w:type="dxa"/>
                  <w:vAlign w:val="center"/>
                </w:tcPr>
                <w:p w14:paraId="2996731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bl>
          <w:p w14:paraId="4FD98B72" w14:textId="77777777" w:rsidR="00F76BAA" w:rsidRDefault="00F76BAA">
            <w:pPr>
              <w:rPr>
                <w:kern w:val="0"/>
                <w:sz w:val="20"/>
              </w:rPr>
            </w:pPr>
          </w:p>
        </w:tc>
      </w:tr>
      <w:tr w:rsidR="00F76BAA" w14:paraId="32040B38" w14:textId="77777777">
        <w:tc>
          <w:tcPr>
            <w:tcW w:w="4318" w:type="dxa"/>
          </w:tcPr>
          <w:p w14:paraId="6C419E3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安装应符合下列规定：</w:t>
            </w:r>
          </w:p>
          <w:p w14:paraId="2C6005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7ACEC8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应横平竖直、排列整齐；</w:t>
            </w:r>
          </w:p>
          <w:p w14:paraId="69E26A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应设管卡固定，管卡应安装牢固；管卡设置应符合下列规定：</w:t>
            </w:r>
          </w:p>
          <w:p w14:paraId="2E0C1A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21735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617DF1A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C00000"/>
                <w:spacing w:val="8"/>
                <w:kern w:val="0"/>
                <w:sz w:val="20"/>
                <w:szCs w:val="21"/>
                <w:bdr w:val="single" w:sz="4" w:space="0" w:color="auto"/>
              </w:rPr>
              <w:t>国家标准《建筑电气工程施工质量验收规范》GB50303-2002中表</w:t>
            </w:r>
            <w:r>
              <w:rPr>
                <w:rFonts w:ascii="宋体" w:hAnsi="宋体"/>
                <w:color w:val="C00000"/>
                <w:spacing w:val="8"/>
                <w:kern w:val="0"/>
                <w:sz w:val="20"/>
                <w:szCs w:val="21"/>
                <w:bdr w:val="single" w:sz="4" w:space="0" w:color="auto"/>
              </w:rPr>
              <w:t>14.2.6</w:t>
            </w:r>
            <w:r>
              <w:rPr>
                <w:rFonts w:ascii="宋体" w:hAnsi="宋体" w:hint="eastAsia"/>
                <w:color w:val="C00000"/>
                <w:spacing w:val="8"/>
                <w:kern w:val="0"/>
                <w:sz w:val="20"/>
                <w:szCs w:val="21"/>
                <w:bdr w:val="single" w:sz="4" w:space="0" w:color="auto"/>
              </w:rPr>
              <w:t>的规定；</w:t>
            </w:r>
            <w:r>
              <w:rPr>
                <w:kern w:val="0"/>
                <w:sz w:val="20"/>
              </w:rPr>
              <w:t xml:space="preserve"> </w:t>
            </w:r>
          </w:p>
          <w:p w14:paraId="37ACED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002268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431E69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与控制箱、接线箱、接线盒等连接时，应采用锁母将管口固定牢固；</w:t>
            </w:r>
          </w:p>
          <w:p w14:paraId="00B259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穿过墙壁或楼板时应加装保护套管，穿墙套管应与墙面平齐，穿楼板套管上口宜高出楼面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526D3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4D99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两端应设有标志，管内不应有阻碍，并应穿带线；</w:t>
            </w:r>
          </w:p>
          <w:p w14:paraId="0F8398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46799FC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bdr w:val="single" w:sz="4" w:space="0" w:color="auto"/>
              </w:rPr>
              <w:t>配管</w:t>
            </w:r>
            <w:r>
              <w:rPr>
                <w:rFonts w:ascii="宋体" w:hAnsi="宋体" w:hint="eastAsia"/>
                <w:spacing w:val="8"/>
                <w:kern w:val="0"/>
                <w:sz w:val="20"/>
                <w:szCs w:val="21"/>
              </w:rPr>
              <w:t>通过建筑物的变形缝时，应设置补偿装置；</w:t>
            </w:r>
          </w:p>
          <w:p w14:paraId="42F437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宜采用螺纹连接，</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2E0D22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13  </w:t>
            </w:r>
            <w:r>
              <w:rPr>
                <w:rFonts w:ascii="宋体" w:hAnsi="宋体" w:hint="eastAsia"/>
                <w:color w:val="FF0000"/>
                <w:spacing w:val="8"/>
                <w:kern w:val="0"/>
                <w:sz w:val="20"/>
                <w:szCs w:val="21"/>
                <w:bdr w:val="single" w:sz="4" w:space="0" w:color="auto"/>
              </w:rPr>
              <w:t>非镀锌钢管应</w:t>
            </w:r>
            <w:r>
              <w:rPr>
                <w:rFonts w:ascii="宋体" w:hAnsi="宋体" w:hint="eastAsia"/>
                <w:spacing w:val="8"/>
                <w:kern w:val="0"/>
                <w:sz w:val="20"/>
                <w:szCs w:val="21"/>
              </w:rPr>
              <w:t>用套管焊接，套管长度应为管径的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48F89F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bdr w:val="single" w:sz="4" w:space="0" w:color="auto"/>
              </w:rPr>
              <w:t>焊接钢管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bdr w:val="single" w:sz="4" w:space="0" w:color="auto"/>
              </w:rPr>
              <w:t>弯曲、折皱</w:t>
            </w:r>
            <w:r>
              <w:rPr>
                <w:rFonts w:ascii="宋体" w:hAnsi="宋体" w:hint="eastAsia"/>
                <w:spacing w:val="8"/>
                <w:kern w:val="0"/>
                <w:sz w:val="20"/>
                <w:szCs w:val="21"/>
              </w:rPr>
              <w:t>等现象，</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不得加热弯曲；</w:t>
            </w:r>
          </w:p>
          <w:p w14:paraId="0515F6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连接应符合下列规定：</w:t>
            </w:r>
          </w:p>
          <w:p w14:paraId="3695AD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钢管</w:t>
            </w:r>
            <w:r>
              <w:rPr>
                <w:rFonts w:ascii="宋体" w:hAnsi="宋体" w:hint="eastAsia"/>
                <w:spacing w:val="8"/>
                <w:kern w:val="0"/>
                <w:sz w:val="20"/>
                <w:szCs w:val="21"/>
              </w:rPr>
              <w:t>外壁镀层应完好，管口应平整、光滑、无变形；</w:t>
            </w:r>
          </w:p>
          <w:p w14:paraId="2732B6E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5FA0A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302EB944"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敷设应符合下列规定：</w:t>
            </w:r>
          </w:p>
          <w:p w14:paraId="0B863F65" w14:textId="77777777" w:rsidR="00F76BAA" w:rsidRDefault="00085D94">
            <w:pPr>
              <w:numPr>
                <w:ilvl w:val="0"/>
                <w:numId w:val="2"/>
              </w:numPr>
              <w:ind w:firstLineChars="191" w:firstLine="413"/>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383AC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24E3C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4E69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进入地下建筑物，应采用防水套管，并应做密封防水处理。</w:t>
            </w:r>
          </w:p>
          <w:p w14:paraId="3E1D6D71" w14:textId="77777777" w:rsidR="00F76BAA" w:rsidRDefault="00F76BAA">
            <w:pPr>
              <w:ind w:firstLineChars="191" w:firstLine="382"/>
              <w:rPr>
                <w:kern w:val="0"/>
                <w:sz w:val="20"/>
              </w:rPr>
            </w:pPr>
          </w:p>
        </w:tc>
        <w:tc>
          <w:tcPr>
            <w:tcW w:w="4318" w:type="dxa"/>
          </w:tcPr>
          <w:p w14:paraId="09FC56E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安装应符合下列规定：</w:t>
            </w:r>
          </w:p>
          <w:p w14:paraId="309DAC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2BEFEE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应横平竖直、排列整齐；</w:t>
            </w:r>
          </w:p>
          <w:p w14:paraId="2EAF37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应设管卡固定，管卡应安装牢固；管卡设置应符合下列规定：</w:t>
            </w:r>
          </w:p>
          <w:p w14:paraId="12E74A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4E2599D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138B80CF"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FF0000"/>
                <w:spacing w:val="8"/>
                <w:kern w:val="0"/>
                <w:sz w:val="20"/>
                <w:szCs w:val="21"/>
                <w:u w:val="single"/>
              </w:rPr>
              <w:t>表</w:t>
            </w:r>
            <w:r>
              <w:rPr>
                <w:rFonts w:ascii="宋体" w:hAnsi="宋体" w:hint="eastAsia"/>
                <w:color w:val="FF0000"/>
                <w:kern w:val="0"/>
                <w:sz w:val="20"/>
                <w:szCs w:val="21"/>
                <w:u w:val="single"/>
              </w:rPr>
              <w:t>4.3.3的</w:t>
            </w:r>
            <w:r>
              <w:rPr>
                <w:rFonts w:ascii="宋体" w:hAnsi="宋体" w:hint="eastAsia"/>
                <w:color w:val="FF0000"/>
                <w:spacing w:val="8"/>
                <w:kern w:val="0"/>
                <w:sz w:val="20"/>
                <w:szCs w:val="21"/>
                <w:u w:val="single"/>
              </w:rPr>
              <w:t>规定</w:t>
            </w:r>
            <w:r>
              <w:rPr>
                <w:rFonts w:ascii="宋体" w:hAnsi="宋体" w:hint="eastAsia"/>
                <w:color w:val="C00000"/>
                <w:spacing w:val="8"/>
                <w:kern w:val="0"/>
                <w:sz w:val="20"/>
                <w:szCs w:val="21"/>
                <w:u w:val="single"/>
              </w:rPr>
              <w:t>。</w:t>
            </w:r>
          </w:p>
          <w:p w14:paraId="69D94569" w14:textId="77777777" w:rsidR="00F76BAA" w:rsidRDefault="00085D94">
            <w:pPr>
              <w:ind w:firstLineChars="191" w:firstLine="382"/>
              <w:jc w:val="center"/>
              <w:rPr>
                <w:rFonts w:ascii="宋体" w:hAnsi="宋体"/>
                <w:color w:val="FF0000"/>
                <w:kern w:val="0"/>
                <w:sz w:val="20"/>
                <w:szCs w:val="21"/>
                <w:u w:val="single"/>
              </w:rPr>
            </w:pPr>
            <w:r>
              <w:rPr>
                <w:rFonts w:ascii="宋体" w:hAnsi="宋体" w:hint="eastAsia"/>
                <w:color w:val="FF0000"/>
                <w:kern w:val="0"/>
                <w:sz w:val="20"/>
                <w:szCs w:val="21"/>
                <w:u w:val="single"/>
              </w:rPr>
              <w:t>表4.3.3 管卡间的最大距离</w:t>
            </w:r>
          </w:p>
          <w:tbl>
            <w:tblPr>
              <w:tblStyle w:val="af2"/>
              <w:tblW w:w="0" w:type="auto"/>
              <w:jc w:val="center"/>
              <w:tblLook w:val="04A0" w:firstRow="1" w:lastRow="0" w:firstColumn="1" w:lastColumn="0" w:noHBand="0" w:noVBand="1"/>
            </w:tblPr>
            <w:tblGrid>
              <w:gridCol w:w="570"/>
              <w:gridCol w:w="925"/>
              <w:gridCol w:w="681"/>
              <w:gridCol w:w="681"/>
              <w:gridCol w:w="681"/>
              <w:gridCol w:w="554"/>
            </w:tblGrid>
            <w:tr w:rsidR="00F76BAA" w14:paraId="7B6833A9" w14:textId="77777777">
              <w:trPr>
                <w:jc w:val="center"/>
              </w:trPr>
              <w:tc>
                <w:tcPr>
                  <w:tcW w:w="1727" w:type="dxa"/>
                  <w:vMerge w:val="restart"/>
                  <w:vAlign w:val="center"/>
                </w:tcPr>
                <w:p w14:paraId="4F48C089"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敷设方式</w:t>
                  </w:r>
                </w:p>
              </w:tc>
              <w:tc>
                <w:tcPr>
                  <w:tcW w:w="2388" w:type="dxa"/>
                  <w:vMerge w:val="restart"/>
                  <w:vAlign w:val="center"/>
                </w:tcPr>
                <w:p w14:paraId="350F171F"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导管各类</w:t>
                  </w:r>
                </w:p>
              </w:tc>
              <w:tc>
                <w:tcPr>
                  <w:tcW w:w="4747" w:type="dxa"/>
                  <w:gridSpan w:val="4"/>
                  <w:vAlign w:val="center"/>
                </w:tcPr>
                <w:p w14:paraId="1EF6C17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导管直径（mm）</w:t>
                  </w:r>
                </w:p>
              </w:tc>
            </w:tr>
            <w:tr w:rsidR="00F76BAA" w14:paraId="473CF52E" w14:textId="77777777">
              <w:trPr>
                <w:jc w:val="center"/>
              </w:trPr>
              <w:tc>
                <w:tcPr>
                  <w:tcW w:w="1727" w:type="dxa"/>
                  <w:vMerge/>
                  <w:vAlign w:val="center"/>
                </w:tcPr>
                <w:p w14:paraId="6792E742" w14:textId="77777777" w:rsidR="00F76BAA" w:rsidRDefault="00F76BAA">
                  <w:pPr>
                    <w:jc w:val="center"/>
                    <w:rPr>
                      <w:rFonts w:ascii="宋体" w:hAnsi="宋体" w:cs="宋体"/>
                      <w:color w:val="FF0000"/>
                      <w:kern w:val="0"/>
                      <w:sz w:val="15"/>
                      <w:szCs w:val="15"/>
                    </w:rPr>
                  </w:pPr>
                </w:p>
              </w:tc>
              <w:tc>
                <w:tcPr>
                  <w:tcW w:w="2388" w:type="dxa"/>
                  <w:vMerge/>
                  <w:vAlign w:val="center"/>
                </w:tcPr>
                <w:p w14:paraId="09BEBB67" w14:textId="77777777" w:rsidR="00F76BAA" w:rsidRDefault="00F76BAA">
                  <w:pPr>
                    <w:rPr>
                      <w:rFonts w:ascii="宋体" w:hAnsi="宋体" w:cs="宋体"/>
                      <w:color w:val="FF0000"/>
                      <w:kern w:val="0"/>
                      <w:sz w:val="15"/>
                      <w:szCs w:val="15"/>
                    </w:rPr>
                  </w:pPr>
                </w:p>
              </w:tc>
              <w:tc>
                <w:tcPr>
                  <w:tcW w:w="1186" w:type="dxa"/>
                  <w:vAlign w:val="center"/>
                </w:tcPr>
                <w:p w14:paraId="75280B8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15~20</w:t>
                  </w:r>
                </w:p>
              </w:tc>
              <w:tc>
                <w:tcPr>
                  <w:tcW w:w="1186" w:type="dxa"/>
                  <w:vAlign w:val="center"/>
                </w:tcPr>
                <w:p w14:paraId="1C4EFAD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25~32</w:t>
                  </w:r>
                </w:p>
              </w:tc>
              <w:tc>
                <w:tcPr>
                  <w:tcW w:w="1186" w:type="dxa"/>
                  <w:vAlign w:val="center"/>
                </w:tcPr>
                <w:p w14:paraId="1CFA820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40~50</w:t>
                  </w:r>
                </w:p>
              </w:tc>
              <w:tc>
                <w:tcPr>
                  <w:tcW w:w="1189" w:type="dxa"/>
                  <w:vAlign w:val="center"/>
                </w:tcPr>
                <w:p w14:paraId="515BBBB5"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65以上</w:t>
                  </w:r>
                </w:p>
              </w:tc>
            </w:tr>
            <w:tr w:rsidR="00F76BAA" w14:paraId="4330B0C8" w14:textId="77777777">
              <w:trPr>
                <w:jc w:val="center"/>
              </w:trPr>
              <w:tc>
                <w:tcPr>
                  <w:tcW w:w="1727" w:type="dxa"/>
                  <w:vMerge/>
                  <w:vAlign w:val="center"/>
                </w:tcPr>
                <w:p w14:paraId="0896CB2B" w14:textId="77777777" w:rsidR="00F76BAA" w:rsidRDefault="00F76BAA">
                  <w:pPr>
                    <w:jc w:val="center"/>
                    <w:rPr>
                      <w:rFonts w:ascii="宋体" w:hAnsi="宋体" w:cs="宋体"/>
                      <w:color w:val="FF0000"/>
                      <w:kern w:val="0"/>
                      <w:sz w:val="15"/>
                      <w:szCs w:val="15"/>
                    </w:rPr>
                  </w:pPr>
                </w:p>
              </w:tc>
              <w:tc>
                <w:tcPr>
                  <w:tcW w:w="2388" w:type="dxa"/>
                  <w:vMerge/>
                  <w:vAlign w:val="center"/>
                </w:tcPr>
                <w:p w14:paraId="1BFCE1DA" w14:textId="77777777" w:rsidR="00F76BAA" w:rsidRDefault="00F76BAA">
                  <w:pPr>
                    <w:rPr>
                      <w:rFonts w:ascii="宋体" w:hAnsi="宋体" w:cs="宋体"/>
                      <w:color w:val="FF0000"/>
                      <w:kern w:val="0"/>
                      <w:sz w:val="15"/>
                      <w:szCs w:val="15"/>
                    </w:rPr>
                  </w:pPr>
                </w:p>
              </w:tc>
              <w:tc>
                <w:tcPr>
                  <w:tcW w:w="4747" w:type="dxa"/>
                  <w:gridSpan w:val="4"/>
                  <w:vAlign w:val="center"/>
                </w:tcPr>
                <w:p w14:paraId="4F7128A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管卡间最大距离（m）</w:t>
                  </w:r>
                </w:p>
              </w:tc>
            </w:tr>
            <w:tr w:rsidR="00F76BAA" w14:paraId="3D1996B2" w14:textId="77777777">
              <w:trPr>
                <w:jc w:val="center"/>
              </w:trPr>
              <w:tc>
                <w:tcPr>
                  <w:tcW w:w="1727" w:type="dxa"/>
                  <w:vMerge w:val="restart"/>
                  <w:vAlign w:val="center"/>
                </w:tcPr>
                <w:p w14:paraId="3DFAD20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支架</w:t>
                  </w:r>
                  <w:r>
                    <w:rPr>
                      <w:rFonts w:ascii="宋体" w:hAnsi="宋体" w:cs="宋体" w:hint="eastAsia"/>
                      <w:color w:val="FF0000"/>
                      <w:kern w:val="0"/>
                      <w:sz w:val="15"/>
                      <w:szCs w:val="15"/>
                    </w:rPr>
                    <w:lastRenderedPageBreak/>
                    <w:t>或沿墙明敷</w:t>
                  </w:r>
                </w:p>
              </w:tc>
              <w:tc>
                <w:tcPr>
                  <w:tcW w:w="2388" w:type="dxa"/>
                  <w:vAlign w:val="center"/>
                </w:tcPr>
                <w:p w14:paraId="5A575909"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lastRenderedPageBreak/>
                    <w:t>壁厚&gt;2mm</w:t>
                  </w:r>
                  <w:r>
                    <w:rPr>
                      <w:rFonts w:ascii="宋体" w:hAnsi="宋体" w:cs="宋体" w:hint="eastAsia"/>
                      <w:color w:val="FF0000"/>
                      <w:kern w:val="0"/>
                      <w:sz w:val="15"/>
                      <w:szCs w:val="15"/>
                    </w:rPr>
                    <w:lastRenderedPageBreak/>
                    <w:t>刚性钢导管</w:t>
                  </w:r>
                </w:p>
              </w:tc>
              <w:tc>
                <w:tcPr>
                  <w:tcW w:w="1186" w:type="dxa"/>
                  <w:vAlign w:val="center"/>
                </w:tcPr>
                <w:p w14:paraId="63FFA4F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lastRenderedPageBreak/>
                    <w:t>1.5</w:t>
                  </w:r>
                </w:p>
              </w:tc>
              <w:tc>
                <w:tcPr>
                  <w:tcW w:w="1186" w:type="dxa"/>
                  <w:vAlign w:val="center"/>
                </w:tcPr>
                <w:p w14:paraId="61681A0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6" w:type="dxa"/>
                  <w:vAlign w:val="center"/>
                </w:tcPr>
                <w:p w14:paraId="71BC56C3"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w:t>
                  </w:r>
                </w:p>
              </w:tc>
              <w:tc>
                <w:tcPr>
                  <w:tcW w:w="1189" w:type="dxa"/>
                  <w:vAlign w:val="center"/>
                </w:tcPr>
                <w:p w14:paraId="6159623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3.5</w:t>
                  </w:r>
                </w:p>
              </w:tc>
            </w:tr>
            <w:tr w:rsidR="00F76BAA" w14:paraId="31C10B78" w14:textId="77777777">
              <w:trPr>
                <w:jc w:val="center"/>
              </w:trPr>
              <w:tc>
                <w:tcPr>
                  <w:tcW w:w="1727" w:type="dxa"/>
                  <w:vMerge/>
                  <w:vAlign w:val="center"/>
                </w:tcPr>
                <w:p w14:paraId="19B705C8" w14:textId="77777777" w:rsidR="00F76BAA" w:rsidRDefault="00F76BAA">
                  <w:pPr>
                    <w:rPr>
                      <w:rFonts w:ascii="宋体" w:hAnsi="宋体" w:cs="宋体"/>
                      <w:color w:val="FF0000"/>
                      <w:kern w:val="0"/>
                      <w:sz w:val="15"/>
                      <w:szCs w:val="15"/>
                    </w:rPr>
                  </w:pPr>
                </w:p>
              </w:tc>
              <w:tc>
                <w:tcPr>
                  <w:tcW w:w="2388" w:type="dxa"/>
                  <w:vAlign w:val="center"/>
                </w:tcPr>
                <w:p w14:paraId="1D657857"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壁厚≤2mm刚性钢导管</w:t>
                  </w:r>
                </w:p>
              </w:tc>
              <w:tc>
                <w:tcPr>
                  <w:tcW w:w="1186" w:type="dxa"/>
                  <w:vAlign w:val="center"/>
                </w:tcPr>
                <w:p w14:paraId="58C65B4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4CA96D91"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1ADD304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32924DD7"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w:t>
                  </w:r>
                </w:p>
              </w:tc>
            </w:tr>
            <w:tr w:rsidR="00F76BAA" w14:paraId="49947BB8" w14:textId="77777777">
              <w:trPr>
                <w:jc w:val="center"/>
              </w:trPr>
              <w:tc>
                <w:tcPr>
                  <w:tcW w:w="1727" w:type="dxa"/>
                  <w:vMerge/>
                  <w:vAlign w:val="center"/>
                </w:tcPr>
                <w:p w14:paraId="55E1D6AE" w14:textId="77777777" w:rsidR="00F76BAA" w:rsidRDefault="00F76BAA">
                  <w:pPr>
                    <w:rPr>
                      <w:rFonts w:ascii="宋体" w:hAnsi="宋体" w:cs="宋体"/>
                      <w:color w:val="FF0000"/>
                      <w:kern w:val="0"/>
                      <w:sz w:val="15"/>
                      <w:szCs w:val="15"/>
                    </w:rPr>
                  </w:pPr>
                </w:p>
              </w:tc>
              <w:tc>
                <w:tcPr>
                  <w:tcW w:w="2388" w:type="dxa"/>
                  <w:vAlign w:val="center"/>
                </w:tcPr>
                <w:p w14:paraId="53F5B41E"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刚性塑料导管</w:t>
                  </w:r>
                </w:p>
              </w:tc>
              <w:tc>
                <w:tcPr>
                  <w:tcW w:w="1186" w:type="dxa"/>
                  <w:vAlign w:val="center"/>
                </w:tcPr>
                <w:p w14:paraId="140BB3C0"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1FFB7FD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0E64A36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45DCFAF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r>
          </w:tbl>
          <w:p w14:paraId="605B1F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22C8F42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124BED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与控制箱、接线箱、接线盒等连接时，应采用锁母将管口固定牢固；</w:t>
            </w:r>
          </w:p>
          <w:p w14:paraId="05D537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导管</w:t>
            </w:r>
            <w:r>
              <w:rPr>
                <w:rFonts w:ascii="宋体" w:hAnsi="宋体" w:hint="eastAsia"/>
                <w:spacing w:val="8"/>
                <w:kern w:val="0"/>
                <w:sz w:val="20"/>
                <w:szCs w:val="21"/>
              </w:rPr>
              <w:t>穿过</w:t>
            </w:r>
            <w:r>
              <w:rPr>
                <w:rFonts w:ascii="宋体" w:hAnsi="宋体" w:hint="eastAsia"/>
                <w:color w:val="FF0000"/>
                <w:spacing w:val="8"/>
                <w:kern w:val="0"/>
                <w:sz w:val="20"/>
                <w:szCs w:val="21"/>
                <w:u w:val="single"/>
              </w:rPr>
              <w:t>混凝土</w:t>
            </w:r>
            <w:r>
              <w:rPr>
                <w:rFonts w:ascii="宋体" w:hAnsi="宋体" w:hint="eastAsia"/>
                <w:spacing w:val="8"/>
                <w:kern w:val="0"/>
                <w:sz w:val="20"/>
                <w:szCs w:val="21"/>
              </w:rPr>
              <w:t>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FC0DB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04C1629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两端应设有标志，管内不应有阻碍，并应穿带线；</w:t>
            </w:r>
          </w:p>
          <w:p w14:paraId="09F133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055533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通过建筑物的变形缝时，应设置补偿装置；</w:t>
            </w:r>
          </w:p>
          <w:p w14:paraId="309805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宜采用螺纹连接，</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532A4B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13</w:t>
            </w:r>
            <w:r>
              <w:rPr>
                <w:rFonts w:ascii="宋体" w:hAnsi="宋体" w:hint="eastAsia"/>
                <w:color w:val="FF0000"/>
                <w:spacing w:val="8"/>
                <w:kern w:val="0"/>
                <w:sz w:val="20"/>
                <w:szCs w:val="21"/>
                <w:u w:val="single"/>
              </w:rPr>
              <w:t>非镀锌钢导管采</w:t>
            </w:r>
            <w:r>
              <w:rPr>
                <w:rFonts w:ascii="宋体" w:hAnsi="宋体" w:hint="eastAsia"/>
                <w:spacing w:val="8"/>
                <w:kern w:val="0"/>
                <w:sz w:val="20"/>
                <w:szCs w:val="21"/>
              </w:rPr>
              <w:t>用套管焊接</w:t>
            </w:r>
            <w:r>
              <w:rPr>
                <w:rFonts w:ascii="宋体" w:hAnsi="宋体" w:hint="eastAsia"/>
                <w:color w:val="FF0000"/>
                <w:spacing w:val="8"/>
                <w:kern w:val="0"/>
                <w:sz w:val="20"/>
                <w:szCs w:val="21"/>
                <w:u w:val="single"/>
              </w:rPr>
              <w:t>连接</w:t>
            </w:r>
            <w:r>
              <w:rPr>
                <w:rFonts w:ascii="宋体" w:hAnsi="宋体" w:hint="eastAsia"/>
                <w:spacing w:val="8"/>
                <w:kern w:val="0"/>
                <w:sz w:val="20"/>
                <w:szCs w:val="21"/>
              </w:rPr>
              <w:t>，套管长度应为管径的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189E19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u w:val="single"/>
              </w:rPr>
              <w:t>非镀锌钢导管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u w:val="single"/>
              </w:rPr>
              <w:t>折皱、凹穴和裂缝</w:t>
            </w:r>
            <w:r>
              <w:rPr>
                <w:rFonts w:ascii="宋体" w:hAnsi="宋体" w:hint="eastAsia"/>
                <w:spacing w:val="8"/>
                <w:kern w:val="0"/>
                <w:sz w:val="20"/>
                <w:szCs w:val="21"/>
              </w:rPr>
              <w:t>等现象，</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不得加热弯曲；</w:t>
            </w:r>
          </w:p>
          <w:p w14:paraId="04548E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连接应符合下列规定：</w:t>
            </w:r>
          </w:p>
          <w:p w14:paraId="3AEDBD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外壁镀层应完好，管口应平整、光滑、无变形；</w:t>
            </w:r>
          </w:p>
          <w:p w14:paraId="4D7A38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w:t>
            </w:r>
            <w:r>
              <w:rPr>
                <w:rFonts w:ascii="宋体" w:hAnsi="宋体" w:hint="eastAsia"/>
                <w:spacing w:val="8"/>
                <w:kern w:val="0"/>
                <w:sz w:val="20"/>
                <w:szCs w:val="21"/>
              </w:rPr>
              <w:lastRenderedPageBreak/>
              <w:t>措施；</w:t>
            </w:r>
          </w:p>
          <w:p w14:paraId="64D910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765177EF"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敷设应符合下列规定：</w:t>
            </w:r>
          </w:p>
          <w:p w14:paraId="2E73025D" w14:textId="77777777" w:rsidR="00F76BAA" w:rsidRDefault="00085D94">
            <w:pPr>
              <w:numPr>
                <w:ilvl w:val="0"/>
                <w:numId w:val="3"/>
              </w:numPr>
              <w:ind w:firstLine="432"/>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0D2E6B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8CD8D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u w:val="single"/>
              </w:rPr>
              <w:t>导管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10AF595D" w14:textId="77777777" w:rsidR="00F76BAA" w:rsidRDefault="00085D94">
            <w:pPr>
              <w:ind w:firstLineChars="191" w:firstLine="413"/>
              <w:rPr>
                <w:kern w:val="0"/>
                <w:sz w:val="20"/>
              </w:rPr>
            </w:pPr>
            <w:r>
              <w:rPr>
                <w:rFonts w:ascii="宋体" w:hAnsi="宋体"/>
                <w:spacing w:val="8"/>
                <w:kern w:val="0"/>
                <w:sz w:val="20"/>
                <w:szCs w:val="21"/>
              </w:rPr>
              <w:t>4</w:t>
            </w: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进入地下建筑物，应采用防水套管，并应做密封防水处理。</w:t>
            </w:r>
          </w:p>
        </w:tc>
      </w:tr>
      <w:tr w:rsidR="00F76BAA" w14:paraId="27A7A424" w14:textId="77777777">
        <w:tc>
          <w:tcPr>
            <w:tcW w:w="4318" w:type="dxa"/>
          </w:tcPr>
          <w:p w14:paraId="602F334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4.3.4  </w:t>
            </w:r>
            <w:r>
              <w:rPr>
                <w:rFonts w:ascii="宋体" w:hAnsi="宋体" w:hint="eastAsia"/>
                <w:spacing w:val="8"/>
                <w:kern w:val="0"/>
                <w:sz w:val="20"/>
                <w:szCs w:val="21"/>
              </w:rPr>
              <w:t>线盒安装应符合下列规定：</w:t>
            </w:r>
          </w:p>
          <w:p w14:paraId="0DCF96D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管，管与盒（箱）的连接应采用</w:t>
            </w:r>
            <w:r>
              <w:rPr>
                <w:rFonts w:ascii="宋体" w:hAnsi="宋体" w:hint="eastAsia"/>
                <w:color w:val="FF0000"/>
                <w:spacing w:val="8"/>
                <w:kern w:val="0"/>
                <w:sz w:val="20"/>
                <w:szCs w:val="21"/>
                <w:bdr w:val="single" w:sz="4" w:space="0" w:color="auto"/>
              </w:rPr>
              <w:t>爪型螺纹接头管</w:t>
            </w:r>
            <w:r>
              <w:rPr>
                <w:rFonts w:ascii="宋体" w:hAnsi="宋体" w:hint="eastAsia"/>
                <w:spacing w:val="8"/>
                <w:kern w:val="0"/>
                <w:sz w:val="20"/>
                <w:szCs w:val="21"/>
              </w:rPr>
              <w:t>连接，且应锁紧，内壁应光洁便于穿线；</w:t>
            </w:r>
          </w:p>
          <w:p w14:paraId="6FD9B035"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0D49CAC2"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62F41E5C"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4A3D9DDE"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8DE1D7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C1C896A"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2DD069AC"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c>
          <w:tcPr>
            <w:tcW w:w="4318" w:type="dxa"/>
          </w:tcPr>
          <w:p w14:paraId="2F72AD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4.3.4  </w:t>
            </w:r>
            <w:r>
              <w:rPr>
                <w:rFonts w:ascii="宋体" w:hAnsi="宋体" w:hint="eastAsia"/>
                <w:spacing w:val="8"/>
                <w:kern w:val="0"/>
                <w:sz w:val="20"/>
                <w:szCs w:val="21"/>
              </w:rPr>
              <w:t>线盒安装应符合下列规定：</w:t>
            </w:r>
          </w:p>
          <w:p w14:paraId="5D851B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钢导管进入盒（箱）时应一孔一管，管与盒（箱）的连接应采用</w:t>
            </w:r>
            <w:r>
              <w:rPr>
                <w:rFonts w:ascii="宋体" w:hAnsi="宋体" w:hint="eastAsia"/>
                <w:color w:val="FF0000"/>
                <w:spacing w:val="8"/>
                <w:kern w:val="0"/>
                <w:sz w:val="20"/>
                <w:szCs w:val="21"/>
                <w:u w:val="single"/>
              </w:rPr>
              <w:t>锁母</w:t>
            </w:r>
            <w:r>
              <w:rPr>
                <w:rFonts w:ascii="宋体" w:hAnsi="宋体" w:hint="eastAsia"/>
                <w:spacing w:val="8"/>
                <w:kern w:val="0"/>
                <w:sz w:val="20"/>
                <w:szCs w:val="21"/>
              </w:rPr>
              <w:t>连接，且应锁紧，内壁应光洁便于穿线；</w:t>
            </w:r>
          </w:p>
          <w:p w14:paraId="56754A4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6CAEDEC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0BA479F8"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3FE7C947"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A218CBF"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421611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7F958F4E"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r>
      <w:tr w:rsidR="00F76BAA" w14:paraId="5F9E28CF" w14:textId="77777777">
        <w:tc>
          <w:tcPr>
            <w:tcW w:w="4318" w:type="dxa"/>
          </w:tcPr>
          <w:p w14:paraId="6550B5D8" w14:textId="77777777" w:rsidR="00F76BAA" w:rsidRDefault="00085D94">
            <w:pPr>
              <w:pStyle w:val="2"/>
              <w:spacing w:before="0" w:after="0" w:line="240" w:lineRule="auto"/>
              <w:jc w:val="center"/>
              <w:outlineLvl w:val="1"/>
              <w:rPr>
                <w:kern w:val="0"/>
              </w:rPr>
            </w:pPr>
            <w:bookmarkStart w:id="55" w:name="_Toc45558883"/>
            <w:bookmarkStart w:id="56" w:name="_Toc43821310"/>
            <w:r>
              <w:rPr>
                <w:rFonts w:ascii="宋体" w:eastAsia="宋体" w:hAnsi="宋体"/>
                <w:kern w:val="0"/>
                <w:sz w:val="21"/>
                <w:szCs w:val="21"/>
              </w:rPr>
              <w:t xml:space="preserve">4.4  </w:t>
            </w:r>
            <w:r>
              <w:rPr>
                <w:rFonts w:ascii="宋体" w:eastAsia="宋体" w:hAnsi="宋体" w:hint="eastAsia"/>
                <w:kern w:val="0"/>
                <w:sz w:val="21"/>
                <w:szCs w:val="21"/>
              </w:rPr>
              <w:t>线缆敷设</w:t>
            </w:r>
            <w:bookmarkEnd w:id="55"/>
            <w:bookmarkEnd w:id="56"/>
          </w:p>
        </w:tc>
        <w:tc>
          <w:tcPr>
            <w:tcW w:w="4318" w:type="dxa"/>
          </w:tcPr>
          <w:p w14:paraId="645D053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4.4  </w:t>
            </w:r>
            <w:r>
              <w:rPr>
                <w:rFonts w:ascii="宋体" w:eastAsia="宋体" w:hAnsi="宋体" w:hint="eastAsia"/>
                <w:kern w:val="0"/>
                <w:sz w:val="21"/>
                <w:szCs w:val="21"/>
              </w:rPr>
              <w:t>线缆敷设</w:t>
            </w:r>
          </w:p>
        </w:tc>
      </w:tr>
      <w:tr w:rsidR="00F76BAA" w14:paraId="71B6D7B5" w14:textId="77777777">
        <w:tc>
          <w:tcPr>
            <w:tcW w:w="4318" w:type="dxa"/>
          </w:tcPr>
          <w:p w14:paraId="51906384"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Fonts w:ascii="宋体" w:hAnsi="宋体" w:hint="eastAsia"/>
                <w:color w:val="FF0000"/>
                <w:spacing w:val="8"/>
                <w:kern w:val="0"/>
                <w:sz w:val="20"/>
                <w:szCs w:val="21"/>
                <w:bdr w:val="single" w:sz="4" w:space="0" w:color="auto"/>
              </w:rPr>
              <w:t>现行国家标准《建筑电气工程施工质量验收规范》GB50303-2002中表</w:t>
            </w:r>
            <w:r>
              <w:rPr>
                <w:rFonts w:ascii="宋体" w:hAnsi="宋体"/>
                <w:color w:val="FF0000"/>
                <w:spacing w:val="8"/>
                <w:kern w:val="0"/>
                <w:sz w:val="20"/>
                <w:szCs w:val="21"/>
                <w:bdr w:val="single" w:sz="4" w:space="0" w:color="auto"/>
              </w:rPr>
              <w:t>12.2.1-1</w:t>
            </w:r>
            <w:r>
              <w:rPr>
                <w:rFonts w:ascii="宋体" w:hAnsi="宋体" w:hint="eastAsia"/>
                <w:color w:val="FF0000"/>
                <w:spacing w:val="8"/>
                <w:kern w:val="0"/>
                <w:sz w:val="20"/>
                <w:szCs w:val="21"/>
                <w:bdr w:val="single" w:sz="4" w:space="0" w:color="auto"/>
              </w:rPr>
              <w:t>的规定。</w:t>
            </w:r>
          </w:p>
          <w:p w14:paraId="2B46A262" w14:textId="77777777" w:rsidR="00F76BAA" w:rsidRDefault="00F76BAA">
            <w:pPr>
              <w:ind w:firstLineChars="300" w:firstLine="600"/>
              <w:rPr>
                <w:kern w:val="0"/>
                <w:sz w:val="20"/>
              </w:rPr>
            </w:pPr>
          </w:p>
        </w:tc>
        <w:tc>
          <w:tcPr>
            <w:tcW w:w="4318" w:type="dxa"/>
          </w:tcPr>
          <w:p w14:paraId="4FD064DD"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Style w:val="af5"/>
                <w:rFonts w:ascii="宋体" w:hAnsi="宋体" w:hint="eastAsia"/>
                <w:color w:val="FF0000"/>
                <w:kern w:val="0"/>
                <w:u w:val="single"/>
              </w:rPr>
              <w:t>以下规定：</w:t>
            </w:r>
          </w:p>
          <w:p w14:paraId="08BA5545"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1）多芯电缆的弯曲半径不小于电缆外径的6倍；</w:t>
            </w:r>
          </w:p>
          <w:p w14:paraId="6F65E984"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2）同轴电缆的弯曲半径不小于电缆外径的15倍；</w:t>
            </w:r>
          </w:p>
          <w:p w14:paraId="33BC68A9"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3）对绞电缆、光纤的弯曲半径应符合本规范第5章的规定。</w:t>
            </w:r>
          </w:p>
          <w:p w14:paraId="5E07F109" w14:textId="77777777" w:rsidR="00F76BAA" w:rsidRDefault="00085D94">
            <w:pPr>
              <w:rPr>
                <w:kern w:val="0"/>
                <w:sz w:val="20"/>
              </w:rPr>
            </w:pPr>
            <w:r>
              <w:rPr>
                <w:rStyle w:val="af5"/>
                <w:rFonts w:ascii="宋体" w:hAnsi="宋体" w:hint="eastAsia"/>
                <w:color w:val="FF0000"/>
                <w:kern w:val="0"/>
                <w:u w:val="single"/>
              </w:rPr>
              <w:t>【条文说明】</w:t>
            </w:r>
            <w:r>
              <w:rPr>
                <w:rFonts w:ascii="宋体" w:hAnsi="宋体" w:hint="eastAsia"/>
                <w:color w:val="FF0000"/>
                <w:spacing w:val="8"/>
                <w:kern w:val="0"/>
                <w:sz w:val="20"/>
                <w:szCs w:val="21"/>
                <w:u w:val="single"/>
              </w:rPr>
              <w:t xml:space="preserve">4.4.3 </w:t>
            </w:r>
            <w:r>
              <w:rPr>
                <w:rFonts w:ascii="宋体" w:hAnsi="宋体" w:hint="eastAsia"/>
                <w:bCs/>
                <w:color w:val="FF0000"/>
                <w:kern w:val="0"/>
                <w:sz w:val="20"/>
                <w:szCs w:val="21"/>
                <w:u w:val="single"/>
              </w:rPr>
              <w:t>多芯电缆是指2芯及2芯以上屏蔽或非屏蔽铜芯软电缆。</w:t>
            </w:r>
            <w:r>
              <w:rPr>
                <w:rStyle w:val="af5"/>
                <w:rFonts w:ascii="宋体" w:hAnsi="宋体" w:hint="eastAsia"/>
                <w:color w:val="FF0000"/>
                <w:kern w:val="0"/>
                <w:u w:val="single"/>
              </w:rPr>
              <w:t>对绞电缆是指4对对绞电缆和</w:t>
            </w:r>
            <w:r>
              <w:rPr>
                <w:rFonts w:ascii="宋体" w:hAnsi="宋体" w:hint="eastAsia"/>
                <w:bCs/>
                <w:color w:val="FF0000"/>
                <w:kern w:val="0"/>
                <w:sz w:val="20"/>
                <w:szCs w:val="21"/>
                <w:u w:val="single"/>
              </w:rPr>
              <w:t>大对数电缆。</w:t>
            </w:r>
          </w:p>
        </w:tc>
      </w:tr>
      <w:tr w:rsidR="00F76BAA" w14:paraId="0AD26BE5" w14:textId="77777777">
        <w:tc>
          <w:tcPr>
            <w:tcW w:w="4318" w:type="dxa"/>
          </w:tcPr>
          <w:p w14:paraId="0E7E3B1C" w14:textId="77777777" w:rsidR="00F76BAA" w:rsidRDefault="00085D94">
            <w:pPr>
              <w:rPr>
                <w:kern w:val="0"/>
                <w:sz w:val="20"/>
              </w:rPr>
            </w:pPr>
            <w:r>
              <w:rPr>
                <w:rFonts w:ascii="宋体" w:hAnsi="宋体"/>
                <w:spacing w:val="8"/>
                <w:kern w:val="0"/>
                <w:sz w:val="20"/>
                <w:szCs w:val="21"/>
              </w:rPr>
              <w:t xml:space="preserve">4.4.4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c>
          <w:tcPr>
            <w:tcW w:w="4318" w:type="dxa"/>
          </w:tcPr>
          <w:p w14:paraId="1BAE5A7F" w14:textId="77777777" w:rsidR="00F76BAA" w:rsidRDefault="00085D94">
            <w:pPr>
              <w:rPr>
                <w:kern w:val="0"/>
                <w:sz w:val="20"/>
              </w:rPr>
            </w:pPr>
            <w:r>
              <w:rPr>
                <w:rFonts w:ascii="宋体" w:hAnsi="宋体"/>
                <w:spacing w:val="8"/>
                <w:kern w:val="0"/>
                <w:sz w:val="20"/>
                <w:szCs w:val="21"/>
              </w:rPr>
              <w:lastRenderedPageBreak/>
              <w:t xml:space="preserve">4.4.4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r>
      <w:tr w:rsidR="00F76BAA" w14:paraId="5A77D300" w14:textId="77777777">
        <w:tc>
          <w:tcPr>
            <w:tcW w:w="4318" w:type="dxa"/>
          </w:tcPr>
          <w:p w14:paraId="4581D4AE" w14:textId="77777777" w:rsidR="00F76BAA" w:rsidRDefault="00085D94">
            <w:pPr>
              <w:rPr>
                <w:kern w:val="0"/>
                <w:sz w:val="20"/>
              </w:rPr>
            </w:pPr>
            <w:r>
              <w:rPr>
                <w:rFonts w:ascii="宋体" w:hAnsi="宋体"/>
                <w:spacing w:val="8"/>
                <w:kern w:val="0"/>
                <w:sz w:val="20"/>
                <w:szCs w:val="21"/>
              </w:rPr>
              <w:lastRenderedPageBreak/>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bdr w:val="single" w:sz="4" w:space="0" w:color="auto"/>
              </w:rPr>
              <w:t>《有线电视系统工程技术规范》GB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bdr w:val="single" w:sz="4" w:space="0" w:color="auto"/>
              </w:rPr>
              <w:t>《安全防范工程技术规范》GB 50348</w:t>
            </w:r>
            <w:r>
              <w:rPr>
                <w:rFonts w:ascii="宋体" w:hAnsi="宋体" w:hint="eastAsia"/>
                <w:spacing w:val="8"/>
                <w:kern w:val="0"/>
                <w:sz w:val="20"/>
                <w:szCs w:val="21"/>
              </w:rPr>
              <w:t>的有关规定。</w:t>
            </w:r>
          </w:p>
        </w:tc>
        <w:tc>
          <w:tcPr>
            <w:tcW w:w="4318" w:type="dxa"/>
          </w:tcPr>
          <w:p w14:paraId="20C902A9" w14:textId="77777777" w:rsidR="00F76BAA" w:rsidRDefault="00085D94">
            <w:pPr>
              <w:rPr>
                <w:kern w:val="0"/>
                <w:sz w:val="20"/>
              </w:rPr>
            </w:pPr>
            <w:r>
              <w:rPr>
                <w:rFonts w:ascii="宋体" w:hAnsi="宋体"/>
                <w:spacing w:val="8"/>
                <w:kern w:val="0"/>
                <w:sz w:val="20"/>
                <w:szCs w:val="21"/>
              </w:rPr>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u w:val="single"/>
              </w:rPr>
              <w:t>《有线电视网络工程设计标准》GB/T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u w:val="single"/>
              </w:rPr>
              <w:t>《安全防范工程技术标准》GB 50348</w:t>
            </w:r>
            <w:r>
              <w:rPr>
                <w:rFonts w:ascii="宋体" w:hAnsi="宋体" w:hint="eastAsia"/>
                <w:spacing w:val="8"/>
                <w:kern w:val="0"/>
                <w:sz w:val="20"/>
                <w:szCs w:val="21"/>
              </w:rPr>
              <w:t>的有关规定。</w:t>
            </w:r>
          </w:p>
        </w:tc>
      </w:tr>
      <w:tr w:rsidR="00F76BAA" w14:paraId="33230907" w14:textId="77777777">
        <w:tc>
          <w:tcPr>
            <w:tcW w:w="4318" w:type="dxa"/>
          </w:tcPr>
          <w:p w14:paraId="41E69D63" w14:textId="77777777" w:rsidR="00F76BAA" w:rsidRDefault="00085D94">
            <w:pPr>
              <w:pStyle w:val="2"/>
              <w:spacing w:before="0" w:after="0" w:line="240" w:lineRule="auto"/>
              <w:jc w:val="center"/>
              <w:outlineLvl w:val="1"/>
              <w:rPr>
                <w:kern w:val="0"/>
              </w:rPr>
            </w:pPr>
            <w:bookmarkStart w:id="57" w:name="_Toc45558884"/>
            <w:bookmarkStart w:id="58" w:name="_Toc43821311"/>
            <w:bookmarkStart w:id="59" w:name="_Toc40472246"/>
            <w:bookmarkStart w:id="60" w:name="_Toc40472415"/>
            <w:bookmarkStart w:id="61" w:name="_Toc40463316"/>
            <w:r>
              <w:rPr>
                <w:rFonts w:ascii="宋体" w:eastAsia="宋体" w:hAnsi="宋体"/>
                <w:kern w:val="0"/>
                <w:sz w:val="21"/>
                <w:szCs w:val="21"/>
              </w:rPr>
              <w:t xml:space="preserve">4.5  </w:t>
            </w:r>
            <w:r>
              <w:rPr>
                <w:rFonts w:ascii="宋体" w:eastAsia="宋体" w:hAnsi="宋体" w:hint="eastAsia"/>
                <w:kern w:val="0"/>
                <w:sz w:val="21"/>
                <w:szCs w:val="21"/>
              </w:rPr>
              <w:t>质量控制</w:t>
            </w:r>
            <w:bookmarkEnd w:id="57"/>
            <w:bookmarkEnd w:id="58"/>
            <w:bookmarkEnd w:id="59"/>
            <w:bookmarkEnd w:id="60"/>
            <w:bookmarkEnd w:id="61"/>
          </w:p>
        </w:tc>
        <w:tc>
          <w:tcPr>
            <w:tcW w:w="4318" w:type="dxa"/>
          </w:tcPr>
          <w:p w14:paraId="4730B88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4.5  </w:t>
            </w:r>
            <w:r>
              <w:rPr>
                <w:rFonts w:ascii="宋体" w:eastAsia="宋体" w:hAnsi="宋体" w:hint="eastAsia"/>
                <w:kern w:val="0"/>
                <w:sz w:val="21"/>
                <w:szCs w:val="21"/>
              </w:rPr>
              <w:t>质量控制</w:t>
            </w:r>
          </w:p>
        </w:tc>
      </w:tr>
      <w:tr w:rsidR="00F76BAA" w14:paraId="6FE7D067" w14:textId="77777777">
        <w:tc>
          <w:tcPr>
            <w:tcW w:w="4318" w:type="dxa"/>
          </w:tcPr>
          <w:p w14:paraId="621E150D"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371A86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0FB2B3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经过建筑物的变形缝处应设置补偿装置，线缆应留余量；</w:t>
            </w:r>
          </w:p>
          <w:p w14:paraId="559948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746F73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c>
          <w:tcPr>
            <w:tcW w:w="4318" w:type="dxa"/>
          </w:tcPr>
          <w:p w14:paraId="72B834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1FC736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388DAF7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经过建筑物的变形缝处应设置补偿装置，线缆应留余量；</w:t>
            </w:r>
          </w:p>
          <w:p w14:paraId="2E901D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69BC17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rPr>
              <w:t>导管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r>
      <w:tr w:rsidR="00F76BAA" w14:paraId="4B3BB2E8" w14:textId="77777777">
        <w:tc>
          <w:tcPr>
            <w:tcW w:w="4318" w:type="dxa"/>
          </w:tcPr>
          <w:p w14:paraId="2B32ED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5BC7E8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1F1E964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两端应设有标志，并应穿带线；</w:t>
            </w:r>
          </w:p>
          <w:p w14:paraId="73776A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、箱盒应固定牢固；</w:t>
            </w:r>
          </w:p>
          <w:p w14:paraId="472F02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7186716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4DB94B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58A5258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内线缆间不应拧绞，线缆间不得有接头。</w:t>
            </w:r>
          </w:p>
        </w:tc>
        <w:tc>
          <w:tcPr>
            <w:tcW w:w="4318" w:type="dxa"/>
          </w:tcPr>
          <w:p w14:paraId="529D156A"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6F4B62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3A1DA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两端应设有标志，并应穿带线；</w:t>
            </w:r>
          </w:p>
          <w:p w14:paraId="1EAD28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u w:val="single"/>
              </w:rPr>
              <w:t>导管</w:t>
            </w:r>
            <w:r>
              <w:rPr>
                <w:rFonts w:ascii="宋体" w:hAnsi="宋体" w:hint="eastAsia"/>
                <w:spacing w:val="8"/>
                <w:kern w:val="0"/>
                <w:sz w:val="20"/>
                <w:szCs w:val="21"/>
              </w:rPr>
              <w:t>、箱盒应固定牢固；</w:t>
            </w:r>
          </w:p>
          <w:p w14:paraId="73FDC55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698894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连接处应采取密封措施；</w:t>
            </w:r>
          </w:p>
          <w:p w14:paraId="37BC13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4546E13D"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内线缆间不应拧绞，线缆间不得有接头。</w:t>
            </w:r>
          </w:p>
        </w:tc>
      </w:tr>
      <w:tr w:rsidR="00F76BAA" w14:paraId="353E0CB4" w14:textId="77777777">
        <w:tc>
          <w:tcPr>
            <w:tcW w:w="4318" w:type="dxa"/>
          </w:tcPr>
          <w:p w14:paraId="4C4B4EA3" w14:textId="77777777" w:rsidR="00F76BAA" w:rsidRDefault="00085D94">
            <w:pPr>
              <w:pStyle w:val="2"/>
              <w:spacing w:before="0" w:after="0" w:line="240" w:lineRule="auto"/>
              <w:jc w:val="center"/>
              <w:outlineLvl w:val="1"/>
              <w:rPr>
                <w:kern w:val="0"/>
              </w:rPr>
            </w:pPr>
            <w:bookmarkStart w:id="62" w:name="_Toc43821312"/>
            <w:bookmarkStart w:id="63" w:name="_Toc40472247"/>
            <w:bookmarkStart w:id="64" w:name="_Toc40463317"/>
            <w:bookmarkStart w:id="65" w:name="_Toc40472416"/>
            <w:bookmarkStart w:id="66" w:name="_Toc45558885"/>
            <w:r>
              <w:rPr>
                <w:rFonts w:ascii="宋体" w:eastAsia="宋体" w:hAnsi="宋体"/>
                <w:kern w:val="0"/>
                <w:sz w:val="21"/>
                <w:szCs w:val="21"/>
              </w:rPr>
              <w:t xml:space="preserve">4.6  </w:t>
            </w:r>
            <w:r>
              <w:rPr>
                <w:rFonts w:ascii="宋体" w:eastAsia="宋体" w:hAnsi="宋体" w:hint="eastAsia"/>
                <w:kern w:val="0"/>
                <w:sz w:val="21"/>
                <w:szCs w:val="21"/>
              </w:rPr>
              <w:t>自检自验</w:t>
            </w:r>
            <w:bookmarkEnd w:id="62"/>
            <w:bookmarkEnd w:id="63"/>
            <w:bookmarkEnd w:id="64"/>
            <w:bookmarkEnd w:id="65"/>
            <w:bookmarkEnd w:id="66"/>
          </w:p>
        </w:tc>
        <w:tc>
          <w:tcPr>
            <w:tcW w:w="4318" w:type="dxa"/>
          </w:tcPr>
          <w:p w14:paraId="0014B3B0"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4.6  </w:t>
            </w:r>
            <w:r>
              <w:rPr>
                <w:rFonts w:ascii="宋体" w:eastAsia="宋体" w:hAnsi="宋体" w:hint="eastAsia"/>
                <w:kern w:val="0"/>
                <w:sz w:val="21"/>
                <w:szCs w:val="21"/>
              </w:rPr>
              <w:t>自检自验</w:t>
            </w:r>
          </w:p>
        </w:tc>
      </w:tr>
      <w:tr w:rsidR="00F76BAA" w14:paraId="48E26307" w14:textId="77777777">
        <w:tc>
          <w:tcPr>
            <w:tcW w:w="4318" w:type="dxa"/>
          </w:tcPr>
          <w:p w14:paraId="287A1DD9"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bdr w:val="single" w:sz="4" w:space="0" w:color="auto"/>
              </w:rPr>
              <w:t>管材</w:t>
            </w:r>
            <w:r>
              <w:rPr>
                <w:rFonts w:ascii="宋体" w:hAnsi="宋体" w:hint="eastAsia"/>
                <w:spacing w:val="8"/>
                <w:kern w:val="0"/>
                <w:sz w:val="20"/>
                <w:szCs w:val="21"/>
              </w:rPr>
              <w:t>焊缝应处于外侧。</w:t>
            </w:r>
          </w:p>
        </w:tc>
        <w:tc>
          <w:tcPr>
            <w:tcW w:w="4318" w:type="dxa"/>
          </w:tcPr>
          <w:p w14:paraId="6FD7E7BE"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u w:val="single"/>
              </w:rPr>
              <w:t>导管</w:t>
            </w:r>
            <w:r>
              <w:rPr>
                <w:rFonts w:ascii="宋体" w:hAnsi="宋体" w:hint="eastAsia"/>
                <w:spacing w:val="8"/>
                <w:kern w:val="0"/>
                <w:sz w:val="20"/>
                <w:szCs w:val="21"/>
              </w:rPr>
              <w:t>焊缝应处于外侧。</w:t>
            </w:r>
          </w:p>
        </w:tc>
      </w:tr>
      <w:tr w:rsidR="00F76BAA" w14:paraId="2E35E761" w14:textId="77777777">
        <w:tc>
          <w:tcPr>
            <w:tcW w:w="4318" w:type="dxa"/>
          </w:tcPr>
          <w:p w14:paraId="2FFDD8E3"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c>
          <w:tcPr>
            <w:tcW w:w="4318" w:type="dxa"/>
          </w:tcPr>
          <w:p w14:paraId="38765209"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r>
      <w:tr w:rsidR="00F76BAA" w14:paraId="1C9A3259" w14:textId="77777777">
        <w:tc>
          <w:tcPr>
            <w:tcW w:w="4318" w:type="dxa"/>
          </w:tcPr>
          <w:p w14:paraId="64FA5259" w14:textId="77777777" w:rsidR="00F76BAA" w:rsidRDefault="00085D94">
            <w:pPr>
              <w:pStyle w:val="1"/>
              <w:spacing w:before="0" w:after="0" w:line="240" w:lineRule="auto"/>
              <w:jc w:val="center"/>
              <w:outlineLvl w:val="0"/>
            </w:pPr>
            <w:bookmarkStart w:id="67" w:name="_Toc40463318"/>
            <w:bookmarkStart w:id="68" w:name="_Toc45558886"/>
            <w:bookmarkStart w:id="69" w:name="_Toc43821313"/>
            <w:bookmarkStart w:id="70" w:name="_Toc40472248"/>
            <w:bookmarkStart w:id="71" w:name="_Toc40472417"/>
            <w:r>
              <w:rPr>
                <w:rFonts w:ascii="宋体" w:hAnsi="宋体"/>
                <w:sz w:val="21"/>
                <w:szCs w:val="21"/>
              </w:rPr>
              <w:t xml:space="preserve">5  </w:t>
            </w:r>
            <w:r>
              <w:rPr>
                <w:rFonts w:ascii="宋体" w:hAnsi="宋体" w:hint="eastAsia"/>
                <w:sz w:val="21"/>
                <w:szCs w:val="21"/>
              </w:rPr>
              <w:t>综合布线系统</w:t>
            </w:r>
            <w:bookmarkEnd w:id="67"/>
            <w:bookmarkEnd w:id="68"/>
            <w:bookmarkEnd w:id="69"/>
            <w:bookmarkEnd w:id="70"/>
            <w:bookmarkEnd w:id="71"/>
            <w:r>
              <w:rPr>
                <w:rFonts w:ascii="宋体" w:hAnsi="宋体" w:hint="eastAsia"/>
                <w:sz w:val="21"/>
                <w:szCs w:val="21"/>
              </w:rPr>
              <w:t xml:space="preserve"> </w:t>
            </w:r>
          </w:p>
        </w:tc>
        <w:tc>
          <w:tcPr>
            <w:tcW w:w="4318" w:type="dxa"/>
          </w:tcPr>
          <w:p w14:paraId="7235FF90" w14:textId="77777777" w:rsidR="00F76BAA" w:rsidRDefault="00085D94">
            <w:pPr>
              <w:pStyle w:val="1"/>
              <w:spacing w:before="0" w:after="0" w:line="240" w:lineRule="auto"/>
              <w:jc w:val="center"/>
              <w:outlineLvl w:val="0"/>
            </w:pPr>
            <w:r>
              <w:rPr>
                <w:rFonts w:ascii="宋体" w:hAnsi="宋体"/>
                <w:sz w:val="21"/>
                <w:szCs w:val="21"/>
              </w:rPr>
              <w:t xml:space="preserve">5  </w:t>
            </w:r>
            <w:r>
              <w:rPr>
                <w:rFonts w:ascii="宋体" w:hAnsi="宋体" w:hint="eastAsia"/>
                <w:sz w:val="21"/>
                <w:szCs w:val="21"/>
              </w:rPr>
              <w:t xml:space="preserve">综合布线系统 </w:t>
            </w:r>
          </w:p>
        </w:tc>
      </w:tr>
      <w:tr w:rsidR="00F76BAA" w14:paraId="4B56A6F8" w14:textId="77777777">
        <w:tc>
          <w:tcPr>
            <w:tcW w:w="4318" w:type="dxa"/>
          </w:tcPr>
          <w:p w14:paraId="628A3DB2" w14:textId="77777777" w:rsidR="00F76BAA" w:rsidRDefault="00085D94">
            <w:pPr>
              <w:pStyle w:val="2"/>
              <w:spacing w:before="0" w:after="0" w:line="240" w:lineRule="auto"/>
              <w:jc w:val="center"/>
              <w:outlineLvl w:val="1"/>
              <w:rPr>
                <w:kern w:val="0"/>
              </w:rPr>
            </w:pPr>
            <w:bookmarkStart w:id="72" w:name="_Toc43821314"/>
            <w:bookmarkStart w:id="73" w:name="_Toc40472249"/>
            <w:bookmarkStart w:id="74" w:name="_Toc40463319"/>
            <w:bookmarkStart w:id="75" w:name="_Toc45558887"/>
            <w:bookmarkStart w:id="76" w:name="_Toc40472418"/>
            <w:r>
              <w:rPr>
                <w:rFonts w:ascii="宋体" w:eastAsia="宋体" w:hAnsi="宋体"/>
                <w:kern w:val="0"/>
                <w:sz w:val="21"/>
                <w:szCs w:val="21"/>
              </w:rPr>
              <w:t xml:space="preserve">5.1  </w:t>
            </w:r>
            <w:r>
              <w:rPr>
                <w:rFonts w:ascii="宋体" w:eastAsia="宋体" w:hAnsi="宋体" w:hint="eastAsia"/>
                <w:kern w:val="0"/>
                <w:sz w:val="21"/>
                <w:szCs w:val="21"/>
              </w:rPr>
              <w:t>施工准备</w:t>
            </w:r>
            <w:bookmarkEnd w:id="72"/>
            <w:bookmarkEnd w:id="73"/>
            <w:bookmarkEnd w:id="74"/>
            <w:bookmarkEnd w:id="75"/>
            <w:bookmarkEnd w:id="76"/>
          </w:p>
        </w:tc>
        <w:tc>
          <w:tcPr>
            <w:tcW w:w="4318" w:type="dxa"/>
          </w:tcPr>
          <w:p w14:paraId="6C6DCCC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5.1  </w:t>
            </w:r>
            <w:r>
              <w:rPr>
                <w:rFonts w:ascii="宋体" w:eastAsia="宋体" w:hAnsi="宋体" w:hint="eastAsia"/>
                <w:kern w:val="0"/>
                <w:sz w:val="21"/>
                <w:szCs w:val="21"/>
              </w:rPr>
              <w:t>施工准备</w:t>
            </w:r>
          </w:p>
        </w:tc>
      </w:tr>
      <w:tr w:rsidR="00F76BAA" w14:paraId="1E0CD92F" w14:textId="77777777">
        <w:tc>
          <w:tcPr>
            <w:tcW w:w="4318" w:type="dxa"/>
          </w:tcPr>
          <w:p w14:paraId="5650517B" w14:textId="77777777" w:rsidR="00F76BAA" w:rsidRDefault="00F76BAA">
            <w:pPr>
              <w:adjustRightInd w:val="0"/>
              <w:snapToGrid w:val="0"/>
              <w:rPr>
                <w:kern w:val="0"/>
                <w:sz w:val="20"/>
              </w:rPr>
            </w:pPr>
          </w:p>
        </w:tc>
        <w:tc>
          <w:tcPr>
            <w:tcW w:w="4318" w:type="dxa"/>
          </w:tcPr>
          <w:p w14:paraId="6252D045" w14:textId="77777777" w:rsidR="00F76BAA" w:rsidRDefault="00085D94">
            <w:pPr>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施工前应检查弱电间、弱电机房、弱电管道、弱电线槽等符合施工条件。</w:t>
            </w:r>
          </w:p>
        </w:tc>
      </w:tr>
      <w:tr w:rsidR="00F76BAA" w14:paraId="6EEFC1E6" w14:textId="77777777">
        <w:tc>
          <w:tcPr>
            <w:tcW w:w="4318" w:type="dxa"/>
          </w:tcPr>
          <w:p w14:paraId="6DF4AC0D" w14:textId="77777777" w:rsidR="00F76BAA" w:rsidRDefault="00085D94">
            <w:pPr>
              <w:pStyle w:val="2"/>
              <w:spacing w:before="0" w:after="0" w:line="240" w:lineRule="auto"/>
              <w:jc w:val="center"/>
              <w:outlineLvl w:val="1"/>
              <w:rPr>
                <w:kern w:val="0"/>
              </w:rPr>
            </w:pPr>
            <w:bookmarkStart w:id="77" w:name="_Toc40463320"/>
            <w:bookmarkStart w:id="78" w:name="_Toc43821315"/>
            <w:bookmarkStart w:id="79" w:name="_Toc40472250"/>
            <w:bookmarkStart w:id="80" w:name="_Toc40472419"/>
            <w:bookmarkStart w:id="81" w:name="_Toc45558888"/>
            <w:r>
              <w:rPr>
                <w:rFonts w:ascii="宋体" w:eastAsia="宋体" w:hAnsi="宋体"/>
                <w:kern w:val="0"/>
                <w:sz w:val="21"/>
                <w:szCs w:val="21"/>
              </w:rPr>
              <w:lastRenderedPageBreak/>
              <w:t xml:space="preserve">5.2  </w:t>
            </w:r>
            <w:r>
              <w:rPr>
                <w:rFonts w:ascii="宋体" w:eastAsia="宋体" w:hAnsi="宋体" w:hint="eastAsia"/>
                <w:kern w:val="0"/>
                <w:sz w:val="21"/>
                <w:szCs w:val="21"/>
              </w:rPr>
              <w:t>线缆敷设与设备安装</w:t>
            </w:r>
            <w:bookmarkEnd w:id="77"/>
            <w:bookmarkEnd w:id="78"/>
            <w:bookmarkEnd w:id="79"/>
            <w:bookmarkEnd w:id="80"/>
            <w:bookmarkEnd w:id="81"/>
          </w:p>
        </w:tc>
        <w:tc>
          <w:tcPr>
            <w:tcW w:w="4318" w:type="dxa"/>
          </w:tcPr>
          <w:p w14:paraId="5E794F9A"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5.2  </w:t>
            </w:r>
            <w:r>
              <w:rPr>
                <w:rFonts w:ascii="宋体" w:eastAsia="宋体" w:hAnsi="宋体" w:hint="eastAsia"/>
                <w:kern w:val="0"/>
                <w:sz w:val="21"/>
                <w:szCs w:val="21"/>
              </w:rPr>
              <w:t>线缆敷设与设备安装</w:t>
            </w:r>
          </w:p>
        </w:tc>
      </w:tr>
      <w:tr w:rsidR="00F76BAA" w14:paraId="4E9887D4" w14:textId="77777777">
        <w:tc>
          <w:tcPr>
            <w:tcW w:w="4318" w:type="dxa"/>
          </w:tcPr>
          <w:p w14:paraId="7EEE9787"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2238035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59E5E1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62FE2A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4BBB5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D6A205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1B67CC47"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781480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bdr w:val="single" w:sz="4" w:space="0" w:color="auto"/>
              </w:rPr>
              <w:t>8</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4590D8FA"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60E0CBF4" w14:textId="77777777" w:rsidR="00F76BAA" w:rsidRDefault="00085D94">
            <w:pPr>
              <w:ind w:firstLineChars="191" w:firstLine="413"/>
              <w:rPr>
                <w:rStyle w:val="af5"/>
                <w:rFonts w:ascii="宋体" w:hAnsi="宋体"/>
                <w:kern w:val="0"/>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2AFD4761"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bdr w:val="single" w:sz="4" w:space="0" w:color="auto"/>
              </w:rPr>
              <w:t>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p>
          <w:p w14:paraId="51A811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37BDF7D3"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p>
          <w:p w14:paraId="0DD923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bdr w:val="single" w:sz="4" w:space="0" w:color="auto"/>
              </w:rPr>
              <w:t>管线</w:t>
            </w:r>
            <w:r>
              <w:rPr>
                <w:rFonts w:ascii="宋体" w:hAnsi="宋体" w:hint="eastAsia"/>
                <w:spacing w:val="8"/>
                <w:kern w:val="0"/>
                <w:sz w:val="20"/>
                <w:szCs w:val="21"/>
              </w:rPr>
              <w:t>拐弯处，应保证线缆紧贴底部，且不应悬空、不受牵引力。在桥架的拐弯处应采取绑扎或其他形式固定；</w:t>
            </w:r>
          </w:p>
          <w:p w14:paraId="5E435558" w14:textId="77777777" w:rsidR="00F76BAA" w:rsidRDefault="00085D94">
            <w:pPr>
              <w:ind w:firstLineChars="191" w:firstLine="413"/>
              <w:rPr>
                <w:kern w:val="0"/>
                <w:sz w:val="20"/>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tc>
        <w:tc>
          <w:tcPr>
            <w:tcW w:w="4318" w:type="dxa"/>
          </w:tcPr>
          <w:p w14:paraId="582DF7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767E82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6E700D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5BCECC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277C2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232127F"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35FC7AD0"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32004DE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u w:val="single"/>
              </w:rPr>
              <w:t>4</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50B8CC83"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5C8AAFA1"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r>
              <w:rPr>
                <w:rFonts w:ascii="宋体" w:hAnsi="宋体" w:hint="eastAsia"/>
                <w:color w:val="FF0000"/>
                <w:spacing w:val="8"/>
                <w:kern w:val="0"/>
                <w:sz w:val="20"/>
                <w:szCs w:val="21"/>
                <w:u w:val="single"/>
              </w:rPr>
              <w:t>2芯或4芯水平光缆的弯曲半径应大于25mm；</w:t>
            </w:r>
          </w:p>
          <w:p w14:paraId="4F809EDC"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5）微型自承式通信用室外光缆和G.652D光缆的弯曲半径不应小于光缆外径的10倍或扁形护套短轴高度的10倍，且不小于30mm；</w:t>
            </w:r>
          </w:p>
          <w:p w14:paraId="145B42EE"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6）G.657A光缆的弯曲半径不应小于光缆外径的5倍或扁形护套短轴高度的5倍，且不小于15mm；</w:t>
            </w:r>
          </w:p>
          <w:p w14:paraId="0C23523F" w14:textId="77777777" w:rsidR="00F76BAA" w:rsidRDefault="00085D94">
            <w:pPr>
              <w:widowControl/>
              <w:ind w:firstLineChars="200" w:firstLine="432"/>
              <w:jc w:val="left"/>
              <w:rPr>
                <w:rStyle w:val="af5"/>
                <w:rFonts w:ascii="宋体" w:hAnsi="宋体"/>
                <w:kern w:val="0"/>
              </w:rPr>
            </w:pPr>
            <w:r>
              <w:rPr>
                <w:rFonts w:ascii="宋体" w:hAnsi="宋体" w:hint="eastAsia"/>
                <w:color w:val="FF0000"/>
                <w:spacing w:val="8"/>
                <w:kern w:val="0"/>
                <w:sz w:val="20"/>
                <w:szCs w:val="21"/>
                <w:u w:val="single"/>
              </w:rPr>
              <w:t>7）G.657B光缆的弯曲半径不应小于光缆外径的5倍或扁形护套短轴高度的5倍，且不小于10mm。</w:t>
            </w:r>
          </w:p>
          <w:p w14:paraId="4216EDB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u w:val="single"/>
              </w:rPr>
              <w:t>本规范第4章的规定；</w:t>
            </w:r>
          </w:p>
          <w:p w14:paraId="04A958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6FB9A3E0"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r>
              <w:rPr>
                <w:rFonts w:ascii="宋体" w:hAnsi="宋体" w:hint="eastAsia"/>
                <w:color w:val="FF0000"/>
                <w:spacing w:val="8"/>
                <w:kern w:val="0"/>
                <w:sz w:val="20"/>
                <w:szCs w:val="21"/>
                <w:u w:val="single"/>
              </w:rPr>
              <w:t>，模块端接后线缆外皮切断处应与模块平齐；</w:t>
            </w:r>
          </w:p>
          <w:p w14:paraId="3FD0B99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拐弯处，应保证线缆紧贴底部，且不应悬空、不受牵引力。在桥架的拐弯处应采取绑扎或其他形式固定；</w:t>
            </w:r>
          </w:p>
          <w:p w14:paraId="456CC1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p w14:paraId="784372D0"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lastRenderedPageBreak/>
              <w:t>11  线缆经导管、桥架进入箱柜时，箱柜与导管、桥架连接开口处应采取防止割伤线缆的保护措施。</w:t>
            </w:r>
          </w:p>
        </w:tc>
      </w:tr>
      <w:tr w:rsidR="00F76BAA" w14:paraId="3D896C9B" w14:textId="77777777">
        <w:tc>
          <w:tcPr>
            <w:tcW w:w="4318" w:type="dxa"/>
          </w:tcPr>
          <w:p w14:paraId="4C9FAA01" w14:textId="77777777" w:rsidR="00F76BAA" w:rsidRDefault="00085D94">
            <w:pPr>
              <w:rPr>
                <w:kern w:val="0"/>
                <w:sz w:val="20"/>
              </w:rPr>
            </w:pPr>
            <w:r>
              <w:rPr>
                <w:rFonts w:ascii="宋体" w:hAnsi="宋体"/>
                <w:spacing w:val="8"/>
                <w:kern w:val="0"/>
                <w:sz w:val="20"/>
                <w:szCs w:val="21"/>
              </w:rPr>
              <w:lastRenderedPageBreak/>
              <w:t xml:space="preserve">5.2.2  </w:t>
            </w:r>
            <w:r>
              <w:rPr>
                <w:rFonts w:ascii="宋体" w:hAnsi="宋体" w:hint="eastAsia"/>
                <w:spacing w:val="8"/>
                <w:kern w:val="0"/>
                <w:sz w:val="20"/>
                <w:szCs w:val="21"/>
              </w:rPr>
              <w:t>信息插座安装标高应符合设计要求，</w:t>
            </w:r>
            <w:r>
              <w:rPr>
                <w:rFonts w:ascii="宋体" w:hAnsi="宋体" w:hint="eastAsia"/>
                <w:color w:val="FF0000"/>
                <w:spacing w:val="8"/>
                <w:kern w:val="0"/>
                <w:sz w:val="20"/>
                <w:szCs w:val="21"/>
                <w:bdr w:val="single" w:sz="4" w:space="0" w:color="auto"/>
              </w:rPr>
              <w:t>其插座与电源插座安装的水平距离应符合国家标准《综合布线系统工程验收规范》GB50312-2007第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当设计无标注要求时，其插座宜与电源插座安装标高相同。</w:t>
            </w:r>
          </w:p>
        </w:tc>
        <w:tc>
          <w:tcPr>
            <w:tcW w:w="4318" w:type="dxa"/>
          </w:tcPr>
          <w:p w14:paraId="2449C7F9" w14:textId="77777777" w:rsidR="00F76BAA" w:rsidRDefault="00085D94">
            <w:pPr>
              <w:rPr>
                <w:kern w:val="0"/>
                <w:sz w:val="20"/>
              </w:rPr>
            </w:pPr>
            <w:r>
              <w:rPr>
                <w:rFonts w:ascii="宋体" w:hAnsi="宋体"/>
                <w:spacing w:val="8"/>
                <w:kern w:val="0"/>
                <w:sz w:val="20"/>
                <w:szCs w:val="21"/>
              </w:rPr>
              <w:t xml:space="preserve">5.2.2  </w:t>
            </w:r>
            <w:r>
              <w:rPr>
                <w:rFonts w:ascii="宋体" w:hAnsi="宋体" w:hint="eastAsia"/>
                <w:spacing w:val="8"/>
                <w:kern w:val="0"/>
                <w:sz w:val="20"/>
                <w:szCs w:val="21"/>
              </w:rPr>
              <w:t>信息插座安装标高应符合设计要求，当设计无标注要求时，其插座宜与电源插座安装标高相同。</w:t>
            </w:r>
          </w:p>
        </w:tc>
      </w:tr>
      <w:tr w:rsidR="00F76BAA" w14:paraId="2C8F8E91" w14:textId="77777777">
        <w:tc>
          <w:tcPr>
            <w:tcW w:w="4318" w:type="dxa"/>
          </w:tcPr>
          <w:p w14:paraId="5C184548" w14:textId="77777777" w:rsidR="00F76BAA" w:rsidRDefault="00F76BAA">
            <w:pPr>
              <w:adjustRightInd w:val="0"/>
              <w:snapToGrid w:val="0"/>
              <w:rPr>
                <w:kern w:val="0"/>
                <w:sz w:val="20"/>
              </w:rPr>
            </w:pPr>
          </w:p>
        </w:tc>
        <w:tc>
          <w:tcPr>
            <w:tcW w:w="4318" w:type="dxa"/>
          </w:tcPr>
          <w:p w14:paraId="2A26C63B" w14:textId="77777777" w:rsidR="00F76BAA" w:rsidRDefault="00085D94">
            <w:pPr>
              <w:rPr>
                <w:kern w:val="0"/>
                <w:sz w:val="20"/>
              </w:rPr>
            </w:pPr>
            <w:r>
              <w:rPr>
                <w:rFonts w:ascii="宋体" w:hAnsi="宋体" w:cs="宋体" w:hint="eastAsia"/>
                <w:color w:val="FF0000"/>
                <w:spacing w:val="8"/>
                <w:kern w:val="0"/>
                <w:sz w:val="20"/>
                <w:szCs w:val="21"/>
                <w:u w:val="single"/>
              </w:rPr>
              <w:t>5.2.5</w:t>
            </w:r>
            <w:r>
              <w:rPr>
                <w:rFonts w:ascii="宋体" w:hAnsi="宋体" w:cs="宋体"/>
                <w:color w:val="FF0000"/>
                <w:spacing w:val="8"/>
                <w:kern w:val="0"/>
                <w:sz w:val="20"/>
                <w:szCs w:val="21"/>
                <w:u w:val="single"/>
              </w:rPr>
              <w:t>A</w:t>
            </w:r>
            <w:r>
              <w:rPr>
                <w:rFonts w:ascii="宋体" w:hAnsi="宋体" w:cs="宋体" w:hint="eastAsia"/>
                <w:color w:val="FF0000"/>
                <w:spacing w:val="8"/>
                <w:kern w:val="0"/>
                <w:sz w:val="20"/>
                <w:szCs w:val="21"/>
                <w:u w:val="single"/>
              </w:rPr>
              <w:t xml:space="preserve"> </w:t>
            </w:r>
            <w:r>
              <w:rPr>
                <w:rFonts w:ascii="宋体" w:hAnsi="宋体" w:hint="eastAsia"/>
                <w:color w:val="FF0000"/>
                <w:spacing w:val="8"/>
                <w:kern w:val="0"/>
                <w:sz w:val="20"/>
                <w:szCs w:val="21"/>
                <w:u w:val="single"/>
              </w:rPr>
              <w:t>所有电子设备的金属外壳、机柜、机架等可导电部分应单独与机柜接地端子板连接，不得串联连接，且应采用热镀锌螺栓可靠连接，并有防松措施。</w:t>
            </w:r>
          </w:p>
        </w:tc>
      </w:tr>
      <w:tr w:rsidR="00F76BAA" w14:paraId="18A22AC1" w14:textId="77777777">
        <w:tc>
          <w:tcPr>
            <w:tcW w:w="4318" w:type="dxa"/>
          </w:tcPr>
          <w:p w14:paraId="1A5D0EF2" w14:textId="77777777" w:rsidR="00F76BAA" w:rsidRDefault="00085D94">
            <w:pPr>
              <w:pStyle w:val="2"/>
              <w:spacing w:before="0" w:after="0" w:line="240" w:lineRule="auto"/>
              <w:jc w:val="center"/>
              <w:outlineLvl w:val="1"/>
              <w:rPr>
                <w:kern w:val="0"/>
              </w:rPr>
            </w:pPr>
            <w:bookmarkStart w:id="82" w:name="_Toc45558889"/>
            <w:bookmarkStart w:id="83" w:name="_Toc43821316"/>
            <w:bookmarkStart w:id="84" w:name="_Toc40463321"/>
            <w:bookmarkStart w:id="85" w:name="_Toc40472251"/>
            <w:bookmarkStart w:id="86" w:name="_Toc40472420"/>
            <w:r>
              <w:rPr>
                <w:rFonts w:ascii="宋体" w:eastAsia="宋体" w:hAnsi="宋体"/>
                <w:kern w:val="0"/>
                <w:sz w:val="21"/>
                <w:szCs w:val="21"/>
              </w:rPr>
              <w:t xml:space="preserve">5.3  </w:t>
            </w:r>
            <w:r>
              <w:rPr>
                <w:rFonts w:ascii="宋体" w:eastAsia="宋体" w:hAnsi="宋体" w:hint="eastAsia"/>
                <w:kern w:val="0"/>
                <w:sz w:val="21"/>
                <w:szCs w:val="21"/>
              </w:rPr>
              <w:t>质量控制</w:t>
            </w:r>
            <w:bookmarkEnd w:id="82"/>
            <w:bookmarkEnd w:id="83"/>
            <w:bookmarkEnd w:id="84"/>
            <w:bookmarkEnd w:id="85"/>
            <w:bookmarkEnd w:id="86"/>
          </w:p>
        </w:tc>
        <w:tc>
          <w:tcPr>
            <w:tcW w:w="4318" w:type="dxa"/>
          </w:tcPr>
          <w:p w14:paraId="7F130B3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5.3  </w:t>
            </w:r>
            <w:r>
              <w:rPr>
                <w:rFonts w:ascii="宋体" w:eastAsia="宋体" w:hAnsi="宋体" w:hint="eastAsia"/>
                <w:kern w:val="0"/>
                <w:sz w:val="21"/>
                <w:szCs w:val="21"/>
              </w:rPr>
              <w:t>质量控制</w:t>
            </w:r>
          </w:p>
        </w:tc>
      </w:tr>
      <w:tr w:rsidR="00F76BAA" w14:paraId="75D37D86" w14:textId="77777777">
        <w:tc>
          <w:tcPr>
            <w:tcW w:w="4318" w:type="dxa"/>
          </w:tcPr>
          <w:p w14:paraId="204EE5A3" w14:textId="77777777" w:rsidR="00F76BAA" w:rsidRDefault="00F76BAA">
            <w:pPr>
              <w:adjustRightInd w:val="0"/>
              <w:snapToGrid w:val="0"/>
              <w:rPr>
                <w:kern w:val="0"/>
                <w:sz w:val="20"/>
              </w:rPr>
            </w:pPr>
          </w:p>
        </w:tc>
        <w:tc>
          <w:tcPr>
            <w:tcW w:w="4318" w:type="dxa"/>
          </w:tcPr>
          <w:p w14:paraId="0DCC688C" w14:textId="77777777" w:rsidR="00F76BAA" w:rsidRDefault="00085D94">
            <w:pPr>
              <w:rPr>
                <w:kern w:val="0"/>
                <w:sz w:val="20"/>
              </w:rPr>
            </w:pPr>
            <w:r>
              <w:rPr>
                <w:rFonts w:ascii="宋体" w:hAnsi="宋体" w:hint="eastAsia"/>
                <w:color w:val="FF0000"/>
                <w:spacing w:val="8"/>
                <w:kern w:val="0"/>
                <w:sz w:val="20"/>
                <w:szCs w:val="21"/>
                <w:u w:val="single"/>
              </w:rPr>
              <w:t xml:space="preserve">5.3.2 </w:t>
            </w:r>
            <w:r>
              <w:rPr>
                <w:rFonts w:ascii="宋体" w:hAnsi="宋体" w:cs="宋体" w:hint="eastAsia"/>
                <w:color w:val="FF0000"/>
                <w:kern w:val="0"/>
                <w:sz w:val="20"/>
                <w:szCs w:val="21"/>
                <w:u w:val="single"/>
              </w:rPr>
              <w:t>信息插座安装位置和标高应符合设计要求，</w:t>
            </w:r>
            <w:r>
              <w:rPr>
                <w:rFonts w:ascii="宋体" w:hAnsi="宋体" w:hint="eastAsia"/>
                <w:color w:val="FF0000"/>
                <w:spacing w:val="8"/>
                <w:kern w:val="0"/>
                <w:sz w:val="20"/>
                <w:szCs w:val="21"/>
                <w:u w:val="single"/>
              </w:rPr>
              <w:t>应安装端正、牢固。</w:t>
            </w:r>
          </w:p>
        </w:tc>
      </w:tr>
      <w:tr w:rsidR="00F76BAA" w14:paraId="25478E7D" w14:textId="77777777">
        <w:tc>
          <w:tcPr>
            <w:tcW w:w="4318" w:type="dxa"/>
          </w:tcPr>
          <w:p w14:paraId="4D838680" w14:textId="77777777" w:rsidR="00F76BAA" w:rsidRDefault="00F76BAA">
            <w:pPr>
              <w:adjustRightInd w:val="0"/>
              <w:snapToGrid w:val="0"/>
              <w:rPr>
                <w:kern w:val="0"/>
                <w:sz w:val="20"/>
              </w:rPr>
            </w:pPr>
          </w:p>
        </w:tc>
        <w:tc>
          <w:tcPr>
            <w:tcW w:w="4318" w:type="dxa"/>
          </w:tcPr>
          <w:p w14:paraId="49CBAA0D" w14:textId="77777777" w:rsidR="00F76BAA" w:rsidRDefault="00085D94">
            <w:pPr>
              <w:rPr>
                <w:kern w:val="0"/>
                <w:sz w:val="20"/>
              </w:rPr>
            </w:pPr>
            <w:r>
              <w:rPr>
                <w:rFonts w:ascii="宋体" w:hAnsi="宋体" w:hint="eastAsia"/>
                <w:color w:val="FF0000"/>
                <w:spacing w:val="8"/>
                <w:kern w:val="0"/>
                <w:sz w:val="20"/>
                <w:szCs w:val="21"/>
                <w:u w:val="single"/>
              </w:rPr>
              <w:t>5.3.3 模块端接应按色标和线对顺序进行卡接。</w:t>
            </w:r>
          </w:p>
        </w:tc>
      </w:tr>
      <w:tr w:rsidR="00F76BAA" w14:paraId="35573436" w14:textId="77777777">
        <w:tc>
          <w:tcPr>
            <w:tcW w:w="4318" w:type="dxa"/>
          </w:tcPr>
          <w:p w14:paraId="45321C1D" w14:textId="77777777" w:rsidR="00F76BAA" w:rsidRDefault="00F76BAA">
            <w:pPr>
              <w:adjustRightInd w:val="0"/>
              <w:snapToGrid w:val="0"/>
              <w:rPr>
                <w:kern w:val="0"/>
                <w:sz w:val="20"/>
              </w:rPr>
            </w:pPr>
          </w:p>
        </w:tc>
        <w:tc>
          <w:tcPr>
            <w:tcW w:w="4318" w:type="dxa"/>
          </w:tcPr>
          <w:p w14:paraId="2E6D620C" w14:textId="77777777" w:rsidR="00F76BAA" w:rsidRDefault="00085D94">
            <w:pPr>
              <w:rPr>
                <w:kern w:val="0"/>
                <w:sz w:val="20"/>
              </w:rPr>
            </w:pPr>
            <w:r>
              <w:rPr>
                <w:rFonts w:ascii="宋体" w:hAnsi="宋体" w:hint="eastAsia"/>
                <w:color w:val="FF0000"/>
                <w:spacing w:val="8"/>
                <w:kern w:val="0"/>
                <w:sz w:val="20"/>
                <w:szCs w:val="21"/>
                <w:u w:val="single"/>
              </w:rPr>
              <w:t>5.3.4 线缆中间不得有接头。</w:t>
            </w:r>
          </w:p>
        </w:tc>
      </w:tr>
      <w:tr w:rsidR="00F76BAA" w14:paraId="4960343A" w14:textId="77777777">
        <w:tc>
          <w:tcPr>
            <w:tcW w:w="4318" w:type="dxa"/>
          </w:tcPr>
          <w:p w14:paraId="6D7ACAE4" w14:textId="77777777" w:rsidR="00F76BAA" w:rsidRDefault="00F76BAA">
            <w:pPr>
              <w:adjustRightInd w:val="0"/>
              <w:snapToGrid w:val="0"/>
              <w:rPr>
                <w:kern w:val="0"/>
                <w:sz w:val="20"/>
              </w:rPr>
            </w:pPr>
          </w:p>
        </w:tc>
        <w:tc>
          <w:tcPr>
            <w:tcW w:w="4318" w:type="dxa"/>
          </w:tcPr>
          <w:p w14:paraId="1AC66D6A" w14:textId="77777777" w:rsidR="00F76BAA" w:rsidRDefault="00085D94">
            <w:pPr>
              <w:rPr>
                <w:kern w:val="0"/>
                <w:sz w:val="20"/>
              </w:rPr>
            </w:pPr>
            <w:r>
              <w:rPr>
                <w:rFonts w:ascii="宋体" w:hAnsi="宋体" w:hint="eastAsia"/>
                <w:color w:val="FF0000"/>
                <w:spacing w:val="8"/>
                <w:kern w:val="0"/>
                <w:sz w:val="20"/>
                <w:szCs w:val="21"/>
                <w:u w:val="single"/>
              </w:rPr>
              <w:t>5.3.5 主干电缆应按照色谱、色带的次序进行端接，不得颠倒或错接。</w:t>
            </w:r>
          </w:p>
        </w:tc>
      </w:tr>
      <w:tr w:rsidR="00F76BAA" w14:paraId="5A54F4B7" w14:textId="77777777">
        <w:tc>
          <w:tcPr>
            <w:tcW w:w="4318" w:type="dxa"/>
          </w:tcPr>
          <w:p w14:paraId="0AC0822B" w14:textId="77777777" w:rsidR="00F76BAA" w:rsidRDefault="00F76BAA">
            <w:pPr>
              <w:adjustRightInd w:val="0"/>
              <w:snapToGrid w:val="0"/>
              <w:rPr>
                <w:kern w:val="0"/>
                <w:sz w:val="20"/>
              </w:rPr>
            </w:pPr>
          </w:p>
        </w:tc>
        <w:tc>
          <w:tcPr>
            <w:tcW w:w="4318" w:type="dxa"/>
          </w:tcPr>
          <w:p w14:paraId="164E7115"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5.3.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机柜内电源线与信号线缆应分开绑扎，绑扎间距均匀、牢靠，整齐美观。</w:t>
            </w:r>
          </w:p>
        </w:tc>
      </w:tr>
      <w:tr w:rsidR="00F76BAA" w14:paraId="5CFCE9AA" w14:textId="77777777">
        <w:tc>
          <w:tcPr>
            <w:tcW w:w="4318" w:type="dxa"/>
          </w:tcPr>
          <w:p w14:paraId="083CF244" w14:textId="77777777" w:rsidR="00F76BAA" w:rsidRDefault="00085D94">
            <w:pPr>
              <w:pStyle w:val="2"/>
              <w:spacing w:before="0" w:after="0" w:line="240" w:lineRule="auto"/>
              <w:jc w:val="center"/>
              <w:outlineLvl w:val="1"/>
              <w:rPr>
                <w:kern w:val="0"/>
              </w:rPr>
            </w:pPr>
            <w:bookmarkStart w:id="87" w:name="_Toc45558891"/>
            <w:bookmarkStart w:id="88" w:name="_Toc40472422"/>
            <w:bookmarkStart w:id="89" w:name="_Toc40463323"/>
            <w:bookmarkStart w:id="90" w:name="_Toc40472253"/>
            <w:bookmarkStart w:id="91" w:name="_Toc43821318"/>
            <w:r>
              <w:rPr>
                <w:rFonts w:ascii="宋体" w:eastAsia="宋体" w:hAnsi="宋体"/>
                <w:kern w:val="0"/>
                <w:sz w:val="21"/>
                <w:szCs w:val="21"/>
              </w:rPr>
              <w:t xml:space="preserve">5.5  </w:t>
            </w:r>
            <w:r>
              <w:rPr>
                <w:rFonts w:ascii="宋体" w:eastAsia="宋体" w:hAnsi="宋体" w:hint="eastAsia"/>
                <w:kern w:val="0"/>
                <w:sz w:val="21"/>
                <w:szCs w:val="21"/>
              </w:rPr>
              <w:t>自检自验</w:t>
            </w:r>
            <w:bookmarkEnd w:id="87"/>
            <w:bookmarkEnd w:id="88"/>
            <w:bookmarkEnd w:id="89"/>
            <w:bookmarkEnd w:id="90"/>
            <w:bookmarkEnd w:id="91"/>
          </w:p>
        </w:tc>
        <w:tc>
          <w:tcPr>
            <w:tcW w:w="4318" w:type="dxa"/>
          </w:tcPr>
          <w:p w14:paraId="2526CFC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5.5  </w:t>
            </w:r>
            <w:r>
              <w:rPr>
                <w:rFonts w:ascii="宋体" w:eastAsia="宋体" w:hAnsi="宋体" w:hint="eastAsia"/>
                <w:kern w:val="0"/>
                <w:sz w:val="21"/>
                <w:szCs w:val="21"/>
              </w:rPr>
              <w:t>自检自验</w:t>
            </w:r>
          </w:p>
        </w:tc>
      </w:tr>
      <w:tr w:rsidR="00F76BAA" w14:paraId="28CB86C3" w14:textId="77777777">
        <w:tc>
          <w:tcPr>
            <w:tcW w:w="4318" w:type="dxa"/>
          </w:tcPr>
          <w:p w14:paraId="3E2FC6C2" w14:textId="44CEF569" w:rsidR="00F76BAA" w:rsidRPr="00FA0B98" w:rsidRDefault="00085D94">
            <w:pPr>
              <w:widowControl/>
              <w:shd w:val="clear" w:color="auto" w:fill="FFFFFF"/>
              <w:adjustRightInd w:val="0"/>
              <w:snapToGrid w:val="0"/>
              <w:rPr>
                <w:rFonts w:ascii="宋体" w:hAnsi="宋体"/>
                <w:spacing w:val="8"/>
                <w:kern w:val="0"/>
                <w:sz w:val="20"/>
                <w:szCs w:val="21"/>
              </w:rPr>
            </w:pPr>
            <w:r w:rsidRPr="00FA0B98">
              <w:rPr>
                <w:rFonts w:ascii="宋体" w:hAnsi="宋体" w:hint="eastAsia"/>
                <w:spacing w:val="8"/>
                <w:kern w:val="0"/>
                <w:sz w:val="20"/>
                <w:szCs w:val="21"/>
              </w:rPr>
              <w:t>5.5.2 综合布线系统测试项目及内容应符合5.5.2 的规定：</w:t>
            </w:r>
          </w:p>
          <w:p w14:paraId="49E8CF13"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935"/>
              <w:gridCol w:w="628"/>
            </w:tblGrid>
            <w:tr w:rsidR="00F76BAA" w14:paraId="4FA6F07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5CFA8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02B7E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54C8C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53A2ED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645A0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DEA15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E1A9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60919B4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241DA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2CC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C166C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4CFF5766" w14:textId="77777777" w:rsidR="00F76BAA" w:rsidRDefault="00F76BAA">
            <w:pPr>
              <w:adjustRightInd w:val="0"/>
              <w:snapToGrid w:val="0"/>
              <w:rPr>
                <w:kern w:val="0"/>
                <w:sz w:val="20"/>
              </w:rPr>
            </w:pPr>
          </w:p>
        </w:tc>
        <w:tc>
          <w:tcPr>
            <w:tcW w:w="4318" w:type="dxa"/>
          </w:tcPr>
          <w:p w14:paraId="033ADF95" w14:textId="52A98407" w:rsidR="00F76BAA" w:rsidRDefault="00085D94">
            <w:pPr>
              <w:widowControl/>
              <w:shd w:val="clear" w:color="auto" w:fill="FFFFFF"/>
              <w:adjustRightInd w:val="0"/>
              <w:snapToGrid w:val="0"/>
              <w:rPr>
                <w:rFonts w:ascii="宋体" w:hAnsi="宋体" w:cs="宋体"/>
                <w:b/>
                <w:bCs/>
                <w:color w:val="0070C0"/>
                <w:kern w:val="0"/>
                <w:sz w:val="20"/>
                <w:szCs w:val="21"/>
              </w:rPr>
            </w:pPr>
            <w:r w:rsidRPr="00FA0B98">
              <w:rPr>
                <w:rFonts w:ascii="宋体" w:hAnsi="宋体" w:hint="eastAsia"/>
                <w:spacing w:val="8"/>
                <w:kern w:val="0"/>
                <w:sz w:val="20"/>
                <w:szCs w:val="21"/>
              </w:rPr>
              <w:t>5.5.2 综合布线系统测试项目及内容应符合表 5.5.2 的规定：</w:t>
            </w:r>
          </w:p>
          <w:p w14:paraId="04A0025E"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12"/>
              <w:gridCol w:w="2350"/>
              <w:gridCol w:w="524"/>
            </w:tblGrid>
            <w:tr w:rsidR="00F76BAA" w14:paraId="4BACF8DC"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877C3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B4E6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FFF2E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7F06C78"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D3DB0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8568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9918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4E7C5142"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7DE04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11F5D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p w14:paraId="3910D7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u w:val="single"/>
                    </w:rPr>
                    <w:t>3 高速光纤链路</w:t>
                  </w:r>
                  <w:r>
                    <w:rPr>
                      <w:rFonts w:ascii="宋体" w:hAnsi="宋体" w:hint="eastAsia"/>
                      <w:color w:val="FF0000"/>
                      <w:sz w:val="15"/>
                      <w:szCs w:val="15"/>
                      <w:u w:val="single"/>
                    </w:rPr>
                    <w:t>光时域反射（</w:t>
                  </w:r>
                  <w:r>
                    <w:rPr>
                      <w:rFonts w:ascii="宋体" w:hAnsi="宋体" w:cs="宋体" w:hint="eastAsia"/>
                      <w:color w:val="FF0000"/>
                      <w:kern w:val="0"/>
                      <w:sz w:val="15"/>
                      <w:szCs w:val="15"/>
                      <w:u w:val="single"/>
                    </w:rPr>
                    <w:t>OTDR）曲线。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1C5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12462A25" w14:textId="77777777" w:rsidR="00F76BAA" w:rsidRDefault="00F76BAA">
            <w:pPr>
              <w:adjustRightInd w:val="0"/>
              <w:snapToGrid w:val="0"/>
              <w:rPr>
                <w:kern w:val="0"/>
                <w:sz w:val="20"/>
              </w:rPr>
            </w:pPr>
          </w:p>
        </w:tc>
      </w:tr>
      <w:tr w:rsidR="00F76BAA" w14:paraId="65CFC801" w14:textId="77777777">
        <w:tc>
          <w:tcPr>
            <w:tcW w:w="4318" w:type="dxa"/>
          </w:tcPr>
          <w:p w14:paraId="22FDBEF5" w14:textId="77777777" w:rsidR="00F76BAA" w:rsidRDefault="00085D94">
            <w:pPr>
              <w:pStyle w:val="2"/>
              <w:spacing w:before="0" w:after="0" w:line="240" w:lineRule="auto"/>
              <w:jc w:val="center"/>
              <w:outlineLvl w:val="1"/>
              <w:rPr>
                <w:kern w:val="0"/>
              </w:rPr>
            </w:pPr>
            <w:bookmarkStart w:id="92" w:name="_Toc45558892"/>
            <w:bookmarkStart w:id="93" w:name="_Toc43821319"/>
            <w:r>
              <w:rPr>
                <w:rFonts w:ascii="宋体" w:eastAsia="宋体" w:hAnsi="宋体"/>
                <w:kern w:val="0"/>
                <w:sz w:val="21"/>
                <w:szCs w:val="21"/>
              </w:rPr>
              <w:t>5.6</w:t>
            </w:r>
            <w:r>
              <w:rPr>
                <w:rFonts w:ascii="宋体" w:eastAsia="宋体" w:hAnsi="宋体" w:hint="eastAsia"/>
                <w:kern w:val="0"/>
                <w:sz w:val="21"/>
                <w:szCs w:val="21"/>
              </w:rPr>
              <w:t xml:space="preserve">　质量记录</w:t>
            </w:r>
            <w:bookmarkEnd w:id="92"/>
            <w:bookmarkEnd w:id="93"/>
          </w:p>
        </w:tc>
        <w:tc>
          <w:tcPr>
            <w:tcW w:w="4318" w:type="dxa"/>
          </w:tcPr>
          <w:p w14:paraId="7B9387D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5.6</w:t>
            </w:r>
            <w:r>
              <w:rPr>
                <w:rFonts w:ascii="宋体" w:eastAsia="宋体" w:hAnsi="宋体" w:hint="eastAsia"/>
                <w:kern w:val="0"/>
                <w:sz w:val="21"/>
                <w:szCs w:val="21"/>
              </w:rPr>
              <w:t xml:space="preserve">　质量记录</w:t>
            </w:r>
          </w:p>
        </w:tc>
      </w:tr>
      <w:tr w:rsidR="00F76BAA" w14:paraId="1B67EF2D" w14:textId="77777777">
        <w:tc>
          <w:tcPr>
            <w:tcW w:w="4318" w:type="dxa"/>
          </w:tcPr>
          <w:p w14:paraId="6F38BA7B" w14:textId="77777777" w:rsidR="00F76BAA" w:rsidRDefault="00F76BAA">
            <w:pPr>
              <w:adjustRightInd w:val="0"/>
              <w:snapToGrid w:val="0"/>
              <w:rPr>
                <w:kern w:val="0"/>
                <w:sz w:val="20"/>
              </w:rPr>
            </w:pPr>
          </w:p>
        </w:tc>
        <w:tc>
          <w:tcPr>
            <w:tcW w:w="4318" w:type="dxa"/>
          </w:tcPr>
          <w:p w14:paraId="6E570501" w14:textId="77777777" w:rsidR="00F76BAA" w:rsidRDefault="00085D94">
            <w:pPr>
              <w:rPr>
                <w:kern w:val="0"/>
                <w:sz w:val="20"/>
              </w:rPr>
            </w:pPr>
            <w:r>
              <w:rPr>
                <w:rFonts w:ascii="宋体" w:hAnsi="宋体" w:hint="eastAsia"/>
                <w:color w:val="FF0000"/>
                <w:spacing w:val="8"/>
                <w:kern w:val="0"/>
                <w:sz w:val="20"/>
                <w:szCs w:val="21"/>
                <w:u w:val="single"/>
              </w:rPr>
              <w:t>5.6.2 永久链路的电缆电气性能测试记录及光纤布线系统性能测试记录应完整齐全。</w:t>
            </w:r>
          </w:p>
        </w:tc>
      </w:tr>
      <w:tr w:rsidR="00F76BAA" w14:paraId="6E04ACC3" w14:textId="77777777">
        <w:tc>
          <w:tcPr>
            <w:tcW w:w="4318" w:type="dxa"/>
          </w:tcPr>
          <w:p w14:paraId="7D4F55E7" w14:textId="77777777" w:rsidR="00F76BAA" w:rsidRDefault="00085D94">
            <w:pPr>
              <w:pStyle w:val="1"/>
              <w:spacing w:before="0" w:after="0" w:line="240" w:lineRule="auto"/>
              <w:jc w:val="center"/>
              <w:outlineLvl w:val="0"/>
            </w:pPr>
            <w:bookmarkStart w:id="94" w:name="_Toc43468544"/>
            <w:bookmarkStart w:id="95" w:name="_Toc45558893"/>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bookmarkEnd w:id="94"/>
            <w:bookmarkEnd w:id="95"/>
          </w:p>
        </w:tc>
        <w:tc>
          <w:tcPr>
            <w:tcW w:w="4318" w:type="dxa"/>
          </w:tcPr>
          <w:p w14:paraId="679F86D6" w14:textId="77777777" w:rsidR="00F76BAA" w:rsidRDefault="00085D94">
            <w:pPr>
              <w:pStyle w:val="1"/>
              <w:spacing w:before="0" w:after="0" w:line="240" w:lineRule="auto"/>
              <w:jc w:val="center"/>
              <w:outlineLvl w:val="0"/>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p>
        </w:tc>
      </w:tr>
      <w:tr w:rsidR="00F76BAA" w14:paraId="72659728" w14:textId="77777777">
        <w:tc>
          <w:tcPr>
            <w:tcW w:w="4318" w:type="dxa"/>
          </w:tcPr>
          <w:p w14:paraId="446499B2" w14:textId="77777777" w:rsidR="00F76BAA" w:rsidRDefault="00085D94">
            <w:pPr>
              <w:pStyle w:val="2"/>
              <w:spacing w:before="0" w:after="0" w:line="240" w:lineRule="auto"/>
              <w:jc w:val="center"/>
              <w:outlineLvl w:val="1"/>
              <w:rPr>
                <w:kern w:val="0"/>
              </w:rPr>
            </w:pPr>
            <w:bookmarkStart w:id="96" w:name="_Toc45558896"/>
            <w:bookmarkStart w:id="97" w:name="_Toc40463328"/>
            <w:bookmarkStart w:id="98" w:name="_Toc40472427"/>
            <w:bookmarkStart w:id="99" w:name="_Toc42895130"/>
            <w:bookmarkStart w:id="100" w:name="_Toc40472258"/>
            <w:bookmarkStart w:id="101" w:name="_Toc43468547"/>
            <w:r>
              <w:rPr>
                <w:rFonts w:ascii="宋体" w:eastAsia="宋体" w:hAnsi="宋体"/>
                <w:kern w:val="0"/>
                <w:sz w:val="21"/>
                <w:szCs w:val="21"/>
              </w:rPr>
              <w:t>6.3</w:t>
            </w:r>
            <w:r>
              <w:rPr>
                <w:rFonts w:ascii="宋体" w:eastAsia="宋体" w:hAnsi="宋体" w:hint="eastAsia"/>
                <w:kern w:val="0"/>
                <w:sz w:val="21"/>
                <w:szCs w:val="21"/>
              </w:rPr>
              <w:t xml:space="preserve">　质量控制</w:t>
            </w:r>
            <w:bookmarkEnd w:id="96"/>
            <w:bookmarkEnd w:id="97"/>
            <w:bookmarkEnd w:id="98"/>
            <w:bookmarkEnd w:id="99"/>
            <w:bookmarkEnd w:id="100"/>
            <w:bookmarkEnd w:id="101"/>
          </w:p>
        </w:tc>
        <w:tc>
          <w:tcPr>
            <w:tcW w:w="4318" w:type="dxa"/>
          </w:tcPr>
          <w:p w14:paraId="626908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6.3</w:t>
            </w:r>
            <w:r>
              <w:rPr>
                <w:rFonts w:ascii="宋体" w:eastAsia="宋体" w:hAnsi="宋体" w:hint="eastAsia"/>
                <w:kern w:val="0"/>
                <w:sz w:val="21"/>
                <w:szCs w:val="21"/>
              </w:rPr>
              <w:t xml:space="preserve">　质量控制</w:t>
            </w:r>
          </w:p>
        </w:tc>
      </w:tr>
      <w:tr w:rsidR="00F76BAA" w14:paraId="3589CD8E" w14:textId="77777777">
        <w:tc>
          <w:tcPr>
            <w:tcW w:w="4318" w:type="dxa"/>
          </w:tcPr>
          <w:p w14:paraId="3E64D696" w14:textId="77777777" w:rsidR="00F76BAA" w:rsidRDefault="00085D94">
            <w:pPr>
              <w:rPr>
                <w:rFonts w:ascii="宋体" w:hAnsi="宋体"/>
                <w:spacing w:val="8"/>
                <w:kern w:val="0"/>
                <w:sz w:val="20"/>
                <w:szCs w:val="21"/>
              </w:rPr>
            </w:pPr>
            <w:r>
              <w:rPr>
                <w:rFonts w:ascii="宋体" w:hAnsi="宋体"/>
                <w:spacing w:val="8"/>
                <w:kern w:val="0"/>
                <w:sz w:val="20"/>
                <w:szCs w:val="21"/>
              </w:rPr>
              <w:t>6.3.1</w:t>
            </w:r>
            <w:r>
              <w:rPr>
                <w:rFonts w:ascii="宋体" w:hAnsi="宋体" w:hint="eastAsia"/>
                <w:spacing w:val="8"/>
                <w:kern w:val="0"/>
                <w:sz w:val="20"/>
                <w:szCs w:val="21"/>
              </w:rPr>
              <w:t xml:space="preserve">　主控项目应符合下列规定：</w:t>
            </w:r>
          </w:p>
          <w:p w14:paraId="3D89187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bdr w:val="single" w:sz="4" w:space="0" w:color="auto"/>
              </w:rPr>
              <w:t>《智能建筑工程质量验收规范》GB 50339-2003中第</w:t>
            </w:r>
            <w:r>
              <w:rPr>
                <w:rFonts w:ascii="宋体" w:hAnsi="宋体"/>
                <w:color w:val="FF0000"/>
                <w:spacing w:val="8"/>
                <w:kern w:val="0"/>
                <w:sz w:val="20"/>
                <w:szCs w:val="21"/>
                <w:bdr w:val="single" w:sz="4" w:space="0" w:color="auto"/>
              </w:rPr>
              <w:t>5.3.3</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5.3.4</w:t>
            </w:r>
            <w:r>
              <w:rPr>
                <w:rFonts w:ascii="宋体" w:hAnsi="宋体" w:hint="eastAsia"/>
                <w:color w:val="FF0000"/>
                <w:spacing w:val="8"/>
                <w:kern w:val="0"/>
                <w:sz w:val="20"/>
                <w:szCs w:val="21"/>
                <w:bdr w:val="single" w:sz="4" w:space="0" w:color="auto"/>
              </w:rPr>
              <w:t>条的规定；</w:t>
            </w:r>
          </w:p>
          <w:p w14:paraId="4F7CCDF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w:t>
            </w:r>
            <w:r>
              <w:rPr>
                <w:rFonts w:ascii="宋体" w:hAnsi="宋体" w:hint="eastAsia"/>
                <w:spacing w:val="8"/>
                <w:kern w:val="0"/>
                <w:sz w:val="20"/>
                <w:szCs w:val="21"/>
              </w:rPr>
              <w:lastRenderedPageBreak/>
              <w:t>信息网络系统的设计要求；</w:t>
            </w:r>
          </w:p>
          <w:p w14:paraId="01F59DA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c>
          <w:tcPr>
            <w:tcW w:w="4318" w:type="dxa"/>
          </w:tcPr>
          <w:p w14:paraId="46ADAFE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6.3.1</w:t>
            </w:r>
            <w:r>
              <w:rPr>
                <w:rFonts w:ascii="宋体" w:hAnsi="宋体" w:hint="eastAsia"/>
                <w:spacing w:val="8"/>
                <w:kern w:val="0"/>
                <w:sz w:val="20"/>
                <w:szCs w:val="21"/>
              </w:rPr>
              <w:t xml:space="preserve">　主控项目应符合下列规定：</w:t>
            </w:r>
          </w:p>
          <w:p w14:paraId="1041755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u w:val="single"/>
              </w:rPr>
              <w:t>设备测试应包括设备软硬件配置检测、设备参数配置检测、设备功能测试；全网测试应包括连通性测试、路由测试、性能测试、安全测试、域名服务</w:t>
            </w:r>
            <w:r>
              <w:rPr>
                <w:rFonts w:ascii="宋体" w:hAnsi="宋体" w:hint="eastAsia"/>
                <w:color w:val="FF0000"/>
                <w:spacing w:val="8"/>
                <w:kern w:val="0"/>
                <w:sz w:val="20"/>
                <w:szCs w:val="21"/>
                <w:u w:val="single"/>
              </w:rPr>
              <w:lastRenderedPageBreak/>
              <w:t>测试；检验应符合现行国家标准《网络工程验收标准规范》 GB/T 51365 中的规定；</w:t>
            </w:r>
          </w:p>
          <w:p w14:paraId="3A3FDF0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 xml:space="preserve">1A </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无线局域网系统的测试应包括网络功能测试、信号强度测试、传输性能测试、系统安全测试；检验应符合现行国家标准《无线局域网测试规范》GB/T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32420中的规定；</w:t>
            </w:r>
          </w:p>
          <w:p w14:paraId="3F5BE7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系统测试、检验的样本数量应符合信息网络系统的设计要求；</w:t>
            </w:r>
          </w:p>
          <w:p w14:paraId="43CD498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r>
      <w:tr w:rsidR="00F76BAA" w14:paraId="31D06B29" w14:textId="77777777">
        <w:tc>
          <w:tcPr>
            <w:tcW w:w="4318" w:type="dxa"/>
          </w:tcPr>
          <w:p w14:paraId="029F857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6.3.2</w:t>
            </w:r>
            <w:r>
              <w:rPr>
                <w:rFonts w:ascii="宋体" w:hAnsi="宋体" w:hint="eastAsia"/>
                <w:spacing w:val="8"/>
                <w:kern w:val="0"/>
                <w:sz w:val="20"/>
                <w:szCs w:val="21"/>
              </w:rPr>
              <w:t xml:space="preserve">　一般项目应符合下列规定：</w:t>
            </w:r>
          </w:p>
          <w:p w14:paraId="3CCF3D7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bdr w:val="single" w:sz="4" w:space="0" w:color="auto"/>
              </w:rPr>
              <w:t>容错功能系统的网络管理等功能应符合国家标准《智能建筑工程质量验收规范》GB 50339-2003中第</w:t>
            </w:r>
            <w:r>
              <w:rPr>
                <w:rFonts w:ascii="宋体" w:hAnsi="宋体"/>
                <w:color w:val="FF0000"/>
                <w:spacing w:val="8"/>
                <w:kern w:val="0"/>
                <w:sz w:val="20"/>
                <w:szCs w:val="21"/>
                <w:bdr w:val="single" w:sz="4" w:space="0" w:color="auto"/>
              </w:rPr>
              <w:t>5.3.5</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5.3.6</w:t>
            </w:r>
            <w:r>
              <w:rPr>
                <w:rFonts w:ascii="宋体" w:hAnsi="宋体" w:hint="eastAsia"/>
                <w:color w:val="FF0000"/>
                <w:spacing w:val="8"/>
                <w:kern w:val="0"/>
                <w:sz w:val="20"/>
                <w:szCs w:val="21"/>
                <w:bdr w:val="single" w:sz="4" w:space="0" w:color="auto"/>
              </w:rPr>
              <w:t>条的规定实施检测，并应认真填写记录；</w:t>
            </w:r>
          </w:p>
          <w:p w14:paraId="75767412" w14:textId="77777777" w:rsidR="00F76BAA" w:rsidRDefault="00085D94">
            <w:pPr>
              <w:ind w:firstLineChars="200" w:firstLine="432"/>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 xml:space="preserve">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C4FC5F5"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c>
          <w:tcPr>
            <w:tcW w:w="4318" w:type="dxa"/>
          </w:tcPr>
          <w:p w14:paraId="7B6A25BC" w14:textId="77777777" w:rsidR="00F76BAA" w:rsidRDefault="00085D94">
            <w:pPr>
              <w:rPr>
                <w:rFonts w:ascii="宋体" w:hAnsi="宋体"/>
                <w:spacing w:val="8"/>
                <w:kern w:val="0"/>
                <w:sz w:val="20"/>
                <w:szCs w:val="21"/>
              </w:rPr>
            </w:pPr>
            <w:r>
              <w:rPr>
                <w:rFonts w:ascii="宋体" w:hAnsi="宋体"/>
                <w:spacing w:val="8"/>
                <w:kern w:val="0"/>
                <w:sz w:val="20"/>
                <w:szCs w:val="21"/>
              </w:rPr>
              <w:t>6.3.2</w:t>
            </w:r>
            <w:r>
              <w:rPr>
                <w:rFonts w:ascii="宋体" w:hAnsi="宋体" w:hint="eastAsia"/>
                <w:spacing w:val="8"/>
                <w:kern w:val="0"/>
                <w:sz w:val="20"/>
                <w:szCs w:val="21"/>
              </w:rPr>
              <w:t xml:space="preserve">　一般项目应符合下列规定：</w:t>
            </w:r>
          </w:p>
          <w:p w14:paraId="3236A66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u w:val="single"/>
              </w:rPr>
              <w:t>服务质量与网络管理等功能检验应符合现行国家标准《网络工程验收标准规范》GB/T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51365中的规定；</w:t>
            </w:r>
          </w:p>
          <w:p w14:paraId="759B19EE"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A3EAF1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r>
      <w:tr w:rsidR="00F76BAA" w14:paraId="14AAE259" w14:textId="77777777">
        <w:tc>
          <w:tcPr>
            <w:tcW w:w="4318" w:type="dxa"/>
          </w:tcPr>
          <w:p w14:paraId="23ABE142" w14:textId="77777777" w:rsidR="00F76BAA" w:rsidRDefault="00085D94">
            <w:pPr>
              <w:pStyle w:val="2"/>
              <w:spacing w:before="0" w:after="0" w:line="240" w:lineRule="auto"/>
              <w:jc w:val="center"/>
              <w:outlineLvl w:val="1"/>
              <w:rPr>
                <w:kern w:val="0"/>
              </w:rPr>
            </w:pPr>
            <w:bookmarkStart w:id="102" w:name="_Toc42895131"/>
            <w:bookmarkStart w:id="103" w:name="_Toc43468548"/>
            <w:bookmarkStart w:id="104" w:name="_Toc45558897"/>
            <w:r>
              <w:rPr>
                <w:rFonts w:ascii="宋体" w:eastAsia="宋体" w:hAnsi="宋体"/>
                <w:kern w:val="0"/>
                <w:sz w:val="21"/>
                <w:szCs w:val="21"/>
              </w:rPr>
              <w:t>6.4系统调试</w:t>
            </w:r>
            <w:bookmarkEnd w:id="102"/>
            <w:bookmarkEnd w:id="103"/>
            <w:bookmarkEnd w:id="104"/>
          </w:p>
        </w:tc>
        <w:tc>
          <w:tcPr>
            <w:tcW w:w="4318" w:type="dxa"/>
          </w:tcPr>
          <w:p w14:paraId="13ED60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6.4系统调试</w:t>
            </w:r>
          </w:p>
        </w:tc>
      </w:tr>
      <w:tr w:rsidR="00F76BAA" w14:paraId="58BC2ABB" w14:textId="77777777">
        <w:tc>
          <w:tcPr>
            <w:tcW w:w="4318" w:type="dxa"/>
          </w:tcPr>
          <w:p w14:paraId="7ABA29CC"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52E28386"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56DC94CE"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6745769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6EE3F4F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3A3AA890"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7761728D"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70748E0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427A41E5"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673EB87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6C36C77A"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C8F79E7" w14:textId="77777777" w:rsidR="00F76BAA" w:rsidRDefault="00085D94">
            <w:pPr>
              <w:spacing w:line="360" w:lineRule="auto"/>
              <w:rPr>
                <w:kern w:val="0"/>
                <w:sz w:val="20"/>
              </w:rPr>
            </w:pPr>
            <w:r>
              <w:rPr>
                <w:rFonts w:ascii="宋体" w:hAnsi="宋体"/>
                <w:kern w:val="0"/>
                <w:sz w:val="20"/>
                <w:szCs w:val="21"/>
              </w:rPr>
              <w:t>并应符合设计要求</w:t>
            </w:r>
            <w:r>
              <w:rPr>
                <w:rFonts w:ascii="宋体" w:hAnsi="宋体" w:hint="eastAsia"/>
                <w:kern w:val="0"/>
                <w:sz w:val="20"/>
                <w:szCs w:val="21"/>
              </w:rPr>
              <w:t>。</w:t>
            </w:r>
          </w:p>
        </w:tc>
        <w:tc>
          <w:tcPr>
            <w:tcW w:w="4318" w:type="dxa"/>
          </w:tcPr>
          <w:p w14:paraId="774439A7"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0F64B85A"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260111C4"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1213411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07B5656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5500DE6A"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1D615DDB"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3B5A49C4"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11CCA851"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7361E32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0D54EE39"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E43AF17" w14:textId="77777777" w:rsidR="00F76BAA" w:rsidRDefault="00085D94">
            <w:pPr>
              <w:spacing w:line="360" w:lineRule="auto"/>
              <w:rPr>
                <w:rFonts w:ascii="宋体" w:hAnsi="宋体"/>
                <w:kern w:val="0"/>
                <w:sz w:val="20"/>
                <w:szCs w:val="21"/>
              </w:rPr>
            </w:pPr>
            <w:r>
              <w:rPr>
                <w:rFonts w:ascii="宋体" w:hAnsi="宋体"/>
                <w:kern w:val="0"/>
                <w:sz w:val="20"/>
                <w:szCs w:val="21"/>
              </w:rPr>
              <w:t>并应符合设计要求</w:t>
            </w:r>
            <w:r>
              <w:rPr>
                <w:rFonts w:ascii="宋体" w:hAnsi="宋体" w:hint="eastAsia"/>
                <w:kern w:val="0"/>
                <w:sz w:val="20"/>
                <w:szCs w:val="21"/>
              </w:rPr>
              <w:t>；</w:t>
            </w:r>
          </w:p>
          <w:p w14:paraId="55A0C98A"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color w:val="FF0000"/>
                <w:kern w:val="0"/>
                <w:sz w:val="20"/>
                <w:szCs w:val="21"/>
                <w:u w:val="single"/>
              </w:rPr>
              <w:t>7</w:t>
            </w:r>
            <w:r>
              <w:rPr>
                <w:rFonts w:ascii="宋体" w:hAnsi="宋体" w:hint="eastAsia"/>
                <w:color w:val="FF0000"/>
                <w:kern w:val="0"/>
                <w:sz w:val="20"/>
                <w:szCs w:val="21"/>
                <w:u w:val="single"/>
              </w:rPr>
              <w:t>用户终端宜根据按最小化原则制定的控</w:t>
            </w:r>
          </w:p>
          <w:p w14:paraId="14609837" w14:textId="77777777" w:rsidR="00F76BAA" w:rsidRDefault="00085D94">
            <w:pPr>
              <w:spacing w:line="360" w:lineRule="auto"/>
              <w:rPr>
                <w:kern w:val="0"/>
                <w:sz w:val="20"/>
              </w:rPr>
            </w:pPr>
            <w:r>
              <w:rPr>
                <w:rFonts w:ascii="宋体" w:hAnsi="宋体" w:hint="eastAsia"/>
                <w:color w:val="FF0000"/>
                <w:kern w:val="0"/>
                <w:sz w:val="20"/>
                <w:szCs w:val="21"/>
                <w:u w:val="single"/>
              </w:rPr>
              <w:t>制规则访问指定的网络与服务器。</w:t>
            </w:r>
          </w:p>
        </w:tc>
      </w:tr>
      <w:tr w:rsidR="00F76BAA" w:rsidRPr="00990D55" w14:paraId="342145FB" w14:textId="77777777">
        <w:tc>
          <w:tcPr>
            <w:tcW w:w="4318" w:type="dxa"/>
          </w:tcPr>
          <w:p w14:paraId="45C01CFA" w14:textId="77777777" w:rsidR="00F76BAA" w:rsidRDefault="00085D94">
            <w:pPr>
              <w:spacing w:line="360" w:lineRule="auto"/>
              <w:rPr>
                <w:rFonts w:ascii="宋体" w:hAnsi="宋体"/>
                <w:bCs/>
                <w:kern w:val="0"/>
                <w:sz w:val="20"/>
                <w:szCs w:val="21"/>
              </w:rPr>
            </w:pPr>
            <w:r>
              <w:rPr>
                <w:rFonts w:ascii="宋体" w:hAnsi="宋体"/>
                <w:bCs/>
                <w:kern w:val="0"/>
                <w:sz w:val="20"/>
                <w:szCs w:val="21"/>
              </w:rPr>
              <w:t>6.4.4信息网络系统调试和测试应符合下列规</w:t>
            </w:r>
            <w:r>
              <w:rPr>
                <w:rFonts w:ascii="宋体" w:hAnsi="宋体"/>
                <w:bCs/>
                <w:kern w:val="0"/>
                <w:sz w:val="20"/>
                <w:szCs w:val="21"/>
              </w:rPr>
              <w:lastRenderedPageBreak/>
              <w:t>定：</w:t>
            </w:r>
          </w:p>
          <w:p w14:paraId="762482E0"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w:t>
            </w:r>
          </w:p>
          <w:p w14:paraId="71BDC654" w14:textId="77777777" w:rsidR="00F76BAA" w:rsidRDefault="00085D94">
            <w:pPr>
              <w:spacing w:line="360" w:lineRule="auto"/>
              <w:rPr>
                <w:rFonts w:ascii="宋体" w:hAnsi="宋体"/>
                <w:kern w:val="0"/>
                <w:sz w:val="20"/>
                <w:szCs w:val="21"/>
              </w:rPr>
            </w:pPr>
            <w:r>
              <w:rPr>
                <w:rFonts w:ascii="宋体" w:hAnsi="宋体"/>
                <w:kern w:val="0"/>
                <w:sz w:val="20"/>
                <w:szCs w:val="21"/>
              </w:rPr>
              <w:t>合设计要求；</w:t>
            </w:r>
          </w:p>
          <w:p w14:paraId="186E879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635393AD"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1855311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 应检查场地、配电、接地、布线、电磁泄漏、门禁管理等，并应符合系统设计规定；</w:t>
            </w:r>
          </w:p>
          <w:p w14:paraId="1747E4C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 网络层安全调试和测试应符合下列规定：</w:t>
            </w:r>
          </w:p>
          <w:p w14:paraId="3C20F9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1)应对防火墙、入侵防御等安全设备进行模拟攻击测试；</w:t>
            </w:r>
          </w:p>
          <w:p w14:paraId="5802B929"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2)应使用代理服务器进行互联网访问的管理与控制；</w:t>
            </w:r>
          </w:p>
          <w:p w14:paraId="7B8646FD"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3)应按设计要求的互联与隔离的配置网段进行测试；</w:t>
            </w:r>
          </w:p>
          <w:p w14:paraId="695E43B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4)应使用防病毒系统进行常驻检测，并依据网络安全方案模拟病毒传播，做到正确检测并</w:t>
            </w:r>
          </w:p>
          <w:p w14:paraId="6059457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执行杀毒操作方可认合格；</w:t>
            </w:r>
          </w:p>
          <w:p w14:paraId="5BCA8241"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5)使用入侵检测系统时，应依据网络安全方案进行模拟攻击；入侵检测系统能发现并执行</w:t>
            </w:r>
          </w:p>
          <w:p w14:paraId="02F3CEE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阻断方可认合格；</w:t>
            </w:r>
          </w:p>
          <w:p w14:paraId="5E556535"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6)使用内容过滤系统时，应做到对受限网址或内容的访问能阻断，而对未受限网址或内容</w:t>
            </w:r>
          </w:p>
          <w:p w14:paraId="0D1894A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的访问可正常进行。</w:t>
            </w:r>
          </w:p>
          <w:p w14:paraId="030C62F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 系统层安全调试和测试应符合下列规定：</w:t>
            </w:r>
          </w:p>
          <w:p w14:paraId="0D3DD828"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1)操作系统、文件系统的配置应满足设计要求；</w:t>
            </w:r>
          </w:p>
          <w:p w14:paraId="189A270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2)应制订系统管理规定并严格执行，尚应适时改进管理规定；</w:t>
            </w:r>
          </w:p>
          <w:p w14:paraId="6CD77C9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3)服务器的配置应符合本规范 6.2.2 的规</w:t>
            </w:r>
            <w:r w:rsidRPr="007424F5">
              <w:rPr>
                <w:rFonts w:ascii="宋体" w:hAnsi="宋体" w:hint="eastAsia"/>
                <w:kern w:val="0"/>
                <w:sz w:val="20"/>
                <w:szCs w:val="21"/>
              </w:rPr>
              <w:lastRenderedPageBreak/>
              <w:t>定；</w:t>
            </w:r>
          </w:p>
          <w:p w14:paraId="21D293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4)应使用审计系统记录入侵尝试，并应适时检查审计日志的记录情况作及时处理。</w:t>
            </w:r>
          </w:p>
          <w:p w14:paraId="2663A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 应用层安全调试和测试应符合下列规定：</w:t>
            </w:r>
          </w:p>
          <w:p w14:paraId="571D82D6"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1)应制订符合网络安全方案要求的身份认证、口令传送的管理规定与技术细则；</w:t>
            </w:r>
          </w:p>
          <w:p w14:paraId="22313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2)在身份认证的基础上，应制订并适时改进资源授权表；应达到用户能正确访问具有授权</w:t>
            </w:r>
          </w:p>
          <w:p w14:paraId="542AC36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的资源，不能访问未获授权的资源；</w:t>
            </w:r>
          </w:p>
          <w:p w14:paraId="07971B77"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B055DED" w14:textId="77777777" w:rsidR="00F76BAA"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4)对应用系统的访问应进行记录。</w:t>
            </w:r>
          </w:p>
        </w:tc>
        <w:tc>
          <w:tcPr>
            <w:tcW w:w="4318" w:type="dxa"/>
          </w:tcPr>
          <w:p w14:paraId="27F121B2" w14:textId="77777777" w:rsidR="00F76BAA" w:rsidRDefault="00085D94">
            <w:pPr>
              <w:spacing w:line="360" w:lineRule="auto"/>
              <w:rPr>
                <w:rFonts w:ascii="宋体" w:hAnsi="宋体"/>
                <w:bCs/>
                <w:kern w:val="0"/>
                <w:sz w:val="20"/>
                <w:szCs w:val="21"/>
              </w:rPr>
            </w:pPr>
            <w:r>
              <w:rPr>
                <w:rFonts w:ascii="宋体" w:hAnsi="宋体"/>
                <w:bCs/>
                <w:kern w:val="0"/>
                <w:sz w:val="20"/>
                <w:szCs w:val="21"/>
              </w:rPr>
              <w:lastRenderedPageBreak/>
              <w:t>6.4.4信息网络系统调试和测试应符合下列规</w:t>
            </w:r>
            <w:r>
              <w:rPr>
                <w:rFonts w:ascii="宋体" w:hAnsi="宋体"/>
                <w:bCs/>
                <w:kern w:val="0"/>
                <w:sz w:val="20"/>
                <w:szCs w:val="21"/>
              </w:rPr>
              <w:lastRenderedPageBreak/>
              <w:t>定：</w:t>
            </w:r>
          </w:p>
          <w:p w14:paraId="68A65FE9"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1应检查信息网络系统的软件配置，并应符合设计要求；</w:t>
            </w:r>
          </w:p>
          <w:p w14:paraId="51BA5AF7"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hint="eastAsia"/>
                <w:color w:val="FF0000"/>
                <w:kern w:val="0"/>
                <w:sz w:val="20"/>
                <w:szCs w:val="21"/>
                <w:u w:val="single"/>
              </w:rPr>
              <w:t>1A</w:t>
            </w:r>
            <w:r>
              <w:rPr>
                <w:rFonts w:ascii="宋体" w:hAnsi="宋体"/>
                <w:color w:val="FF0000"/>
                <w:kern w:val="0"/>
                <w:sz w:val="20"/>
                <w:szCs w:val="21"/>
                <w:u w:val="single"/>
              </w:rPr>
              <w:t xml:space="preserve"> </w:t>
            </w:r>
            <w:r>
              <w:rPr>
                <w:rFonts w:ascii="宋体" w:hAnsi="宋体" w:hint="eastAsia"/>
                <w:color w:val="FF0000"/>
                <w:kern w:val="0"/>
                <w:sz w:val="20"/>
                <w:szCs w:val="21"/>
                <w:u w:val="single"/>
              </w:rPr>
              <w:t>检测方法应依据设计确定的信息系统安全防护等级进行制定，检测按现行国家标准《信息安全技术</w:t>
            </w:r>
            <w:r>
              <w:rPr>
                <w:rFonts w:ascii="宋体" w:hAnsi="宋体"/>
                <w:color w:val="FF0000"/>
                <w:kern w:val="0"/>
                <w:sz w:val="20"/>
                <w:szCs w:val="21"/>
                <w:u w:val="single"/>
              </w:rPr>
              <w:t xml:space="preserve"> 网络安全等级保护基本要求》GB/T 22239执行</w:t>
            </w:r>
            <w:r>
              <w:rPr>
                <w:rFonts w:ascii="宋体" w:hAnsi="宋体" w:hint="eastAsia"/>
                <w:color w:val="FF0000"/>
                <w:kern w:val="0"/>
                <w:sz w:val="20"/>
                <w:szCs w:val="21"/>
                <w:u w:val="single"/>
              </w:rPr>
              <w:t>；</w:t>
            </w:r>
          </w:p>
          <w:p w14:paraId="75409017"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48E4C4CE"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0B5EF5D2"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3 应检查场地、配电、接地、布线、电磁</w:t>
            </w:r>
          </w:p>
          <w:p w14:paraId="55092ABE"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泄漏、门禁管理等，并应符合系统设计规定；</w:t>
            </w:r>
          </w:p>
          <w:p w14:paraId="5BB990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 网络层安全调试和测试应符合下列规</w:t>
            </w:r>
          </w:p>
          <w:p w14:paraId="78E43BB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6D3C5F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应对防火墙、入侵防御等安全设备进</w:t>
            </w:r>
          </w:p>
          <w:p w14:paraId="655DFFD3"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行模拟攻击测试；</w:t>
            </w:r>
          </w:p>
          <w:p w14:paraId="622C27D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应使用代理服务器进行互联网访问的</w:t>
            </w:r>
          </w:p>
          <w:p w14:paraId="5301CD1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管理与控制；</w:t>
            </w:r>
          </w:p>
          <w:p w14:paraId="072668C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应按设计要求的互联与隔离的配置网</w:t>
            </w:r>
          </w:p>
          <w:p w14:paraId="678DE68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段进行测试；</w:t>
            </w:r>
          </w:p>
          <w:p w14:paraId="49D14273"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应使用防病毒系统进行常驻检测，并</w:t>
            </w:r>
          </w:p>
          <w:p w14:paraId="7BEF1036"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依据网络安全方案模拟病毒传播，做到正确检测并执行杀毒操作方可认合格；</w:t>
            </w:r>
          </w:p>
          <w:p w14:paraId="1D4DF10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使用入侵检测系统时，应依据网络安</w:t>
            </w:r>
          </w:p>
          <w:p w14:paraId="5224C53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全方案进行模拟攻击；入侵检测系统能发现并执行阻断方可认合格；</w:t>
            </w:r>
          </w:p>
          <w:p w14:paraId="67AE3B0C"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使用内容过滤系统时，应做到对受限</w:t>
            </w:r>
          </w:p>
          <w:p w14:paraId="221C2F6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网址或内容的访问能阻断，而对未受限网址或内容的访问可正常进行。</w:t>
            </w:r>
          </w:p>
          <w:p w14:paraId="2E5429F0"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5 系统层安全调试和测试应符合下列规</w:t>
            </w:r>
            <w:r w:rsidRPr="007424F5">
              <w:rPr>
                <w:rFonts w:ascii="宋体" w:hAnsi="宋体" w:hint="eastAsia"/>
                <w:kern w:val="0"/>
                <w:sz w:val="20"/>
                <w:szCs w:val="21"/>
              </w:rPr>
              <w:lastRenderedPageBreak/>
              <w:t>定：</w:t>
            </w:r>
          </w:p>
          <w:p w14:paraId="6DD99EA5"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操作系统、文件系统的配置应满足设</w:t>
            </w:r>
          </w:p>
          <w:p w14:paraId="50A82490"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计要求；</w:t>
            </w:r>
          </w:p>
          <w:p w14:paraId="5D8F95A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应制订系统管理规定并严格执行，尚</w:t>
            </w:r>
          </w:p>
          <w:p w14:paraId="686C423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应适时改进管理规定；</w:t>
            </w:r>
          </w:p>
          <w:p w14:paraId="1C35141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 xml:space="preserve">服务器的配置应符合本规范 6.2.2 </w:t>
            </w:r>
          </w:p>
          <w:p w14:paraId="3B4FB31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的规定；</w:t>
            </w:r>
          </w:p>
          <w:p w14:paraId="7B95FD79"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应使用审计系统记录入侵尝试，并应</w:t>
            </w:r>
          </w:p>
          <w:p w14:paraId="442A0AC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适时检查审计日志的记录情况作及时处理。</w:t>
            </w:r>
          </w:p>
          <w:p w14:paraId="1BEC96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6 应用层安全调试和测试应符合下列规</w:t>
            </w:r>
          </w:p>
          <w:p w14:paraId="5E51435A"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E91BE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应制订符合网络安全方案要求的身份</w:t>
            </w:r>
          </w:p>
          <w:p w14:paraId="683955B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认证、口令传送的管理规定与技术细则；</w:t>
            </w:r>
          </w:p>
          <w:p w14:paraId="7A9AC6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在身份认证的基础上，应制订并适时</w:t>
            </w:r>
          </w:p>
          <w:p w14:paraId="1EB1344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改进资源授权表；应达到用户能正确访问具有授权的资源，不能访问未获授权的资源；</w:t>
            </w:r>
          </w:p>
          <w:p w14:paraId="58B97F4E" w14:textId="77777777" w:rsidR="00990D55" w:rsidRPr="007424F5" w:rsidRDefault="00990D55" w:rsidP="00990D55">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1C4C0B2" w14:textId="77777777" w:rsidR="00F76BAA"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4)对应用系统的访问应进行记录。</w:t>
            </w:r>
          </w:p>
        </w:tc>
      </w:tr>
      <w:tr w:rsidR="00F76BAA" w14:paraId="6B2532D9" w14:textId="77777777">
        <w:tc>
          <w:tcPr>
            <w:tcW w:w="4318" w:type="dxa"/>
          </w:tcPr>
          <w:p w14:paraId="7B867570" w14:textId="77777777" w:rsidR="00F76BAA" w:rsidRDefault="00085D94">
            <w:pPr>
              <w:pStyle w:val="2"/>
              <w:spacing w:before="0" w:after="0" w:line="240" w:lineRule="auto"/>
              <w:jc w:val="center"/>
              <w:outlineLvl w:val="1"/>
              <w:rPr>
                <w:kern w:val="0"/>
              </w:rPr>
            </w:pPr>
            <w:bookmarkStart w:id="105" w:name="_Toc45558899"/>
            <w:bookmarkStart w:id="106" w:name="_Toc43468550"/>
            <w:bookmarkStart w:id="107" w:name="_Toc42895133"/>
            <w:r>
              <w:rPr>
                <w:rFonts w:ascii="宋体" w:eastAsia="宋体" w:hAnsi="宋体"/>
                <w:kern w:val="0"/>
                <w:sz w:val="21"/>
                <w:szCs w:val="21"/>
              </w:rPr>
              <w:lastRenderedPageBreak/>
              <w:t>6.6质量记录</w:t>
            </w:r>
            <w:bookmarkEnd w:id="105"/>
            <w:bookmarkEnd w:id="106"/>
            <w:bookmarkEnd w:id="107"/>
          </w:p>
        </w:tc>
        <w:tc>
          <w:tcPr>
            <w:tcW w:w="4318" w:type="dxa"/>
          </w:tcPr>
          <w:p w14:paraId="70543FE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6.6质量记录</w:t>
            </w:r>
          </w:p>
        </w:tc>
      </w:tr>
      <w:tr w:rsidR="00F76BAA" w14:paraId="50B163EE" w14:textId="77777777">
        <w:tc>
          <w:tcPr>
            <w:tcW w:w="4318" w:type="dxa"/>
          </w:tcPr>
          <w:p w14:paraId="0D1CA140" w14:textId="77777777" w:rsidR="00F76BAA" w:rsidRDefault="00F76BAA">
            <w:pPr>
              <w:adjustRightInd w:val="0"/>
              <w:snapToGrid w:val="0"/>
              <w:rPr>
                <w:kern w:val="0"/>
                <w:sz w:val="20"/>
              </w:rPr>
            </w:pPr>
          </w:p>
        </w:tc>
        <w:tc>
          <w:tcPr>
            <w:tcW w:w="4318" w:type="dxa"/>
          </w:tcPr>
          <w:p w14:paraId="1E62D5D1" w14:textId="77777777" w:rsidR="00F76BAA" w:rsidRDefault="00085D94">
            <w:pPr>
              <w:rPr>
                <w:kern w:val="0"/>
                <w:sz w:val="20"/>
              </w:rPr>
            </w:pPr>
            <w:r>
              <w:rPr>
                <w:rFonts w:ascii="宋体" w:hAnsi="宋体" w:hint="eastAsia"/>
                <w:kern w:val="0"/>
                <w:sz w:val="20"/>
                <w:szCs w:val="21"/>
              </w:rPr>
              <w:t>6.</w:t>
            </w:r>
            <w:r>
              <w:rPr>
                <w:rFonts w:ascii="宋体" w:hAnsi="宋体"/>
                <w:kern w:val="0"/>
                <w:sz w:val="20"/>
                <w:szCs w:val="21"/>
              </w:rPr>
              <w:t xml:space="preserve">6.4 </w:t>
            </w:r>
            <w:r>
              <w:rPr>
                <w:rFonts w:ascii="宋体" w:hAnsi="宋体" w:hint="eastAsia"/>
                <w:color w:val="FF0000"/>
                <w:kern w:val="0"/>
                <w:sz w:val="20"/>
                <w:szCs w:val="21"/>
                <w:u w:val="single"/>
              </w:rPr>
              <w:t>信息系统安全防护检测应填写本规范表B</w:t>
            </w:r>
            <w:r>
              <w:rPr>
                <w:rFonts w:ascii="宋体" w:hAnsi="宋体"/>
                <w:color w:val="FF0000"/>
                <w:kern w:val="0"/>
                <w:sz w:val="20"/>
                <w:szCs w:val="21"/>
                <w:u w:val="single"/>
              </w:rPr>
              <w:t>.0.4A</w:t>
            </w:r>
            <w:r>
              <w:rPr>
                <w:rFonts w:ascii="宋体" w:hAnsi="宋体" w:hint="eastAsia"/>
                <w:color w:val="FF0000"/>
                <w:kern w:val="0"/>
                <w:sz w:val="20"/>
                <w:szCs w:val="21"/>
                <w:u w:val="single"/>
              </w:rPr>
              <w:t>。</w:t>
            </w:r>
          </w:p>
        </w:tc>
      </w:tr>
      <w:tr w:rsidR="00F76BAA" w14:paraId="4FB35CEC" w14:textId="77777777">
        <w:tc>
          <w:tcPr>
            <w:tcW w:w="4318" w:type="dxa"/>
          </w:tcPr>
          <w:p w14:paraId="4053735C" w14:textId="77777777" w:rsidR="00F76BAA" w:rsidRDefault="00085D94">
            <w:pPr>
              <w:pStyle w:val="1"/>
              <w:spacing w:before="0" w:after="0" w:line="240" w:lineRule="auto"/>
              <w:jc w:val="center"/>
              <w:outlineLvl w:val="0"/>
            </w:pPr>
            <w:bookmarkStart w:id="108" w:name="_Toc43821327"/>
            <w:bookmarkStart w:id="109" w:name="_Toc45558900"/>
            <w:r>
              <w:rPr>
                <w:rFonts w:ascii="宋体" w:hAnsi="宋体"/>
                <w:sz w:val="21"/>
                <w:szCs w:val="21"/>
              </w:rPr>
              <w:t xml:space="preserve">7  </w:t>
            </w:r>
            <w:r>
              <w:rPr>
                <w:rFonts w:ascii="宋体" w:hAnsi="宋体" w:hint="eastAsia"/>
                <w:color w:val="FF0000"/>
                <w:sz w:val="21"/>
                <w:szCs w:val="21"/>
                <w:bdr w:val="single" w:sz="4" w:space="0" w:color="auto"/>
              </w:rPr>
              <w:t>卫星接收及有线电视</w:t>
            </w:r>
            <w:r>
              <w:rPr>
                <w:rFonts w:ascii="宋体" w:hAnsi="宋体" w:hint="eastAsia"/>
                <w:sz w:val="21"/>
                <w:szCs w:val="21"/>
              </w:rPr>
              <w:t>系统</w:t>
            </w:r>
            <w:bookmarkEnd w:id="108"/>
            <w:bookmarkEnd w:id="109"/>
          </w:p>
        </w:tc>
        <w:tc>
          <w:tcPr>
            <w:tcW w:w="4318" w:type="dxa"/>
          </w:tcPr>
          <w:p w14:paraId="5C7D585A" w14:textId="77777777" w:rsidR="00F76BAA" w:rsidRDefault="00085D94">
            <w:pPr>
              <w:pStyle w:val="1"/>
              <w:spacing w:before="0" w:after="0" w:line="240" w:lineRule="auto"/>
              <w:jc w:val="center"/>
              <w:outlineLvl w:val="0"/>
            </w:pPr>
            <w:r>
              <w:rPr>
                <w:rFonts w:ascii="宋体" w:hAnsi="宋体"/>
                <w:sz w:val="21"/>
                <w:szCs w:val="21"/>
              </w:rPr>
              <w:t xml:space="preserve">7  </w:t>
            </w:r>
            <w:r>
              <w:rPr>
                <w:rFonts w:ascii="宋体" w:hAnsi="宋体" w:hint="eastAsia"/>
                <w:color w:val="FF0000"/>
                <w:sz w:val="21"/>
                <w:szCs w:val="21"/>
                <w:u w:val="single"/>
              </w:rPr>
              <w:t>有线电视及卫星电视接收</w:t>
            </w:r>
            <w:r>
              <w:rPr>
                <w:rFonts w:ascii="宋体" w:hAnsi="宋体" w:hint="eastAsia"/>
                <w:sz w:val="21"/>
                <w:szCs w:val="21"/>
              </w:rPr>
              <w:t>系统</w:t>
            </w:r>
          </w:p>
        </w:tc>
      </w:tr>
      <w:tr w:rsidR="00F76BAA" w14:paraId="1A2FF336" w14:textId="77777777">
        <w:tc>
          <w:tcPr>
            <w:tcW w:w="4318" w:type="dxa"/>
          </w:tcPr>
          <w:p w14:paraId="2F00969D" w14:textId="77777777" w:rsidR="00F76BAA" w:rsidRDefault="00085D94">
            <w:pPr>
              <w:pStyle w:val="2"/>
              <w:spacing w:before="0" w:after="0" w:line="240" w:lineRule="auto"/>
              <w:jc w:val="center"/>
              <w:outlineLvl w:val="1"/>
              <w:rPr>
                <w:kern w:val="0"/>
              </w:rPr>
            </w:pPr>
            <w:bookmarkStart w:id="110" w:name="_Toc43821328"/>
            <w:bookmarkStart w:id="111" w:name="_Toc45558901"/>
            <w:r>
              <w:rPr>
                <w:rFonts w:ascii="宋体" w:eastAsia="宋体" w:hAnsi="宋体" w:hint="eastAsia"/>
                <w:kern w:val="0"/>
                <w:sz w:val="21"/>
                <w:szCs w:val="21"/>
              </w:rPr>
              <w:t>7.1  施工准备</w:t>
            </w:r>
            <w:bookmarkEnd w:id="110"/>
            <w:bookmarkEnd w:id="111"/>
          </w:p>
        </w:tc>
        <w:tc>
          <w:tcPr>
            <w:tcW w:w="4318" w:type="dxa"/>
          </w:tcPr>
          <w:p w14:paraId="449EC673"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7.1  施工准备</w:t>
            </w:r>
          </w:p>
        </w:tc>
      </w:tr>
      <w:tr w:rsidR="00F76BAA" w14:paraId="6CE22147" w14:textId="77777777">
        <w:tc>
          <w:tcPr>
            <w:tcW w:w="4318" w:type="dxa"/>
          </w:tcPr>
          <w:p w14:paraId="3C921265" w14:textId="77777777" w:rsidR="00F76BAA" w:rsidRDefault="00085D94">
            <w:pPr>
              <w:rPr>
                <w:kern w:val="0"/>
                <w:sz w:val="20"/>
              </w:rPr>
            </w:pPr>
            <w:bookmarkStart w:id="112" w:name="_Hlk42827038"/>
            <w:r>
              <w:rPr>
                <w:rFonts w:ascii="宋体" w:hAnsi="宋体"/>
                <w:spacing w:val="8"/>
                <w:kern w:val="0"/>
                <w:sz w:val="20"/>
                <w:szCs w:val="21"/>
              </w:rPr>
              <w:t>7.1.1</w:t>
            </w:r>
            <w:bookmarkEnd w:id="112"/>
            <w:r>
              <w:rPr>
                <w:rFonts w:ascii="宋体" w:hAnsi="宋体"/>
                <w:spacing w:val="8"/>
                <w:kern w:val="0"/>
                <w:sz w:val="20"/>
                <w:szCs w:val="21"/>
              </w:rPr>
              <w:t xml:space="preserve">  </w:t>
            </w:r>
            <w:r>
              <w:rPr>
                <w:rFonts w:ascii="宋体" w:hAnsi="宋体" w:hint="eastAsia"/>
                <w:spacing w:val="8"/>
                <w:kern w:val="0"/>
                <w:sz w:val="20"/>
                <w:szCs w:val="21"/>
              </w:rPr>
              <w:t>施工单位应取得国家相关职能部门或本行业、本专业职能部门颁发的</w:t>
            </w:r>
            <w:bookmarkStart w:id="113" w:name="_Hlk41401727"/>
            <w:r>
              <w:rPr>
                <w:rFonts w:ascii="宋体" w:hAnsi="宋体" w:hint="eastAsia"/>
                <w:color w:val="FF0000"/>
                <w:spacing w:val="8"/>
                <w:kern w:val="0"/>
                <w:sz w:val="20"/>
                <w:szCs w:val="21"/>
                <w:bdr w:val="single" w:sz="4" w:space="0" w:color="auto"/>
              </w:rPr>
              <w:t>卫星接收及有线电视</w:t>
            </w:r>
            <w:bookmarkEnd w:id="113"/>
            <w:r>
              <w:rPr>
                <w:rFonts w:ascii="宋体" w:hAnsi="宋体" w:hint="eastAsia"/>
                <w:spacing w:val="8"/>
                <w:kern w:val="0"/>
                <w:sz w:val="20"/>
                <w:szCs w:val="21"/>
              </w:rPr>
              <w:t>系统工程施工资质。</w:t>
            </w:r>
          </w:p>
        </w:tc>
        <w:tc>
          <w:tcPr>
            <w:tcW w:w="4318" w:type="dxa"/>
          </w:tcPr>
          <w:p w14:paraId="4AD873DF" w14:textId="77777777" w:rsidR="00F76BAA" w:rsidRDefault="00085D94">
            <w:pPr>
              <w:rPr>
                <w:kern w:val="0"/>
                <w:sz w:val="20"/>
              </w:rPr>
            </w:pPr>
            <w:r>
              <w:rPr>
                <w:rFonts w:ascii="宋体" w:hAnsi="宋体"/>
                <w:spacing w:val="8"/>
                <w:kern w:val="0"/>
                <w:sz w:val="20"/>
                <w:szCs w:val="21"/>
              </w:rPr>
              <w:t xml:space="preserve">7.1.1  </w:t>
            </w:r>
            <w:r>
              <w:rPr>
                <w:rFonts w:ascii="宋体" w:hAnsi="宋体" w:hint="eastAsia"/>
                <w:spacing w:val="8"/>
                <w:kern w:val="0"/>
                <w:sz w:val="20"/>
                <w:szCs w:val="21"/>
              </w:rPr>
              <w:t>施工单位应取得国家相关职能部门或本行业、本专业职能部门颁发的</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系统工程施工资质。</w:t>
            </w:r>
          </w:p>
        </w:tc>
      </w:tr>
      <w:tr w:rsidR="00F76BAA" w14:paraId="3BC960DA" w14:textId="77777777">
        <w:tc>
          <w:tcPr>
            <w:tcW w:w="4318" w:type="dxa"/>
          </w:tcPr>
          <w:p w14:paraId="3A2396E1" w14:textId="77777777" w:rsidR="00F76BAA" w:rsidRDefault="00085D94">
            <w:pPr>
              <w:rPr>
                <w:kern w:val="0"/>
                <w:sz w:val="20"/>
              </w:rPr>
            </w:pPr>
            <w:r>
              <w:rPr>
                <w:rFonts w:ascii="宋体" w:hAnsi="宋体"/>
                <w:spacing w:val="8"/>
                <w:kern w:val="0"/>
                <w:sz w:val="20"/>
                <w:szCs w:val="21"/>
              </w:rPr>
              <w:t>7.1.2</w:t>
            </w:r>
            <w:bookmarkStart w:id="114" w:name="_Hlk40719397"/>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卫星接收及有线电视</w:t>
            </w:r>
            <w:r>
              <w:rPr>
                <w:rFonts w:ascii="宋体" w:hAnsi="宋体" w:hint="eastAsia"/>
                <w:spacing w:val="8"/>
                <w:kern w:val="0"/>
                <w:sz w:val="20"/>
                <w:szCs w:val="21"/>
              </w:rPr>
              <w:t>系统</w:t>
            </w:r>
            <w:bookmarkEnd w:id="114"/>
            <w:r>
              <w:rPr>
                <w:rFonts w:ascii="宋体" w:hAnsi="宋体" w:hint="eastAsia"/>
                <w:spacing w:val="8"/>
                <w:kern w:val="0"/>
                <w:sz w:val="20"/>
                <w:szCs w:val="21"/>
              </w:rPr>
              <w:t>工程施工前应具备相应的现场勘察、设计文件及图纸等资料，并应按照设计图纸施工。</w:t>
            </w:r>
          </w:p>
        </w:tc>
        <w:tc>
          <w:tcPr>
            <w:tcW w:w="4318" w:type="dxa"/>
          </w:tcPr>
          <w:p w14:paraId="026019C6" w14:textId="77777777" w:rsidR="00F76BAA" w:rsidRDefault="00085D94">
            <w:pPr>
              <w:rPr>
                <w:kern w:val="0"/>
                <w:sz w:val="20"/>
              </w:rPr>
            </w:pPr>
            <w:r>
              <w:rPr>
                <w:rFonts w:ascii="宋体" w:hAnsi="宋体"/>
                <w:spacing w:val="8"/>
                <w:kern w:val="0"/>
                <w:sz w:val="20"/>
                <w:szCs w:val="21"/>
              </w:rPr>
              <w:t xml:space="preserve">7.1.2  </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系统工程施工前应具备相应的现场勘察、设计文件及图纸等资料，并应按照设计图纸施工。</w:t>
            </w:r>
          </w:p>
        </w:tc>
      </w:tr>
      <w:tr w:rsidR="00F76BAA" w14:paraId="3F176289" w14:textId="77777777">
        <w:tc>
          <w:tcPr>
            <w:tcW w:w="4318" w:type="dxa"/>
          </w:tcPr>
          <w:p w14:paraId="37954D36" w14:textId="77777777" w:rsidR="00F76BAA" w:rsidRDefault="00085D94">
            <w:pPr>
              <w:rPr>
                <w:rFonts w:ascii="宋体" w:hAnsi="宋体"/>
                <w:spacing w:val="8"/>
                <w:kern w:val="0"/>
                <w:sz w:val="20"/>
                <w:szCs w:val="21"/>
              </w:rPr>
            </w:pPr>
            <w:r>
              <w:rPr>
                <w:rFonts w:ascii="宋体" w:hAnsi="宋体"/>
                <w:spacing w:val="8"/>
                <w:kern w:val="0"/>
                <w:sz w:val="20"/>
                <w:szCs w:val="21"/>
              </w:rPr>
              <w:t xml:space="preserve">7.1.3  </w:t>
            </w:r>
            <w:r>
              <w:rPr>
                <w:rFonts w:ascii="宋体" w:hAnsi="宋体" w:hint="eastAsia"/>
                <w:spacing w:val="8"/>
                <w:kern w:val="0"/>
                <w:sz w:val="20"/>
                <w:szCs w:val="21"/>
              </w:rPr>
              <w:t>设备器材准备</w:t>
            </w:r>
            <w:bookmarkStart w:id="115" w:name="_Hlk40855462"/>
            <w:r>
              <w:rPr>
                <w:rFonts w:ascii="宋体" w:hAnsi="宋体" w:hint="eastAsia"/>
                <w:spacing w:val="8"/>
                <w:kern w:val="0"/>
                <w:sz w:val="20"/>
                <w:szCs w:val="21"/>
              </w:rPr>
              <w:t>除</w:t>
            </w:r>
            <w:bookmarkStart w:id="116" w:name="_Hlk40724613"/>
            <w:r>
              <w:rPr>
                <w:rFonts w:ascii="宋体" w:hAnsi="宋体" w:hint="eastAsia"/>
                <w:spacing w:val="8"/>
                <w:kern w:val="0"/>
                <w:sz w:val="20"/>
                <w:szCs w:val="21"/>
              </w:rPr>
              <w:t>应符合本规范第</w:t>
            </w:r>
            <w:r>
              <w:rPr>
                <w:rFonts w:ascii="宋体" w:hAnsi="宋体"/>
                <w:spacing w:val="8"/>
                <w:kern w:val="0"/>
                <w:sz w:val="20"/>
                <w:szCs w:val="21"/>
              </w:rPr>
              <w:t>3.3.2</w:t>
            </w:r>
            <w:r>
              <w:rPr>
                <w:rFonts w:ascii="宋体" w:hAnsi="宋体" w:hint="eastAsia"/>
                <w:spacing w:val="8"/>
                <w:kern w:val="0"/>
                <w:sz w:val="20"/>
                <w:szCs w:val="21"/>
              </w:rPr>
              <w:t>的规定</w:t>
            </w:r>
            <w:bookmarkEnd w:id="116"/>
            <w:r>
              <w:rPr>
                <w:rFonts w:ascii="宋体" w:hAnsi="宋体" w:hint="eastAsia"/>
                <w:spacing w:val="8"/>
                <w:kern w:val="0"/>
                <w:sz w:val="20"/>
                <w:szCs w:val="21"/>
              </w:rPr>
              <w:t>外，尚应</w:t>
            </w:r>
            <w:bookmarkEnd w:id="115"/>
            <w:r>
              <w:rPr>
                <w:rFonts w:ascii="宋体" w:hAnsi="宋体" w:hint="eastAsia"/>
                <w:spacing w:val="8"/>
                <w:kern w:val="0"/>
                <w:sz w:val="20"/>
                <w:szCs w:val="21"/>
              </w:rPr>
              <w:t>符合下列规定：</w:t>
            </w:r>
          </w:p>
          <w:p w14:paraId="75BFDC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C6A7501"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主要</w:t>
            </w:r>
            <w:r>
              <w:rPr>
                <w:rFonts w:ascii="宋体" w:hAnsi="宋体" w:hint="eastAsia"/>
                <w:spacing w:val="8"/>
                <w:kern w:val="0"/>
                <w:sz w:val="20"/>
                <w:szCs w:val="21"/>
              </w:rPr>
              <w:t>设备和器材应选用具有</w:t>
            </w:r>
            <w:bookmarkStart w:id="117" w:name="_Hlk42827829"/>
            <w:r>
              <w:rPr>
                <w:rFonts w:ascii="宋体" w:hAnsi="宋体" w:hint="eastAsia"/>
                <w:spacing w:val="8"/>
                <w:kern w:val="0"/>
                <w:sz w:val="20"/>
                <w:szCs w:val="21"/>
              </w:rPr>
              <w:t>国家广</w:t>
            </w:r>
            <w:r>
              <w:rPr>
                <w:rFonts w:ascii="宋体" w:hAnsi="宋体" w:hint="eastAsia"/>
                <w:spacing w:val="8"/>
                <w:kern w:val="0"/>
                <w:sz w:val="20"/>
                <w:szCs w:val="21"/>
              </w:rPr>
              <w:lastRenderedPageBreak/>
              <w:t>播</w:t>
            </w:r>
            <w:r>
              <w:rPr>
                <w:rFonts w:ascii="宋体" w:hAnsi="宋体" w:hint="eastAsia"/>
                <w:color w:val="FF0000"/>
                <w:spacing w:val="8"/>
                <w:kern w:val="0"/>
                <w:sz w:val="20"/>
                <w:szCs w:val="21"/>
                <w:bdr w:val="single" w:sz="4" w:space="0" w:color="auto"/>
              </w:rPr>
              <w:t>电影</w:t>
            </w:r>
            <w:r>
              <w:rPr>
                <w:rFonts w:ascii="宋体" w:hAnsi="宋体" w:hint="eastAsia"/>
                <w:spacing w:val="8"/>
                <w:kern w:val="0"/>
                <w:sz w:val="20"/>
                <w:szCs w:val="21"/>
              </w:rPr>
              <w:t>电视总局</w:t>
            </w:r>
            <w:bookmarkEnd w:id="117"/>
            <w:r>
              <w:rPr>
                <w:rFonts w:ascii="宋体" w:hAnsi="宋体" w:hint="eastAsia"/>
                <w:spacing w:val="8"/>
                <w:kern w:val="0"/>
                <w:sz w:val="20"/>
                <w:szCs w:val="21"/>
              </w:rPr>
              <w:t>或有资质检测机构颁发的有效认定标识的产品。</w:t>
            </w:r>
          </w:p>
        </w:tc>
        <w:tc>
          <w:tcPr>
            <w:tcW w:w="4318" w:type="dxa"/>
          </w:tcPr>
          <w:p w14:paraId="7B1798E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7.1.3  </w:t>
            </w:r>
            <w:r>
              <w:rPr>
                <w:rFonts w:ascii="宋体" w:hAnsi="宋体" w:hint="eastAsia"/>
                <w:spacing w:val="8"/>
                <w:kern w:val="0"/>
                <w:sz w:val="20"/>
                <w:szCs w:val="21"/>
              </w:rPr>
              <w:t>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器材准备除应符合本规范第</w:t>
            </w:r>
            <w:r>
              <w:rPr>
                <w:rFonts w:ascii="宋体" w:hAnsi="宋体"/>
                <w:spacing w:val="8"/>
                <w:kern w:val="0"/>
                <w:sz w:val="20"/>
                <w:szCs w:val="21"/>
              </w:rPr>
              <w:t>3.3.2</w:t>
            </w:r>
            <w:r>
              <w:rPr>
                <w:rFonts w:ascii="宋体" w:hAnsi="宋体" w:hint="eastAsia"/>
                <w:spacing w:val="8"/>
                <w:kern w:val="0"/>
                <w:sz w:val="20"/>
                <w:szCs w:val="21"/>
              </w:rPr>
              <w:t>的规定外，尚应符合下列规定：</w:t>
            </w:r>
          </w:p>
          <w:p w14:paraId="5350D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E6318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设备和器材应选用具有国家广播电</w:t>
            </w:r>
            <w:r>
              <w:rPr>
                <w:rFonts w:ascii="宋体" w:hAnsi="宋体" w:hint="eastAsia"/>
                <w:spacing w:val="8"/>
                <w:kern w:val="0"/>
                <w:sz w:val="20"/>
                <w:szCs w:val="21"/>
              </w:rPr>
              <w:lastRenderedPageBreak/>
              <w:t>视总局或有资质检测机构颁发的有效认定标识的产品。</w:t>
            </w:r>
          </w:p>
          <w:p w14:paraId="1AA8216F" w14:textId="77777777" w:rsidR="00F76BAA" w:rsidRDefault="00085D94">
            <w:pPr>
              <w:ind w:firstLineChars="191" w:firstLine="413"/>
              <w:rPr>
                <w:kern w:val="0"/>
                <w:sz w:val="20"/>
              </w:rPr>
            </w:pPr>
            <w:r>
              <w:rPr>
                <w:rFonts w:ascii="宋体" w:hAnsi="宋体" w:hint="eastAsia"/>
                <w:spacing w:val="8"/>
                <w:kern w:val="0"/>
                <w:sz w:val="20"/>
                <w:szCs w:val="21"/>
              </w:rPr>
              <w:t>【条文说明】7. 1．3 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器材的质量检验是施工前相当重要的质量控制，因此卫星接收及有线电视系统的主要设备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器材应属于国家广播电影电视总局强制入网认证的广播电视设备。</w:t>
            </w:r>
          </w:p>
        </w:tc>
      </w:tr>
      <w:tr w:rsidR="00F76BAA" w14:paraId="59E2CC42" w14:textId="77777777">
        <w:tc>
          <w:tcPr>
            <w:tcW w:w="4318" w:type="dxa"/>
          </w:tcPr>
          <w:p w14:paraId="7F2BF8FC" w14:textId="77777777" w:rsidR="00F76BAA" w:rsidRDefault="00085D94">
            <w:pPr>
              <w:rPr>
                <w:kern w:val="0"/>
                <w:sz w:val="20"/>
              </w:rPr>
            </w:pPr>
            <w:r>
              <w:rPr>
                <w:rFonts w:ascii="宋体" w:hAnsi="宋体"/>
                <w:color w:val="FF0000"/>
                <w:spacing w:val="8"/>
                <w:kern w:val="0"/>
                <w:sz w:val="20"/>
                <w:szCs w:val="21"/>
                <w:bdr w:val="single" w:sz="4" w:space="0" w:color="auto"/>
              </w:rPr>
              <w:lastRenderedPageBreak/>
              <w:t xml:space="preserve">7.1.4  </w:t>
            </w:r>
            <w:r>
              <w:rPr>
                <w:rFonts w:ascii="宋体" w:hAnsi="宋体" w:hint="eastAsia"/>
                <w:color w:val="FF0000"/>
                <w:spacing w:val="8"/>
                <w:kern w:val="0"/>
                <w:sz w:val="20"/>
                <w:szCs w:val="21"/>
                <w:bdr w:val="single" w:sz="4" w:space="0" w:color="auto"/>
              </w:rPr>
              <w:t>筑物内暗管设施应符合</w:t>
            </w:r>
            <w:bookmarkStart w:id="118" w:name="_Hlk40848347"/>
            <w:r>
              <w:rPr>
                <w:rFonts w:ascii="宋体" w:hAnsi="宋体" w:hint="eastAsia"/>
                <w:color w:val="FF0000"/>
                <w:spacing w:val="8"/>
                <w:kern w:val="0"/>
                <w:sz w:val="20"/>
                <w:szCs w:val="21"/>
                <w:bdr w:val="single" w:sz="4" w:space="0" w:color="auto"/>
              </w:rPr>
              <w:t>现行行业标准</w:t>
            </w:r>
            <w:bookmarkStart w:id="119" w:name="_Hlk40875954"/>
            <w:r>
              <w:rPr>
                <w:rFonts w:ascii="宋体" w:hAnsi="宋体" w:hint="eastAsia"/>
                <w:color w:val="FF0000"/>
                <w:spacing w:val="8"/>
                <w:kern w:val="0"/>
                <w:sz w:val="20"/>
                <w:szCs w:val="21"/>
                <w:bdr w:val="single" w:sz="4" w:space="0" w:color="auto"/>
              </w:rPr>
              <w:t>《有线电视分配网络工程安全技术规范</w:t>
            </w:r>
            <w:bookmarkStart w:id="120" w:name="_Hlk40856943"/>
            <w:r>
              <w:rPr>
                <w:rFonts w:ascii="宋体" w:hAnsi="宋体" w:hint="eastAsia"/>
                <w:color w:val="FF0000"/>
                <w:spacing w:val="8"/>
                <w:kern w:val="0"/>
                <w:sz w:val="20"/>
                <w:szCs w:val="21"/>
                <w:u w:val="single"/>
                <w:bdr w:val="single" w:sz="4" w:space="0" w:color="auto"/>
              </w:rPr>
              <w:t>有线电视网络工程设计标准</w:t>
            </w:r>
            <w:bookmarkEnd w:id="120"/>
            <w:r>
              <w:rPr>
                <w:rFonts w:ascii="宋体" w:hAnsi="宋体" w:hint="eastAsia"/>
                <w:color w:val="FF0000"/>
                <w:spacing w:val="8"/>
                <w:kern w:val="0"/>
                <w:sz w:val="20"/>
                <w:szCs w:val="21"/>
                <w:bdr w:val="single" w:sz="4" w:space="0" w:color="auto"/>
              </w:rPr>
              <w:t>》GY 5078-2008第</w:t>
            </w:r>
            <w:r>
              <w:rPr>
                <w:rFonts w:ascii="宋体" w:hAnsi="宋体"/>
                <w:color w:val="FF0000"/>
                <w:spacing w:val="8"/>
                <w:kern w:val="0"/>
                <w:sz w:val="20"/>
                <w:szCs w:val="21"/>
                <w:bdr w:val="single" w:sz="4" w:space="0" w:color="auto"/>
              </w:rPr>
              <w:t>4.3</w:t>
            </w:r>
            <w:r>
              <w:rPr>
                <w:rFonts w:ascii="宋体" w:hAnsi="宋体" w:hint="eastAsia"/>
                <w:color w:val="FF0000"/>
                <w:spacing w:val="8"/>
                <w:kern w:val="0"/>
                <w:sz w:val="20"/>
                <w:szCs w:val="21"/>
                <w:bdr w:val="single" w:sz="4" w:space="0" w:color="auto"/>
              </w:rPr>
              <w:t>节</w:t>
            </w:r>
            <w:bookmarkEnd w:id="118"/>
            <w:bookmarkEnd w:id="119"/>
            <w:r>
              <w:rPr>
                <w:rFonts w:ascii="宋体" w:hAnsi="宋体" w:hint="eastAsia"/>
                <w:color w:val="FF0000"/>
                <w:spacing w:val="8"/>
                <w:kern w:val="0"/>
                <w:sz w:val="20"/>
                <w:szCs w:val="21"/>
                <w:bdr w:val="single" w:sz="4" w:space="0" w:color="auto"/>
              </w:rPr>
              <w:t xml:space="preserve">的技术要求。 </w:t>
            </w:r>
          </w:p>
        </w:tc>
        <w:tc>
          <w:tcPr>
            <w:tcW w:w="4318" w:type="dxa"/>
          </w:tcPr>
          <w:p w14:paraId="54FBC5DF" w14:textId="77777777" w:rsidR="00F76BAA" w:rsidRDefault="00085D94">
            <w:pPr>
              <w:adjustRightInd w:val="0"/>
              <w:snapToGrid w:val="0"/>
              <w:rPr>
                <w:rFonts w:ascii="宋体" w:hAnsi="宋体"/>
                <w:kern w:val="0"/>
                <w:sz w:val="20"/>
              </w:rPr>
            </w:pPr>
            <w:r>
              <w:rPr>
                <w:rFonts w:ascii="宋体" w:hAnsi="宋体" w:hint="eastAsia"/>
                <w:color w:val="FF0000"/>
                <w:kern w:val="0"/>
                <w:sz w:val="20"/>
              </w:rPr>
              <w:t>7</w:t>
            </w:r>
            <w:r>
              <w:rPr>
                <w:rFonts w:ascii="宋体" w:hAnsi="宋体"/>
                <w:color w:val="FF0000"/>
                <w:kern w:val="0"/>
                <w:sz w:val="20"/>
              </w:rPr>
              <w:t xml:space="preserve">.1.4  </w:t>
            </w:r>
            <w:r>
              <w:rPr>
                <w:rFonts w:ascii="宋体" w:hAnsi="宋体" w:hint="eastAsia"/>
                <w:color w:val="FF0000"/>
                <w:kern w:val="0"/>
                <w:sz w:val="20"/>
              </w:rPr>
              <w:t>本条删除。</w:t>
            </w:r>
          </w:p>
        </w:tc>
      </w:tr>
      <w:tr w:rsidR="00F76BAA" w14:paraId="23339EFB" w14:textId="77777777">
        <w:tc>
          <w:tcPr>
            <w:tcW w:w="4318" w:type="dxa"/>
          </w:tcPr>
          <w:p w14:paraId="6CC2EE6B" w14:textId="77777777" w:rsidR="00F76BAA" w:rsidRDefault="00085D94">
            <w:pPr>
              <w:pStyle w:val="2"/>
              <w:spacing w:before="0" w:after="0" w:line="240" w:lineRule="auto"/>
              <w:jc w:val="center"/>
              <w:outlineLvl w:val="1"/>
              <w:rPr>
                <w:kern w:val="0"/>
              </w:rPr>
            </w:pPr>
            <w:bookmarkStart w:id="121" w:name="_Toc40472264"/>
            <w:bookmarkStart w:id="122" w:name="_Toc43821329"/>
            <w:bookmarkStart w:id="123" w:name="_Toc45558902"/>
            <w:bookmarkStart w:id="124" w:name="_Toc40463334"/>
            <w:bookmarkStart w:id="125" w:name="_Toc40472433"/>
            <w:r>
              <w:rPr>
                <w:rFonts w:ascii="宋体" w:eastAsia="宋体" w:hAnsi="宋体"/>
                <w:kern w:val="0"/>
                <w:sz w:val="21"/>
                <w:szCs w:val="21"/>
              </w:rPr>
              <w:t xml:space="preserve">7.2  </w:t>
            </w:r>
            <w:r>
              <w:rPr>
                <w:rFonts w:ascii="宋体" w:eastAsia="宋体" w:hAnsi="宋体" w:hint="eastAsia"/>
                <w:kern w:val="0"/>
                <w:sz w:val="21"/>
                <w:szCs w:val="21"/>
              </w:rPr>
              <w:t>设备安装</w:t>
            </w:r>
            <w:bookmarkEnd w:id="121"/>
            <w:bookmarkEnd w:id="122"/>
            <w:bookmarkEnd w:id="123"/>
            <w:bookmarkEnd w:id="124"/>
            <w:bookmarkEnd w:id="125"/>
          </w:p>
        </w:tc>
        <w:tc>
          <w:tcPr>
            <w:tcW w:w="4318" w:type="dxa"/>
          </w:tcPr>
          <w:p w14:paraId="0D41750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7.2  </w:t>
            </w:r>
            <w:r>
              <w:rPr>
                <w:rFonts w:ascii="宋体" w:eastAsia="宋体" w:hAnsi="宋体" w:hint="eastAsia"/>
                <w:kern w:val="0"/>
                <w:sz w:val="21"/>
                <w:szCs w:val="21"/>
              </w:rPr>
              <w:t>设备安装</w:t>
            </w:r>
          </w:p>
        </w:tc>
      </w:tr>
      <w:tr w:rsidR="00F76BAA" w14:paraId="1B296E67" w14:textId="77777777">
        <w:tc>
          <w:tcPr>
            <w:tcW w:w="4318" w:type="dxa"/>
          </w:tcPr>
          <w:p w14:paraId="0E66CC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18B8FD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w:t>
            </w:r>
            <w:bookmarkStart w:id="126" w:name="_Hlk44656684"/>
            <w:r>
              <w:rPr>
                <w:rFonts w:ascii="宋体" w:hAnsi="宋体" w:hint="eastAsia"/>
                <w:spacing w:val="8"/>
                <w:kern w:val="0"/>
                <w:sz w:val="20"/>
                <w:szCs w:val="21"/>
              </w:rPr>
              <w:t>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bookmarkEnd w:id="126"/>
            <w:r>
              <w:rPr>
                <w:rFonts w:ascii="宋体" w:hAnsi="宋体" w:hint="eastAsia"/>
                <w:spacing w:val="8"/>
                <w:kern w:val="0"/>
                <w:sz w:val="20"/>
                <w:szCs w:val="21"/>
              </w:rPr>
              <w:t>；</w:t>
            </w:r>
          </w:p>
          <w:p w14:paraId="0BE946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F545F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32E08F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6BE6B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0C7E1B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5CED8732"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c>
          <w:tcPr>
            <w:tcW w:w="4318" w:type="dxa"/>
          </w:tcPr>
          <w:p w14:paraId="1F686807"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036B86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4F0EBC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35BF0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791AE7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1825DB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7F68CD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72AABD3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r>
      <w:tr w:rsidR="00F76BAA" w14:paraId="4E5D23B3" w14:textId="77777777">
        <w:tc>
          <w:tcPr>
            <w:tcW w:w="4318" w:type="dxa"/>
          </w:tcPr>
          <w:p w14:paraId="1F7D184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1D19DB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0415DA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w:t>
            </w:r>
            <w:bookmarkStart w:id="127" w:name="_Hlk40850104"/>
            <w:r>
              <w:rPr>
                <w:rFonts w:ascii="宋体" w:hAnsi="宋体" w:hint="eastAsia"/>
                <w:spacing w:val="8"/>
                <w:kern w:val="0"/>
                <w:sz w:val="20"/>
                <w:szCs w:val="21"/>
              </w:rPr>
              <w:t>现行</w:t>
            </w:r>
            <w:r>
              <w:rPr>
                <w:rFonts w:ascii="宋体" w:hAnsi="宋体" w:hint="eastAsia"/>
                <w:color w:val="FF0000"/>
                <w:spacing w:val="8"/>
                <w:kern w:val="0"/>
                <w:sz w:val="20"/>
                <w:szCs w:val="21"/>
                <w:bdr w:val="single" w:sz="4" w:space="0" w:color="auto"/>
              </w:rPr>
              <w:t>行业</w:t>
            </w:r>
            <w:r>
              <w:rPr>
                <w:rFonts w:ascii="宋体" w:hAnsi="宋体" w:hint="eastAsia"/>
                <w:spacing w:val="8"/>
                <w:kern w:val="0"/>
                <w:sz w:val="20"/>
                <w:szCs w:val="21"/>
              </w:rPr>
              <w:t>标准</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有线电视分配网络工程安全技术规范</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GY 5078-2008</w:t>
            </w:r>
            <w:r>
              <w:rPr>
                <w:rFonts w:ascii="宋体" w:hAnsi="宋体" w:hint="eastAsia"/>
                <w:spacing w:val="8"/>
                <w:kern w:val="0"/>
                <w:sz w:val="20"/>
                <w:szCs w:val="21"/>
              </w:rPr>
              <w:t>的规定</w:t>
            </w:r>
            <w:bookmarkEnd w:id="127"/>
            <w:r>
              <w:rPr>
                <w:rFonts w:ascii="宋体" w:hAnsi="宋体" w:hint="eastAsia"/>
                <w:spacing w:val="8"/>
                <w:kern w:val="0"/>
                <w:sz w:val="20"/>
                <w:szCs w:val="21"/>
              </w:rPr>
              <w:t>；</w:t>
            </w:r>
          </w:p>
          <w:p w14:paraId="556E1E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7C9309B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2FE815C2"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c>
          <w:tcPr>
            <w:tcW w:w="4318" w:type="dxa"/>
          </w:tcPr>
          <w:p w14:paraId="759785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50EA3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44FB49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管与其它管线的最小间距应符合现行</w:t>
            </w:r>
            <w:r>
              <w:rPr>
                <w:rFonts w:ascii="宋体" w:hAnsi="宋体" w:hint="eastAsia"/>
                <w:color w:val="FF0000"/>
                <w:spacing w:val="8"/>
                <w:kern w:val="0"/>
                <w:sz w:val="20"/>
                <w:szCs w:val="21"/>
                <w:u w:val="single"/>
              </w:rPr>
              <w:t>国家</w:t>
            </w:r>
            <w:r>
              <w:rPr>
                <w:rFonts w:ascii="宋体" w:hAnsi="宋体" w:hint="eastAsia"/>
                <w:spacing w:val="8"/>
                <w:kern w:val="0"/>
                <w:sz w:val="20"/>
                <w:szCs w:val="21"/>
              </w:rPr>
              <w:t>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有线电视网络工程设计标准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50200</w:t>
            </w:r>
            <w:r>
              <w:rPr>
                <w:rFonts w:ascii="宋体" w:hAnsi="宋体" w:hint="eastAsia"/>
                <w:spacing w:val="8"/>
                <w:kern w:val="0"/>
                <w:sz w:val="20"/>
                <w:szCs w:val="21"/>
              </w:rPr>
              <w:t>的规定；</w:t>
            </w:r>
          </w:p>
          <w:p w14:paraId="77527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30BF9A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418CB73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r>
      <w:tr w:rsidR="00F76BAA" w14:paraId="45CF62EA" w14:textId="77777777">
        <w:tc>
          <w:tcPr>
            <w:tcW w:w="4318" w:type="dxa"/>
          </w:tcPr>
          <w:p w14:paraId="662F73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7.2.9  </w:t>
            </w:r>
            <w:r>
              <w:rPr>
                <w:rFonts w:ascii="宋体" w:hAnsi="宋体" w:hint="eastAsia"/>
                <w:spacing w:val="8"/>
                <w:kern w:val="0"/>
                <w:sz w:val="20"/>
                <w:szCs w:val="21"/>
              </w:rPr>
              <w:t>同轴电缆连接器安装应符合下列规定：</w:t>
            </w:r>
          </w:p>
          <w:p w14:paraId="457871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bookmarkStart w:id="128" w:name="_Hlk42828875"/>
            <w:r>
              <w:rPr>
                <w:rFonts w:ascii="宋体" w:hAnsi="宋体" w:hint="eastAsia"/>
                <w:spacing w:val="8"/>
                <w:kern w:val="0"/>
                <w:sz w:val="20"/>
                <w:szCs w:val="21"/>
              </w:rPr>
              <w:t>同轴电缆连接器安装</w:t>
            </w:r>
            <w:bookmarkEnd w:id="128"/>
            <w:r>
              <w:rPr>
                <w:rFonts w:ascii="宋体" w:hAnsi="宋体" w:hint="eastAsia"/>
                <w:spacing w:val="8"/>
                <w:kern w:val="0"/>
                <w:sz w:val="20"/>
                <w:szCs w:val="21"/>
              </w:rPr>
              <w:t>应保证电缆的内、外导体分别连接可靠；</w:t>
            </w:r>
          </w:p>
          <w:p w14:paraId="38B68D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4E4C09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5625832B" w14:textId="77777777" w:rsidR="00F76BAA" w:rsidRDefault="00085D94">
            <w:pPr>
              <w:ind w:firstLineChars="188" w:firstLine="406"/>
              <w:rPr>
                <w:kern w:val="0"/>
                <w:sz w:val="20"/>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bdr w:val="single" w:sz="4" w:space="0" w:color="auto"/>
              </w:rPr>
              <w:t>《有线电视网络工程施工及验收》GY 5073-2005</w:t>
            </w:r>
            <w:r>
              <w:rPr>
                <w:rFonts w:ascii="宋体" w:hAnsi="宋体"/>
                <w:color w:val="FF0000"/>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6.1.6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7825D9B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7.2.9  </w:t>
            </w:r>
            <w:r>
              <w:rPr>
                <w:rFonts w:ascii="宋体" w:hAnsi="宋体" w:hint="eastAsia"/>
                <w:spacing w:val="8"/>
                <w:kern w:val="0"/>
                <w:sz w:val="20"/>
                <w:szCs w:val="21"/>
              </w:rPr>
              <w:t>同轴电缆连接器安装应符合下列规定：</w:t>
            </w:r>
          </w:p>
          <w:p w14:paraId="5F1D49A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同轴电缆连接器安装应保证电缆的内、外导体分别连接可靠；</w:t>
            </w:r>
          </w:p>
          <w:p w14:paraId="01A014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753B10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75E3A6C0" w14:textId="77777777" w:rsidR="00F76BAA" w:rsidRDefault="00085D94">
            <w:pPr>
              <w:ind w:firstLineChars="188" w:firstLine="406"/>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u w:val="single"/>
              </w:rPr>
              <w:t>《有线电视网络工程施工与验收标准》</w:t>
            </w:r>
            <w:r>
              <w:rPr>
                <w:rFonts w:ascii="宋体" w:hAnsi="宋体"/>
                <w:color w:val="FF0000"/>
                <w:spacing w:val="8"/>
                <w:kern w:val="0"/>
                <w:sz w:val="20"/>
                <w:szCs w:val="21"/>
                <w:u w:val="single"/>
              </w:rPr>
              <w:t>GB/T 51265</w:t>
            </w:r>
            <w:r>
              <w:rPr>
                <w:rFonts w:ascii="宋体" w:hAnsi="宋体" w:hint="eastAsia"/>
                <w:spacing w:val="8"/>
                <w:kern w:val="0"/>
                <w:sz w:val="20"/>
                <w:szCs w:val="21"/>
              </w:rPr>
              <w:t>的规定</w:t>
            </w:r>
            <w:r>
              <w:rPr>
                <w:rFonts w:ascii="宋体" w:hAnsi="宋体" w:hint="eastAsia"/>
                <w:color w:val="0070C0"/>
                <w:spacing w:val="8"/>
                <w:kern w:val="0"/>
                <w:sz w:val="20"/>
                <w:szCs w:val="21"/>
              </w:rPr>
              <w:t>；</w:t>
            </w:r>
          </w:p>
          <w:p w14:paraId="39810C03" w14:textId="77777777" w:rsidR="00F76BAA" w:rsidRDefault="00085D94">
            <w:pPr>
              <w:ind w:firstLineChars="188" w:firstLine="406"/>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接入光站、放大器、馈电型分支分配器主干(管状屏蔽层)电缆芯线（针）宜采用专用接头直接接入器件内部，不宜用转接头；</w:t>
            </w:r>
          </w:p>
          <w:p w14:paraId="26B69719" w14:textId="77777777" w:rsidR="00F76BAA" w:rsidRDefault="00085D94">
            <w:pPr>
              <w:ind w:firstLineChars="188" w:firstLine="406"/>
              <w:rPr>
                <w:kern w:val="0"/>
                <w:sz w:val="20"/>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室外或可能潮湿环境所有接头宜采用压敏胶带(或胶泥) 包裹密封，外包电工塑料胶带保护。</w:t>
            </w:r>
          </w:p>
        </w:tc>
      </w:tr>
      <w:tr w:rsidR="00F76BAA" w14:paraId="74A3C12E" w14:textId="77777777">
        <w:tc>
          <w:tcPr>
            <w:tcW w:w="4318" w:type="dxa"/>
          </w:tcPr>
          <w:p w14:paraId="401273C3" w14:textId="77777777" w:rsidR="00F76BAA" w:rsidRDefault="00085D94">
            <w:pPr>
              <w:pStyle w:val="2"/>
              <w:spacing w:before="0" w:after="0" w:line="240" w:lineRule="auto"/>
              <w:jc w:val="center"/>
              <w:outlineLvl w:val="1"/>
              <w:rPr>
                <w:kern w:val="0"/>
              </w:rPr>
            </w:pPr>
            <w:bookmarkStart w:id="129" w:name="_Toc40472434"/>
            <w:bookmarkStart w:id="130" w:name="_Toc40463335"/>
            <w:bookmarkStart w:id="131" w:name="_Toc40472265"/>
            <w:bookmarkStart w:id="132" w:name="_Toc45558903"/>
            <w:bookmarkStart w:id="133" w:name="_Toc43821330"/>
            <w:r>
              <w:rPr>
                <w:rFonts w:ascii="宋体" w:eastAsia="宋体" w:hAnsi="宋体"/>
                <w:kern w:val="0"/>
                <w:sz w:val="21"/>
                <w:szCs w:val="21"/>
              </w:rPr>
              <w:t xml:space="preserve">7.3  </w:t>
            </w:r>
            <w:r>
              <w:rPr>
                <w:rFonts w:ascii="宋体" w:eastAsia="宋体" w:hAnsi="宋体" w:hint="eastAsia"/>
                <w:kern w:val="0"/>
                <w:sz w:val="21"/>
                <w:szCs w:val="21"/>
              </w:rPr>
              <w:t>质量控制</w:t>
            </w:r>
            <w:bookmarkEnd w:id="129"/>
            <w:bookmarkEnd w:id="130"/>
            <w:bookmarkEnd w:id="131"/>
            <w:bookmarkEnd w:id="132"/>
            <w:bookmarkEnd w:id="133"/>
          </w:p>
        </w:tc>
        <w:tc>
          <w:tcPr>
            <w:tcW w:w="4318" w:type="dxa"/>
          </w:tcPr>
          <w:p w14:paraId="1EEFE7F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7.3  </w:t>
            </w:r>
            <w:r>
              <w:rPr>
                <w:rFonts w:ascii="宋体" w:eastAsia="宋体" w:hAnsi="宋体" w:hint="eastAsia"/>
                <w:kern w:val="0"/>
                <w:sz w:val="21"/>
                <w:szCs w:val="21"/>
              </w:rPr>
              <w:t>质量控制</w:t>
            </w:r>
          </w:p>
        </w:tc>
      </w:tr>
      <w:tr w:rsidR="00F76BAA" w14:paraId="7B9B0330" w14:textId="77777777">
        <w:tc>
          <w:tcPr>
            <w:tcW w:w="4318" w:type="dxa"/>
          </w:tcPr>
          <w:p w14:paraId="4936ED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5B4642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317AB7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4BD42E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25FE07B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tc>
        <w:tc>
          <w:tcPr>
            <w:tcW w:w="4318" w:type="dxa"/>
          </w:tcPr>
          <w:p w14:paraId="1D7BBEFF"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2F5AEE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4E727D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19432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3FFDBF19"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p w14:paraId="0498F927" w14:textId="77777777" w:rsidR="00F76BAA" w:rsidRDefault="00085D94">
            <w:pPr>
              <w:adjustRightInd w:val="0"/>
              <w:snapToGrid w:val="0"/>
              <w:ind w:firstLineChars="200" w:firstLine="432"/>
              <w:rPr>
                <w:kern w:val="0"/>
                <w:sz w:val="20"/>
              </w:rPr>
            </w:pPr>
            <w:r>
              <w:rPr>
                <w:rFonts w:ascii="宋体" w:hAnsi="宋体" w:hint="eastAsia"/>
                <w:color w:val="FF0000"/>
                <w:spacing w:val="8"/>
                <w:kern w:val="0"/>
                <w:sz w:val="20"/>
                <w:szCs w:val="21"/>
                <w:u w:val="single"/>
              </w:rPr>
              <w:t>5  系统中的光收发设备、供电器、光交接箱的外壳应接地，光缆加强芯应接地。</w:t>
            </w:r>
          </w:p>
        </w:tc>
      </w:tr>
      <w:tr w:rsidR="00F76BAA" w14:paraId="0CD6CDB8" w14:textId="77777777">
        <w:tc>
          <w:tcPr>
            <w:tcW w:w="4318" w:type="dxa"/>
          </w:tcPr>
          <w:p w14:paraId="04D64738" w14:textId="77777777" w:rsidR="00F76BAA" w:rsidRDefault="00085D94">
            <w:pPr>
              <w:pStyle w:val="2"/>
              <w:spacing w:before="0" w:after="0" w:line="240" w:lineRule="auto"/>
              <w:jc w:val="center"/>
              <w:outlineLvl w:val="1"/>
              <w:rPr>
                <w:kern w:val="0"/>
              </w:rPr>
            </w:pPr>
            <w:bookmarkStart w:id="134" w:name="_Toc45558905"/>
            <w:bookmarkStart w:id="135" w:name="_Toc43821332"/>
            <w:r>
              <w:rPr>
                <w:rFonts w:ascii="宋体" w:eastAsia="宋体" w:hAnsi="宋体"/>
                <w:kern w:val="0"/>
                <w:sz w:val="21"/>
                <w:szCs w:val="21"/>
              </w:rPr>
              <w:t xml:space="preserve">7.5  </w:t>
            </w:r>
            <w:r>
              <w:rPr>
                <w:rFonts w:ascii="宋体" w:eastAsia="宋体" w:hAnsi="宋体" w:hint="eastAsia"/>
                <w:kern w:val="0"/>
                <w:sz w:val="21"/>
                <w:szCs w:val="21"/>
              </w:rPr>
              <w:t>自检自验</w:t>
            </w:r>
            <w:bookmarkEnd w:id="134"/>
            <w:bookmarkEnd w:id="135"/>
          </w:p>
        </w:tc>
        <w:tc>
          <w:tcPr>
            <w:tcW w:w="4318" w:type="dxa"/>
          </w:tcPr>
          <w:p w14:paraId="2B76EFB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7.5  </w:t>
            </w:r>
            <w:r>
              <w:rPr>
                <w:rFonts w:ascii="宋体" w:eastAsia="宋体" w:hAnsi="宋体" w:hint="eastAsia"/>
                <w:kern w:val="0"/>
                <w:sz w:val="21"/>
                <w:szCs w:val="21"/>
              </w:rPr>
              <w:t>自检自验</w:t>
            </w:r>
          </w:p>
        </w:tc>
      </w:tr>
      <w:tr w:rsidR="00F76BAA" w14:paraId="58F6AD9C" w14:textId="77777777">
        <w:tc>
          <w:tcPr>
            <w:tcW w:w="4318" w:type="dxa"/>
          </w:tcPr>
          <w:p w14:paraId="279ED2F4"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bdr w:val="single" w:sz="4" w:space="0" w:color="auto"/>
              </w:rPr>
              <w:t>《</w:t>
            </w:r>
            <w:bookmarkStart w:id="136" w:name="_Hlk40890219"/>
            <w:r>
              <w:rPr>
                <w:rFonts w:ascii="宋体" w:hAnsi="宋体" w:hint="eastAsia"/>
                <w:color w:val="FF0000"/>
                <w:spacing w:val="8"/>
                <w:kern w:val="0"/>
                <w:sz w:val="20"/>
                <w:szCs w:val="21"/>
                <w:bdr w:val="single" w:sz="4" w:space="0" w:color="auto"/>
              </w:rPr>
              <w:t>卫星数字电视接收站测量方法</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系统测量》GY/T 149</w:t>
            </w:r>
            <w:bookmarkEnd w:id="136"/>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c>
          <w:tcPr>
            <w:tcW w:w="4318" w:type="dxa"/>
          </w:tcPr>
          <w:p w14:paraId="130F9C95"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u w:val="single"/>
              </w:rPr>
              <w:t>《卫星数字电视接收站测量方法</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 xml:space="preserve">室内单元测量》GY/T </w:t>
            </w:r>
            <w:r>
              <w:rPr>
                <w:rFonts w:ascii="宋体" w:hAnsi="宋体"/>
                <w:color w:val="FF0000"/>
                <w:spacing w:val="8"/>
                <w:kern w:val="0"/>
                <w:sz w:val="20"/>
                <w:szCs w:val="21"/>
                <w:u w:val="single"/>
              </w:rPr>
              <w:t>150</w:t>
            </w:r>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r>
      <w:tr w:rsidR="00F76BAA" w14:paraId="1437C569" w14:textId="77777777">
        <w:tc>
          <w:tcPr>
            <w:tcW w:w="4318" w:type="dxa"/>
          </w:tcPr>
          <w:p w14:paraId="0A6F1D55"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和《数字电视接收设备图像和声音主观评价方法》GB/T</w:t>
            </w:r>
            <w:r>
              <w:rPr>
                <w:rFonts w:ascii="宋体" w:hAnsi="宋体" w:hint="eastAsia"/>
                <w:color w:val="FF0000"/>
                <w:spacing w:val="8"/>
                <w:kern w:val="0"/>
                <w:sz w:val="20"/>
                <w:szCs w:val="21"/>
                <w:bdr w:val="single" w:sz="4" w:space="0" w:color="auto"/>
              </w:rPr>
              <w:t>134</w:t>
            </w:r>
            <w:r>
              <w:rPr>
                <w:rFonts w:ascii="宋体" w:hAnsi="宋体" w:hint="eastAsia"/>
                <w:spacing w:val="8"/>
                <w:kern w:val="0"/>
                <w:sz w:val="20"/>
                <w:szCs w:val="21"/>
              </w:rPr>
              <w:t>的有关规定。</w:t>
            </w:r>
          </w:p>
        </w:tc>
        <w:tc>
          <w:tcPr>
            <w:tcW w:w="4318" w:type="dxa"/>
          </w:tcPr>
          <w:p w14:paraId="63C4E951"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和《数字电视接收设备图像和声音主观评价方法》GB/T</w:t>
            </w:r>
            <w:r>
              <w:rPr>
                <w:rFonts w:ascii="宋体" w:hAnsi="宋体"/>
                <w:color w:val="FF0000"/>
                <w:spacing w:val="8"/>
                <w:kern w:val="0"/>
                <w:sz w:val="20"/>
                <w:szCs w:val="21"/>
                <w:u w:val="single"/>
              </w:rPr>
              <w:t>22123</w:t>
            </w:r>
            <w:r>
              <w:rPr>
                <w:rFonts w:ascii="宋体" w:hAnsi="宋体" w:hint="eastAsia"/>
                <w:spacing w:val="8"/>
                <w:kern w:val="0"/>
                <w:sz w:val="20"/>
                <w:szCs w:val="21"/>
              </w:rPr>
              <w:t>的有关规定。</w:t>
            </w:r>
          </w:p>
        </w:tc>
      </w:tr>
      <w:tr w:rsidR="00F76BAA" w14:paraId="33319BF1" w14:textId="77777777">
        <w:tc>
          <w:tcPr>
            <w:tcW w:w="4318" w:type="dxa"/>
          </w:tcPr>
          <w:p w14:paraId="3A9CFFB9"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7.5.3  </w:t>
            </w:r>
            <w:r>
              <w:rPr>
                <w:rFonts w:ascii="宋体" w:hAnsi="宋体" w:hint="eastAsia"/>
                <w:spacing w:val="8"/>
                <w:kern w:val="0"/>
                <w:sz w:val="20"/>
                <w:szCs w:val="21"/>
              </w:rPr>
              <w:t>有线数字电视系统下行测试应符合现行行业标准</w:t>
            </w:r>
            <w:bookmarkStart w:id="137" w:name="_Hlk43047574"/>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bookmarkEnd w:id="137"/>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40B26FD"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339"/>
              <w:gridCol w:w="473"/>
              <w:gridCol w:w="2419"/>
              <w:gridCol w:w="855"/>
            </w:tblGrid>
            <w:tr w:rsidR="00F76BAA" w14:paraId="5371296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E3760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33B44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97B11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428E4BFA"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4E25C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0C9A4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86DB0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14B5028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058FE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6DB7A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C5B3C"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10487D3"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F2E1CC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12D92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1922A04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06C03E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DED0F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75FE21E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5DB848A"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7888A3"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E9B45"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379FE6"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20B4AE1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66A116"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3E95A5"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FFADD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BBDA5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7BC376C9"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86EC3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1FCCB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FE970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bdr w:val="single" w:sz="4" w:space="0" w:color="auto"/>
                    </w:rPr>
                    <w:t>，均衡关闭</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F4A0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hint="eastAsia"/>
                      <w:color w:val="000000"/>
                      <w:kern w:val="0"/>
                      <w:sz w:val="15"/>
                      <w:szCs w:val="15"/>
                    </w:rPr>
                    <w:t>dB</w:t>
                  </w:r>
                </w:p>
              </w:tc>
            </w:tr>
            <w:tr w:rsidR="00F76BAA" w14:paraId="6E578751"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4B0FA9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AA9E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A4F97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bdr w:val="single" w:sz="4" w:space="0" w:color="auto"/>
                    </w:rPr>
                    <w:t>24h,R</w:t>
                  </w:r>
                  <w:r>
                    <w:rPr>
                      <w:rFonts w:ascii="宋体" w:hAnsi="宋体" w:cs="宋体"/>
                      <w:color w:val="FF0000"/>
                      <w:kern w:val="0"/>
                      <w:sz w:val="15"/>
                      <w:szCs w:val="15"/>
                      <w:bdr w:val="single" w:sz="4" w:space="0" w:color="auto"/>
                    </w:rPr>
                    <w:t>S</w:t>
                  </w:r>
                  <w:r>
                    <w:rPr>
                      <w:rFonts w:ascii="宋体" w:hAnsi="宋体" w:cs="宋体" w:hint="eastAsia"/>
                      <w:color w:val="FF0000"/>
                      <w:kern w:val="0"/>
                      <w:sz w:val="15"/>
                      <w:szCs w:val="15"/>
                      <w:bdr w:val="single" w:sz="4" w:space="0" w:color="auto"/>
                    </w:rPr>
                    <w:t>解码后（短期测量可采15min，应不出现误码）</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02BE9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78562D1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F190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A0CD7C"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F7C5A5"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参考GY5075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61C3D"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479B80D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0BEE5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DC47C7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E7C5C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58E26B0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AB9E1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9DD93B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79349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591E6B82"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130C8E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982C32"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E451A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20E0D308"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0F384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EE3A9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B254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34FB0B4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C0C980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30E7E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3DA54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1DEDA01B" w14:textId="77777777" w:rsidR="00F76BAA" w:rsidRDefault="00F76BAA">
            <w:pPr>
              <w:rPr>
                <w:kern w:val="0"/>
                <w:sz w:val="20"/>
              </w:rPr>
            </w:pPr>
          </w:p>
        </w:tc>
        <w:tc>
          <w:tcPr>
            <w:tcW w:w="4318" w:type="dxa"/>
          </w:tcPr>
          <w:p w14:paraId="4023F8F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7.5.3  </w:t>
            </w:r>
            <w:r>
              <w:rPr>
                <w:rFonts w:ascii="宋体" w:hAnsi="宋体" w:hint="eastAsia"/>
                <w:spacing w:val="8"/>
                <w:kern w:val="0"/>
                <w:sz w:val="20"/>
                <w:szCs w:val="21"/>
              </w:rPr>
              <w:t>有线数字电视系统下行测试应符合现行行业标准</w:t>
            </w:r>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F1248E6"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44"/>
              <w:gridCol w:w="619"/>
              <w:gridCol w:w="1991"/>
              <w:gridCol w:w="1032"/>
            </w:tblGrid>
            <w:tr w:rsidR="00F76BAA" w14:paraId="019FF326"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836DC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175D6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67511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3CEF2691"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3FA6F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4F5010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4A6C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65E5144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A74F5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9B54BB"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00E7682"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0809F2F"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0477A0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120312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7B0ABF9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6511F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702D24"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5F7287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167B780"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F772C8"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FB2ED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417D5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6C9264E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C49D2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CEAE39"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FEA99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BD848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5BD1B7B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3578F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6E5233"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r>
                    <w:rPr>
                      <w:rFonts w:ascii="宋体" w:hAnsi="宋体" w:cs="宋体" w:hint="eastAsia"/>
                      <w:color w:val="FF0000"/>
                      <w:kern w:val="0"/>
                      <w:sz w:val="15"/>
                      <w:szCs w:val="15"/>
                      <w:u w:val="single"/>
                    </w:rPr>
                    <w:t>（调制误差率）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470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rPr>
                    <w:t>（</w:t>
                  </w:r>
                  <w:r>
                    <w:rPr>
                      <w:rFonts w:ascii="宋体" w:hAnsi="宋体" w:cs="宋体" w:hint="eastAsia"/>
                      <w:color w:val="FF0000"/>
                      <w:kern w:val="0"/>
                      <w:sz w:val="15"/>
                      <w:szCs w:val="15"/>
                      <w:u w:val="single"/>
                    </w:rPr>
                    <w:t>相正交振幅调制）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766A1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color w:val="FF0000"/>
                      <w:kern w:val="0"/>
                      <w:sz w:val="15"/>
                      <w:szCs w:val="15"/>
                      <w:u w:val="single"/>
                    </w:rPr>
                    <w:t>26</w:t>
                  </w:r>
                  <w:r>
                    <w:rPr>
                      <w:rFonts w:ascii="宋体" w:hAnsi="宋体" w:cs="宋体" w:hint="eastAsia"/>
                      <w:color w:val="000000"/>
                      <w:kern w:val="0"/>
                      <w:sz w:val="15"/>
                      <w:szCs w:val="15"/>
                    </w:rPr>
                    <w:t>dB</w:t>
                  </w:r>
                </w:p>
              </w:tc>
            </w:tr>
            <w:tr w:rsidR="00F76BAA" w14:paraId="123034AC"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782F2B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A6A95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r>
                    <w:rPr>
                      <w:rFonts w:ascii="宋体" w:hAnsi="宋体"/>
                      <w:sz w:val="15"/>
                      <w:szCs w:val="15"/>
                    </w:rPr>
                    <w:t xml:space="preserve"> </w:t>
                  </w:r>
                  <w:r>
                    <w:rPr>
                      <w:rFonts w:ascii="宋体" w:hAnsi="宋体" w:cs="宋体" w:hint="eastAsia"/>
                      <w:color w:val="FF0000"/>
                      <w:kern w:val="0"/>
                      <w:sz w:val="15"/>
                      <w:szCs w:val="15"/>
                      <w:u w:val="single"/>
                    </w:rPr>
                    <w:t>（比特误码率）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BADA9A"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C610CA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30E40B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616C92"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8EFED2"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D299B4" w14:textId="77777777" w:rsidR="00F76BAA" w:rsidRDefault="00F76BAA">
                  <w:pPr>
                    <w:widowControl/>
                    <w:adjustRightInd w:val="0"/>
                    <w:snapToGrid w:val="0"/>
                    <w:rPr>
                      <w:rFonts w:ascii="宋体" w:hAnsi="宋体" w:cs="宋体"/>
                      <w:color w:val="FF0000"/>
                      <w:kern w:val="0"/>
                      <w:sz w:val="15"/>
                      <w:szCs w:val="15"/>
                      <w:bdr w:val="single" w:sz="4" w:space="0" w:color="aut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5F58F2"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73D776B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99908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49736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DC84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737FBA6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F2068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EF0230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7BDA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1E4532AD"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1E6EF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949FA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8BE796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59CFF63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B5D5C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D7700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F1F85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1E27BC74"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2698E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C5348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7D11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757561B0" w14:textId="77777777" w:rsidR="00F76BAA" w:rsidRDefault="00F76BAA">
            <w:pPr>
              <w:rPr>
                <w:kern w:val="0"/>
                <w:sz w:val="20"/>
              </w:rPr>
            </w:pPr>
          </w:p>
        </w:tc>
      </w:tr>
      <w:tr w:rsidR="00F76BAA" w14:paraId="70B36A35" w14:textId="77777777">
        <w:tc>
          <w:tcPr>
            <w:tcW w:w="4318" w:type="dxa"/>
          </w:tcPr>
          <w:p w14:paraId="113841E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3644C3C3"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612"/>
            </w:tblGrid>
            <w:tr w:rsidR="00F76BAA" w14:paraId="6626E132"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16D3F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DEF6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65883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2E2C26FB"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A1EB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9A4839"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D18D7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6685057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E0397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0A1CC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FE796C"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hint="eastAsia"/>
                      <w:color w:val="FF0000"/>
                      <w:kern w:val="0"/>
                      <w:sz w:val="15"/>
                      <w:szCs w:val="15"/>
                      <w:bdr w:val="single" w:sz="4" w:space="0" w:color="auto"/>
                    </w:rPr>
                    <w:t>10</w:t>
                  </w:r>
                  <w:r>
                    <w:rPr>
                      <w:rFonts w:ascii="宋体" w:hAnsi="宋体" w:cs="宋体"/>
                      <w:color w:val="FF0000"/>
                      <w:kern w:val="0"/>
                      <w:sz w:val="15"/>
                      <w:szCs w:val="15"/>
                      <w:bdr w:val="single" w:sz="4" w:space="0" w:color="auto"/>
                    </w:rPr>
                    <w:t>0</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7934AAB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083C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C03F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710E0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19DFBE33"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87005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A24977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8D3A14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5F49DC08"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9058F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B286B3"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E661F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7A2FF0A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F8B16C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F6353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63BBFE"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2D27643D"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C2F969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14F4F"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3C80D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08A5F46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B3D518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6E5C72"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DD738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619D347B" w14:textId="77777777" w:rsidR="00F76BAA" w:rsidRDefault="00F76BAA">
            <w:pPr>
              <w:adjustRightInd w:val="0"/>
              <w:snapToGrid w:val="0"/>
              <w:rPr>
                <w:kern w:val="0"/>
                <w:sz w:val="20"/>
              </w:rPr>
            </w:pPr>
          </w:p>
        </w:tc>
        <w:tc>
          <w:tcPr>
            <w:tcW w:w="4318" w:type="dxa"/>
          </w:tcPr>
          <w:tbl>
            <w:tblPr>
              <w:tblStyle w:val="af2"/>
              <w:tblW w:w="0" w:type="auto"/>
              <w:tblLook w:val="04A0" w:firstRow="1" w:lastRow="0" w:firstColumn="1" w:lastColumn="0" w:noHBand="0" w:noVBand="1"/>
            </w:tblPr>
            <w:tblGrid>
              <w:gridCol w:w="4092"/>
            </w:tblGrid>
            <w:tr w:rsidR="00F76BAA" w14:paraId="0FC80C04" w14:textId="77777777">
              <w:tc>
                <w:tcPr>
                  <w:tcW w:w="4318" w:type="dxa"/>
                </w:tcPr>
                <w:p w14:paraId="66F34D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1EF38952"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386"/>
                  </w:tblGrid>
                  <w:tr w:rsidR="00F76BAA" w14:paraId="426EB6BF"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E7D9DD"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DF3A2"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893E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0E36FA0A"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658F3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3CB9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15D91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5F66144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231690"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32596B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139C75"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color w:val="FF0000"/>
                            <w:kern w:val="0"/>
                            <w:sz w:val="15"/>
                            <w:szCs w:val="15"/>
                            <w:u w:val="single"/>
                          </w:rPr>
                          <w:t>04</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550DE2B1"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242D6C"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EF755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7503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3296F3DF"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BE821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7913B0A"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92DF8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725FBF9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168F12"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07B964E"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4216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5420CBC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455E8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48C2F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BD6E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635580F5"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35E23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35154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7F0E5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45D9096C"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12C0A"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437131"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5A64C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324B59FD" w14:textId="77777777" w:rsidR="00F76BAA" w:rsidRDefault="00F76BAA">
                  <w:pPr>
                    <w:adjustRightInd w:val="0"/>
                    <w:snapToGrid w:val="0"/>
                    <w:rPr>
                      <w:kern w:val="0"/>
                      <w:sz w:val="20"/>
                    </w:rPr>
                  </w:pPr>
                </w:p>
              </w:tc>
            </w:tr>
          </w:tbl>
          <w:p w14:paraId="0881A569" w14:textId="77777777" w:rsidR="00F76BAA" w:rsidRDefault="00F76BAA">
            <w:pPr>
              <w:adjustRightInd w:val="0"/>
              <w:snapToGrid w:val="0"/>
              <w:rPr>
                <w:kern w:val="0"/>
                <w:sz w:val="20"/>
              </w:rPr>
            </w:pPr>
          </w:p>
        </w:tc>
      </w:tr>
      <w:tr w:rsidR="00F76BAA" w14:paraId="6E107359" w14:textId="77777777">
        <w:tc>
          <w:tcPr>
            <w:tcW w:w="4318" w:type="dxa"/>
          </w:tcPr>
          <w:p w14:paraId="2DFE74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w:t>
            </w:r>
            <w:r>
              <w:rPr>
                <w:rFonts w:ascii="宋体" w:hAnsi="宋体" w:hint="eastAsia"/>
                <w:color w:val="FF0000"/>
                <w:spacing w:val="8"/>
                <w:kern w:val="0"/>
                <w:sz w:val="20"/>
                <w:szCs w:val="21"/>
                <w:bdr w:val="single" w:sz="4" w:space="0" w:color="auto"/>
              </w:rPr>
              <w:t>《卫星电视地球接收站验收调试规范》GYJ40-89第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15D6BEDF" w14:textId="77777777" w:rsidR="00F76BAA" w:rsidRDefault="00085D94">
            <w:pPr>
              <w:widowControl/>
              <w:shd w:val="clear" w:color="auto" w:fill="FFFFFF"/>
              <w:jc w:val="center"/>
              <w:rPr>
                <w:rFonts w:ascii="宋体" w:hAnsi="宋体" w:cs="宋体"/>
                <w:color w:val="000000"/>
                <w:kern w:val="0"/>
                <w:sz w:val="20"/>
                <w:szCs w:val="21"/>
              </w:rPr>
            </w:pPr>
            <w:bookmarkStart w:id="138" w:name="_Hlk44675192"/>
            <w:r>
              <w:rPr>
                <w:rFonts w:ascii="宋体" w:hAnsi="宋体" w:cs="宋体" w:hint="eastAsia"/>
                <w:b/>
                <w:bCs/>
                <w:color w:val="000000"/>
                <w:kern w:val="0"/>
                <w:sz w:val="20"/>
                <w:szCs w:val="21"/>
              </w:rPr>
              <w:t xml:space="preserve">表7．5．5 </w:t>
            </w:r>
            <w:bookmarkEnd w:id="138"/>
            <w:r>
              <w:rPr>
                <w:rFonts w:ascii="宋体" w:hAnsi="宋体" w:cs="宋体" w:hint="eastAsia"/>
                <w:b/>
                <w:bCs/>
                <w:color w:val="000000"/>
                <w:kern w:val="0"/>
                <w:sz w:val="20"/>
                <w:szCs w:val="21"/>
              </w:rPr>
              <w:t>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332D40A3"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65306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FEAC8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38CE5D4D"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A156A4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B276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4416DA"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402D810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2CBB256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2297E8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000000"/>
                      <w:kern w:val="0"/>
                      <w:sz w:val="15"/>
                      <w:szCs w:val="15"/>
                    </w:rPr>
                    <w:t>4．天线反射面应有防腐蚀措施。</w:t>
                  </w:r>
                </w:p>
              </w:tc>
            </w:tr>
            <w:tr w:rsidR="00F76BAA" w14:paraId="33F47739"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DE3115"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0DD1D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38DFF5"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357B8B1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8E888B"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9173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9D315C"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F939DC9" w14:textId="77777777" w:rsidR="00F76BAA" w:rsidRDefault="00F76BAA">
            <w:pPr>
              <w:rPr>
                <w:kern w:val="0"/>
                <w:sz w:val="20"/>
              </w:rPr>
            </w:pPr>
          </w:p>
        </w:tc>
        <w:tc>
          <w:tcPr>
            <w:tcW w:w="4318" w:type="dxa"/>
          </w:tcPr>
          <w:p w14:paraId="3D191D3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w:t>
            </w:r>
            <w:r>
              <w:rPr>
                <w:rFonts w:ascii="宋体" w:hAnsi="宋体" w:hint="eastAsia"/>
                <w:color w:val="FF0000"/>
                <w:spacing w:val="8"/>
                <w:kern w:val="0"/>
                <w:sz w:val="20"/>
                <w:szCs w:val="21"/>
                <w:u w:val="single"/>
              </w:rPr>
              <w:t>《卫星广播电视地球站系统设备安装调试验收规范》GY</w:t>
            </w:r>
            <w:r>
              <w:rPr>
                <w:rFonts w:ascii="宋体" w:hAnsi="宋体"/>
                <w:color w:val="FF0000"/>
                <w:spacing w:val="8"/>
                <w:kern w:val="0"/>
                <w:sz w:val="20"/>
                <w:szCs w:val="21"/>
                <w:u w:val="single"/>
              </w:rPr>
              <w:t xml:space="preserve"> 5040</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07825765"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表7．5．5 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4E5168FD"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E5F68B4"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407EE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095B869F"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435A28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8EF1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E9C5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7A4633FD"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7245669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6B7EC9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4．天线反射面应有防腐蚀措施；</w:t>
                  </w:r>
                </w:p>
                <w:p w14:paraId="7A00BC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FF0000"/>
                      <w:kern w:val="0"/>
                      <w:sz w:val="15"/>
                      <w:szCs w:val="15"/>
                      <w:u w:val="single"/>
                    </w:rPr>
                    <w:t>5．能承受设计规定的自然环境荷载。</w:t>
                  </w:r>
                </w:p>
              </w:tc>
            </w:tr>
            <w:tr w:rsidR="00F76BAA" w14:paraId="1BE0012F"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4824C2"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B6D34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D462D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6D578311"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9A3B51"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E28B0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FDA960"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14C100C" w14:textId="77777777" w:rsidR="00F76BAA" w:rsidRDefault="00F76BAA">
            <w:pPr>
              <w:rPr>
                <w:kern w:val="0"/>
                <w:sz w:val="20"/>
              </w:rPr>
            </w:pPr>
          </w:p>
        </w:tc>
      </w:tr>
      <w:tr w:rsidR="00F76BAA" w14:paraId="2B8C7AE5" w14:textId="77777777">
        <w:tc>
          <w:tcPr>
            <w:tcW w:w="4318" w:type="dxa"/>
          </w:tcPr>
          <w:p w14:paraId="0826191E" w14:textId="77777777" w:rsidR="00F76BAA" w:rsidRDefault="00085D94">
            <w:pPr>
              <w:pStyle w:val="1"/>
              <w:spacing w:before="0" w:after="0" w:line="240" w:lineRule="auto"/>
              <w:jc w:val="center"/>
              <w:outlineLvl w:val="0"/>
            </w:pPr>
            <w:bookmarkStart w:id="139" w:name="_Toc45558907"/>
            <w:bookmarkStart w:id="140" w:name="_Toc43821334"/>
            <w:r>
              <w:rPr>
                <w:rFonts w:ascii="宋体" w:hAnsi="宋体"/>
                <w:sz w:val="21"/>
                <w:szCs w:val="21"/>
              </w:rPr>
              <w:lastRenderedPageBreak/>
              <w:t xml:space="preserve">8  </w:t>
            </w:r>
            <w:r>
              <w:rPr>
                <w:rFonts w:ascii="宋体" w:hAnsi="宋体" w:hint="eastAsia"/>
                <w:sz w:val="21"/>
                <w:szCs w:val="21"/>
              </w:rPr>
              <w:t>会议系统</w:t>
            </w:r>
            <w:bookmarkEnd w:id="139"/>
            <w:bookmarkEnd w:id="140"/>
          </w:p>
        </w:tc>
        <w:tc>
          <w:tcPr>
            <w:tcW w:w="4318" w:type="dxa"/>
          </w:tcPr>
          <w:p w14:paraId="389E4A13" w14:textId="77777777" w:rsidR="00F76BAA" w:rsidRDefault="00085D94">
            <w:pPr>
              <w:pStyle w:val="1"/>
              <w:spacing w:before="0" w:after="0" w:line="240" w:lineRule="auto"/>
              <w:jc w:val="center"/>
              <w:outlineLvl w:val="0"/>
            </w:pPr>
            <w:r>
              <w:rPr>
                <w:rFonts w:ascii="宋体" w:hAnsi="宋体"/>
                <w:sz w:val="21"/>
                <w:szCs w:val="21"/>
              </w:rPr>
              <w:t xml:space="preserve">8  </w:t>
            </w:r>
            <w:r>
              <w:rPr>
                <w:rFonts w:ascii="宋体" w:hAnsi="宋体" w:hint="eastAsia"/>
                <w:sz w:val="21"/>
                <w:szCs w:val="21"/>
              </w:rPr>
              <w:t>会议系统</w:t>
            </w:r>
          </w:p>
        </w:tc>
      </w:tr>
      <w:tr w:rsidR="00F76BAA" w14:paraId="12E27D5C" w14:textId="77777777">
        <w:tc>
          <w:tcPr>
            <w:tcW w:w="4318" w:type="dxa"/>
          </w:tcPr>
          <w:p w14:paraId="47535B50" w14:textId="77777777" w:rsidR="00F76BAA" w:rsidRDefault="00085D94">
            <w:pPr>
              <w:pStyle w:val="2"/>
              <w:spacing w:before="0" w:after="0" w:line="240" w:lineRule="auto"/>
              <w:jc w:val="center"/>
              <w:outlineLvl w:val="1"/>
              <w:rPr>
                <w:kern w:val="0"/>
              </w:rPr>
            </w:pPr>
            <w:bookmarkStart w:id="141" w:name="_Toc40472270"/>
            <w:bookmarkStart w:id="142" w:name="_Toc40463340"/>
            <w:bookmarkStart w:id="143" w:name="_Toc43821335"/>
            <w:bookmarkStart w:id="144" w:name="_Toc45558908"/>
            <w:bookmarkStart w:id="145" w:name="_Toc40472439"/>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bookmarkEnd w:id="141"/>
            <w:bookmarkEnd w:id="142"/>
            <w:bookmarkEnd w:id="143"/>
            <w:bookmarkEnd w:id="144"/>
            <w:bookmarkEnd w:id="145"/>
          </w:p>
        </w:tc>
        <w:tc>
          <w:tcPr>
            <w:tcW w:w="4318" w:type="dxa"/>
          </w:tcPr>
          <w:p w14:paraId="63E2E7C6"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p>
        </w:tc>
      </w:tr>
      <w:tr w:rsidR="00F76BAA" w14:paraId="1DEAB619" w14:textId="77777777">
        <w:tc>
          <w:tcPr>
            <w:tcW w:w="4318" w:type="dxa"/>
          </w:tcPr>
          <w:p w14:paraId="15EFF18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31110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526F9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33EF8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51D0EF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w:t>
            </w:r>
            <w:bookmarkStart w:id="146" w:name="_Hlk42288839"/>
            <w:r>
              <w:rPr>
                <w:rFonts w:ascii="宋体" w:hAnsi="宋体" w:hint="eastAsia"/>
                <w:spacing w:val="8"/>
                <w:kern w:val="0"/>
                <w:sz w:val="20"/>
                <w:szCs w:val="21"/>
              </w:rPr>
              <w:t>本规范第</w:t>
            </w:r>
            <w:r>
              <w:rPr>
                <w:rFonts w:ascii="宋体" w:hAnsi="宋体"/>
                <w:spacing w:val="8"/>
                <w:kern w:val="0"/>
                <w:sz w:val="20"/>
                <w:szCs w:val="21"/>
              </w:rPr>
              <w:t>16.2.1</w:t>
            </w:r>
            <w:r>
              <w:rPr>
                <w:rFonts w:ascii="宋体" w:hAnsi="宋体" w:hint="eastAsia"/>
                <w:spacing w:val="8"/>
                <w:kern w:val="0"/>
                <w:sz w:val="20"/>
                <w:szCs w:val="21"/>
              </w:rPr>
              <w:t>条的规定</w:t>
            </w:r>
            <w:bookmarkEnd w:id="146"/>
            <w:r>
              <w:rPr>
                <w:rFonts w:ascii="宋体" w:hAnsi="宋体" w:hint="eastAsia"/>
                <w:spacing w:val="8"/>
                <w:kern w:val="0"/>
                <w:sz w:val="20"/>
                <w:szCs w:val="21"/>
              </w:rPr>
              <w:t>；</w:t>
            </w:r>
          </w:p>
          <w:p w14:paraId="578A1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6762FD68" w14:textId="77777777" w:rsidR="00F76BAA" w:rsidRDefault="00F76BAA">
            <w:pPr>
              <w:ind w:firstLineChars="191" w:firstLine="413"/>
              <w:rPr>
                <w:rFonts w:ascii="宋体" w:hAnsi="宋体"/>
                <w:spacing w:val="8"/>
                <w:kern w:val="0"/>
                <w:sz w:val="20"/>
                <w:szCs w:val="21"/>
              </w:rPr>
            </w:pPr>
          </w:p>
          <w:p w14:paraId="5BA07072" w14:textId="77777777" w:rsidR="00F76BAA" w:rsidRDefault="00F76BAA">
            <w:pPr>
              <w:adjustRightInd w:val="0"/>
              <w:snapToGrid w:val="0"/>
              <w:rPr>
                <w:kern w:val="0"/>
                <w:sz w:val="20"/>
              </w:rPr>
            </w:pPr>
          </w:p>
        </w:tc>
        <w:tc>
          <w:tcPr>
            <w:tcW w:w="4318" w:type="dxa"/>
          </w:tcPr>
          <w:p w14:paraId="3506B44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5D400D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D63CF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91028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7BFBE0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控制室地线应安装完毕并符合本规范第</w:t>
            </w:r>
            <w:r>
              <w:rPr>
                <w:rFonts w:ascii="宋体" w:hAnsi="宋体"/>
                <w:spacing w:val="8"/>
                <w:kern w:val="0"/>
                <w:sz w:val="20"/>
                <w:szCs w:val="21"/>
              </w:rPr>
              <w:t>16.2.1</w:t>
            </w:r>
            <w:r>
              <w:rPr>
                <w:rFonts w:ascii="宋体" w:hAnsi="宋体" w:hint="eastAsia"/>
                <w:spacing w:val="8"/>
                <w:kern w:val="0"/>
                <w:sz w:val="20"/>
                <w:szCs w:val="21"/>
              </w:rPr>
              <w:t>条的规定；</w:t>
            </w:r>
          </w:p>
          <w:p w14:paraId="08E1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4BB29AD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应对吊装、壁装设备的各种预埋件进行检验，其安全性和防腐处理等必须符合设计要求。</w:t>
            </w:r>
          </w:p>
        </w:tc>
      </w:tr>
      <w:tr w:rsidR="00F76BAA" w14:paraId="3C95DCA7" w14:textId="77777777">
        <w:tc>
          <w:tcPr>
            <w:tcW w:w="4318" w:type="dxa"/>
          </w:tcPr>
          <w:p w14:paraId="505892F4" w14:textId="77777777" w:rsidR="00F76BAA" w:rsidRDefault="00085D94">
            <w:pPr>
              <w:pStyle w:val="2"/>
              <w:spacing w:before="0" w:after="0" w:line="240" w:lineRule="auto"/>
              <w:jc w:val="center"/>
              <w:outlineLvl w:val="1"/>
              <w:rPr>
                <w:kern w:val="0"/>
              </w:rPr>
            </w:pPr>
            <w:bookmarkStart w:id="147" w:name="_Toc43821336"/>
            <w:bookmarkStart w:id="148" w:name="_Toc45558909"/>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bookmarkEnd w:id="147"/>
            <w:bookmarkEnd w:id="148"/>
          </w:p>
        </w:tc>
        <w:tc>
          <w:tcPr>
            <w:tcW w:w="4318" w:type="dxa"/>
          </w:tcPr>
          <w:p w14:paraId="710A8B7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p>
        </w:tc>
      </w:tr>
      <w:tr w:rsidR="00F76BAA" w14:paraId="6927630E" w14:textId="77777777">
        <w:tc>
          <w:tcPr>
            <w:tcW w:w="4318" w:type="dxa"/>
          </w:tcPr>
          <w:p w14:paraId="5C3ECC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bdr w:val="single" w:sz="4" w:space="0" w:color="auto"/>
              </w:rPr>
              <w:t>设置</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7049A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54C394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6E1CAB6E"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5CE97EEA"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04B6BCD7"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717731CF"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c>
          <w:tcPr>
            <w:tcW w:w="4318" w:type="dxa"/>
          </w:tcPr>
          <w:p w14:paraId="04BECAC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u w:val="single"/>
              </w:rPr>
              <w:t>安装</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267558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7ECB7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5F0B44D2"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4E5C066D"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3B6F7125"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3D546159"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r>
      <w:tr w:rsidR="00F76BAA" w14:paraId="2EFE69DD" w14:textId="77777777">
        <w:tc>
          <w:tcPr>
            <w:tcW w:w="4318" w:type="dxa"/>
          </w:tcPr>
          <w:p w14:paraId="270FF41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bdr w:val="single" w:sz="4" w:space="0" w:color="auto"/>
              </w:rPr>
              <w:t>发言</w:t>
            </w:r>
            <w:r>
              <w:rPr>
                <w:rFonts w:ascii="宋体" w:hAnsi="宋体" w:hint="eastAsia"/>
                <w:spacing w:val="8"/>
                <w:kern w:val="0"/>
                <w:sz w:val="20"/>
                <w:szCs w:val="21"/>
              </w:rPr>
              <w:t>系统的安装应符合下列规定：</w:t>
            </w:r>
          </w:p>
          <w:p w14:paraId="2A14E9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bdr w:val="single" w:sz="4" w:space="0" w:color="auto"/>
              </w:rPr>
              <w:t>串联方式</w:t>
            </w:r>
            <w:r>
              <w:rPr>
                <w:rFonts w:ascii="宋体" w:hAnsi="宋体" w:hint="eastAsia"/>
                <w:spacing w:val="8"/>
                <w:kern w:val="0"/>
                <w:sz w:val="20"/>
                <w:szCs w:val="21"/>
              </w:rPr>
              <w:t>的专业有线会议系统，传声器之间的连接线缆应端接牢固；</w:t>
            </w:r>
          </w:p>
          <w:p w14:paraId="7F4272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采用传声器直联扩声设备组成的系统，</w:t>
            </w:r>
            <w:bookmarkStart w:id="149" w:name="_Hlk41167742"/>
            <w:r>
              <w:rPr>
                <w:rFonts w:ascii="宋体" w:hAnsi="宋体" w:hint="eastAsia"/>
                <w:spacing w:val="8"/>
                <w:kern w:val="0"/>
                <w:sz w:val="20"/>
                <w:szCs w:val="21"/>
              </w:rPr>
              <w:t>传声器</w:t>
            </w:r>
            <w:bookmarkEnd w:id="149"/>
            <w:r>
              <w:rPr>
                <w:rFonts w:ascii="宋体" w:hAnsi="宋体" w:hint="eastAsia"/>
                <w:spacing w:val="8"/>
                <w:kern w:val="0"/>
                <w:sz w:val="20"/>
                <w:szCs w:val="21"/>
              </w:rPr>
              <w:t xml:space="preserve">传输线应选用专用屏蔽线； </w:t>
            </w:r>
          </w:p>
          <w:p w14:paraId="331F9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5D030E5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594B1CB1" w14:textId="77777777" w:rsidR="00F76BAA" w:rsidRDefault="00F76BAA">
            <w:pPr>
              <w:ind w:firstLineChars="191" w:firstLine="382"/>
              <w:rPr>
                <w:kern w:val="0"/>
                <w:sz w:val="20"/>
              </w:rPr>
            </w:pPr>
          </w:p>
        </w:tc>
        <w:tc>
          <w:tcPr>
            <w:tcW w:w="4318" w:type="dxa"/>
          </w:tcPr>
          <w:p w14:paraId="319885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u w:val="single"/>
              </w:rPr>
              <w:t>讨论</w:t>
            </w:r>
            <w:r>
              <w:rPr>
                <w:rFonts w:ascii="宋体" w:hAnsi="宋体" w:hint="eastAsia"/>
                <w:spacing w:val="8"/>
                <w:kern w:val="0"/>
                <w:sz w:val="20"/>
                <w:szCs w:val="21"/>
              </w:rPr>
              <w:t>系统的安装应符合下列规定：</w:t>
            </w:r>
          </w:p>
          <w:p w14:paraId="43425E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u w:val="single"/>
              </w:rPr>
              <w:t>菊花链式</w:t>
            </w:r>
            <w:r>
              <w:rPr>
                <w:rFonts w:ascii="宋体" w:hAnsi="宋体" w:hint="eastAsia"/>
                <w:spacing w:val="8"/>
                <w:kern w:val="0"/>
                <w:sz w:val="20"/>
                <w:szCs w:val="21"/>
              </w:rPr>
              <w:t>的专业有线会议系统，传声器之间的连接线缆应端接牢固；</w:t>
            </w:r>
          </w:p>
          <w:p w14:paraId="642BEE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w:t>
            </w:r>
            <w:r>
              <w:rPr>
                <w:rFonts w:ascii="宋体" w:hAnsi="宋体" w:hint="eastAsia"/>
                <w:color w:val="FF0000"/>
                <w:spacing w:val="8"/>
                <w:kern w:val="0"/>
                <w:sz w:val="20"/>
                <w:szCs w:val="21"/>
                <w:u w:val="single"/>
              </w:rPr>
              <w:t>星型式</w:t>
            </w:r>
            <w:r>
              <w:rPr>
                <w:rFonts w:ascii="宋体" w:hAnsi="宋体" w:hint="eastAsia"/>
                <w:spacing w:val="8"/>
                <w:kern w:val="0"/>
                <w:sz w:val="20"/>
                <w:szCs w:val="21"/>
              </w:rPr>
              <w:t xml:space="preserve">传声器直联扩声设备组成的系统，传声器传输线应选用专用屏蔽线； </w:t>
            </w:r>
          </w:p>
          <w:p w14:paraId="047BE6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20357C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3F049CC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嵌入式传声器应向家具厂家提供产品安装示意图及具体孔位置，预留安装及走线空间。</w:t>
            </w:r>
          </w:p>
        </w:tc>
      </w:tr>
      <w:tr w:rsidR="00F76BAA" w14:paraId="6D694CD4" w14:textId="77777777">
        <w:tc>
          <w:tcPr>
            <w:tcW w:w="4318" w:type="dxa"/>
          </w:tcPr>
          <w:p w14:paraId="712FFD47"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8.2.5  </w:t>
            </w:r>
            <w:r>
              <w:rPr>
                <w:rFonts w:ascii="宋体" w:hAnsi="宋体" w:hint="eastAsia"/>
                <w:spacing w:val="8"/>
                <w:kern w:val="0"/>
                <w:sz w:val="20"/>
                <w:szCs w:val="21"/>
              </w:rPr>
              <w:t>扬声器系统的安装应符合下列规定：</w:t>
            </w:r>
          </w:p>
          <w:p w14:paraId="59147D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02163F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bookmarkStart w:id="150" w:name="_Hlk41159950"/>
            <w:r>
              <w:rPr>
                <w:rFonts w:ascii="宋体" w:hAnsi="宋体" w:hint="eastAsia"/>
                <w:spacing w:val="8"/>
                <w:kern w:val="0"/>
                <w:sz w:val="20"/>
                <w:szCs w:val="21"/>
              </w:rPr>
              <w:t>扬声器系统</w:t>
            </w:r>
            <w:bookmarkEnd w:id="150"/>
            <w:r>
              <w:rPr>
                <w:rFonts w:ascii="宋体" w:hAnsi="宋体" w:hint="eastAsia"/>
                <w:spacing w:val="8"/>
                <w:kern w:val="0"/>
                <w:sz w:val="20"/>
                <w:szCs w:val="21"/>
              </w:rPr>
              <w:t>固定应安全可靠，安装高度和安装角度应符合声场设计的要求；</w:t>
            </w:r>
          </w:p>
          <w:p w14:paraId="2A9086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0594D3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bdr w:val="single" w:sz="4" w:space="0" w:color="auto"/>
              </w:rPr>
              <w:t>（并作吸声处理）</w:t>
            </w:r>
            <w:r>
              <w:rPr>
                <w:rFonts w:ascii="宋体" w:hAnsi="宋体" w:hint="eastAsia"/>
                <w:spacing w:val="8"/>
                <w:kern w:val="0"/>
                <w:sz w:val="20"/>
                <w:szCs w:val="21"/>
              </w:rPr>
              <w:t>，保证</w:t>
            </w:r>
            <w:bookmarkStart w:id="151" w:name="_Hlk41160039"/>
            <w:r>
              <w:rPr>
                <w:rFonts w:ascii="宋体" w:hAnsi="宋体" w:hint="eastAsia"/>
                <w:spacing w:val="8"/>
                <w:kern w:val="0"/>
                <w:sz w:val="20"/>
                <w:szCs w:val="21"/>
              </w:rPr>
              <w:t>扬声器</w:t>
            </w:r>
            <w:bookmarkEnd w:id="151"/>
            <w:r>
              <w:rPr>
                <w:rFonts w:ascii="宋体" w:hAnsi="宋体" w:hint="eastAsia"/>
                <w:spacing w:val="8"/>
                <w:kern w:val="0"/>
                <w:sz w:val="20"/>
                <w:szCs w:val="21"/>
              </w:rPr>
              <w:t>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3991BF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p>
          <w:p w14:paraId="27702E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15B09C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335F83E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吊装扬声器箱及号筒扬声器时，应采用原装附带的吊挂安装件；如无原配件</w:t>
            </w:r>
            <w:r>
              <w:rPr>
                <w:rFonts w:ascii="宋体" w:hAnsi="宋体" w:hint="eastAsia"/>
                <w:spacing w:val="8"/>
                <w:kern w:val="0"/>
                <w:sz w:val="20"/>
                <w:szCs w:val="21"/>
              </w:rPr>
              <w:lastRenderedPageBreak/>
              <w:t>时，可选用钢丝绳或镀锌铁链等专用扬声器箱吊挂安装件；</w:t>
            </w:r>
          </w:p>
          <w:p w14:paraId="72530A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bdr w:val="single" w:sz="4" w:space="0" w:color="auto"/>
              </w:rPr>
              <w:t>潮</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76C4FB6C"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w:t>
            </w:r>
            <w:bookmarkStart w:id="152" w:name="_Hlk41160349"/>
            <w:r>
              <w:rPr>
                <w:rFonts w:ascii="宋体" w:hAnsi="宋体" w:hint="eastAsia"/>
                <w:b/>
                <w:bCs/>
                <w:spacing w:val="8"/>
                <w:kern w:val="0"/>
                <w:sz w:val="20"/>
                <w:szCs w:val="21"/>
              </w:rPr>
              <w:t>扬声器</w:t>
            </w:r>
            <w:bookmarkEnd w:id="152"/>
            <w:r>
              <w:rPr>
                <w:rFonts w:ascii="宋体" w:hAnsi="宋体" w:hint="eastAsia"/>
                <w:b/>
                <w:bCs/>
                <w:spacing w:val="8"/>
                <w:kern w:val="0"/>
                <w:sz w:val="20"/>
                <w:szCs w:val="21"/>
              </w:rPr>
              <w:t>应由阻燃材料制成或采用阻燃后罩；广播扬声器在短期喷淋的条件下应能正常工作。</w:t>
            </w:r>
          </w:p>
        </w:tc>
        <w:tc>
          <w:tcPr>
            <w:tcW w:w="4318" w:type="dxa"/>
          </w:tcPr>
          <w:p w14:paraId="7DEE650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8.2.5  </w:t>
            </w:r>
            <w:r>
              <w:rPr>
                <w:rFonts w:ascii="宋体" w:hAnsi="宋体" w:hint="eastAsia"/>
                <w:spacing w:val="8"/>
                <w:kern w:val="0"/>
                <w:sz w:val="20"/>
                <w:szCs w:val="21"/>
              </w:rPr>
              <w:t>扬声器系统的安装应符合下列规定：</w:t>
            </w:r>
          </w:p>
          <w:p w14:paraId="3DA6B5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3F7CA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扬声器系统固定应安全可靠，安装高度和安装角度应符合声场设计的要求；</w:t>
            </w:r>
          </w:p>
          <w:p w14:paraId="2C716F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16CB3A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u w:val="single"/>
              </w:rPr>
              <w:t>，底部应设置减振垫</w:t>
            </w:r>
            <w:r>
              <w:rPr>
                <w:rFonts w:ascii="宋体" w:hAnsi="宋体" w:hint="eastAsia"/>
                <w:spacing w:val="8"/>
                <w:kern w:val="0"/>
                <w:sz w:val="20"/>
                <w:szCs w:val="21"/>
              </w:rPr>
              <w:t>，保证扬声器在其内能进行辐射角调整；扬声器面罩透声性应符合要求，如面罩用格栅结构时，其材料尺寸（宽度和深度）不宜大于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0D97C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r>
              <w:rPr>
                <w:rFonts w:ascii="宋体" w:hAnsi="宋体" w:hint="eastAsia"/>
                <w:color w:val="FF0000"/>
                <w:spacing w:val="8"/>
                <w:kern w:val="0"/>
                <w:sz w:val="20"/>
                <w:szCs w:val="21"/>
                <w:u w:val="single"/>
              </w:rPr>
              <w:t>，并采取稳固和减振措施</w:t>
            </w:r>
            <w:r>
              <w:rPr>
                <w:rFonts w:ascii="宋体" w:hAnsi="宋体" w:hint="eastAsia"/>
                <w:spacing w:val="8"/>
                <w:kern w:val="0"/>
                <w:sz w:val="20"/>
                <w:szCs w:val="21"/>
              </w:rPr>
              <w:t>；</w:t>
            </w:r>
          </w:p>
          <w:p w14:paraId="132E69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7680F0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4BA61426"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w:t>
            </w:r>
            <w:r>
              <w:rPr>
                <w:rFonts w:ascii="宋体" w:hAnsi="宋体" w:hint="eastAsia"/>
                <w:spacing w:val="8"/>
                <w:kern w:val="0"/>
                <w:sz w:val="20"/>
                <w:szCs w:val="21"/>
              </w:rPr>
              <w:lastRenderedPageBreak/>
              <w:t>采用原装附带的吊挂安装件；如无原配件时，可选用钢丝绳或镀锌铁链等专用扬声器箱吊挂安装件；</w:t>
            </w:r>
            <w:r>
              <w:rPr>
                <w:rFonts w:ascii="宋体" w:hAnsi="宋体" w:hint="eastAsia"/>
                <w:color w:val="FF0000"/>
                <w:spacing w:val="8"/>
                <w:kern w:val="0"/>
                <w:sz w:val="20"/>
                <w:szCs w:val="21"/>
                <w:u w:val="single"/>
              </w:rPr>
              <w:t>且应采取避免与周边装修装饰件直接接触的措施；</w:t>
            </w:r>
          </w:p>
          <w:p w14:paraId="3D5FCD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u w:val="single"/>
              </w:rPr>
              <w:t>水</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1F6E8176"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用于火灾隐患区的扬声器应由阻燃材料制成或采用阻燃后罩；广播扬声器在短期喷淋的条件下应能正常工作。</w:t>
            </w:r>
          </w:p>
        </w:tc>
      </w:tr>
      <w:tr w:rsidR="00F76BAA" w14:paraId="1DECA6A2" w14:textId="77777777">
        <w:tc>
          <w:tcPr>
            <w:tcW w:w="4318" w:type="dxa"/>
          </w:tcPr>
          <w:p w14:paraId="7BB54D5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7565B5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59EE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w:t>
            </w:r>
            <w:bookmarkStart w:id="153" w:name="_Hlk44676133"/>
            <w:r>
              <w:rPr>
                <w:rFonts w:ascii="宋体" w:hAnsi="宋体" w:hint="eastAsia"/>
                <w:spacing w:val="8"/>
                <w:kern w:val="0"/>
                <w:sz w:val="20"/>
                <w:szCs w:val="21"/>
              </w:rPr>
              <w:t>大器等较重设备</w:t>
            </w:r>
            <w:bookmarkEnd w:id="153"/>
            <w:r>
              <w:rPr>
                <w:rFonts w:ascii="宋体" w:hAnsi="宋体" w:hint="eastAsia"/>
                <w:spacing w:val="8"/>
                <w:kern w:val="0"/>
                <w:sz w:val="20"/>
                <w:szCs w:val="21"/>
              </w:rPr>
              <w:t>应安装于机柜下部，并应由导轨支撑；</w:t>
            </w:r>
          </w:p>
          <w:p w14:paraId="28648F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34E92E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70B53C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73DDCB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1EC808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7B0CA5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2F2A7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0BD3C5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565B8F99" w14:textId="77777777" w:rsidR="00F76BAA" w:rsidRDefault="00085D94">
            <w:pPr>
              <w:ind w:firstLineChars="191" w:firstLine="413"/>
              <w:rPr>
                <w:kern w:val="0"/>
                <w:sz w:val="20"/>
              </w:rPr>
            </w:pPr>
            <w:r>
              <w:rPr>
                <w:rFonts w:ascii="宋体" w:hAnsi="宋体"/>
                <w:spacing w:val="8"/>
                <w:kern w:val="0"/>
                <w:sz w:val="20"/>
                <w:szCs w:val="21"/>
              </w:rPr>
              <w:t xml:space="preserve">11  </w:t>
            </w:r>
            <w:r>
              <w:rPr>
                <w:rFonts w:ascii="宋体" w:hAnsi="宋体" w:hint="eastAsia"/>
                <w:spacing w:val="8"/>
                <w:kern w:val="0"/>
                <w:sz w:val="20"/>
                <w:szCs w:val="21"/>
              </w:rPr>
              <w:t>根据机柜内设备器材应选择相应的避震器材。</w:t>
            </w:r>
          </w:p>
        </w:tc>
        <w:tc>
          <w:tcPr>
            <w:tcW w:w="4318" w:type="dxa"/>
          </w:tcPr>
          <w:p w14:paraId="11A0BD4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5E89CD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67B05F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机柜安装顺序应上轻下重，无线传声器接收机等设备应安装于机柜上部；功率放大器等较重设备应安装于机柜下部，并应由导轨</w:t>
            </w:r>
            <w:r>
              <w:rPr>
                <w:rFonts w:ascii="宋体" w:hAnsi="宋体" w:hint="eastAsia"/>
                <w:color w:val="FF0000"/>
                <w:spacing w:val="8"/>
                <w:kern w:val="0"/>
                <w:sz w:val="20"/>
                <w:szCs w:val="21"/>
                <w:u w:val="single"/>
              </w:rPr>
              <w:t>或托盘</w:t>
            </w:r>
            <w:r>
              <w:rPr>
                <w:rFonts w:ascii="宋体" w:hAnsi="宋体" w:hint="eastAsia"/>
                <w:spacing w:val="8"/>
                <w:kern w:val="0"/>
                <w:sz w:val="20"/>
                <w:szCs w:val="21"/>
              </w:rPr>
              <w:t>支撑；</w:t>
            </w:r>
          </w:p>
          <w:p w14:paraId="744D27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4EEDEC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18A5C9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2B3062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7A40E1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260D8E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712EAC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26AF7E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35822F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spacing w:val="8"/>
                <w:kern w:val="0"/>
                <w:sz w:val="20"/>
                <w:szCs w:val="21"/>
              </w:rPr>
              <w:t>根据机柜内设备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器材应选择相应的避震器材；</w:t>
            </w:r>
          </w:p>
          <w:p w14:paraId="5E55D581"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同一系统中，线缆脚位及色标应一致，同一脚位使用的线缆色标应一致。</w:t>
            </w:r>
          </w:p>
        </w:tc>
      </w:tr>
      <w:tr w:rsidR="00F76BAA" w14:paraId="18C5F465" w14:textId="77777777">
        <w:tc>
          <w:tcPr>
            <w:tcW w:w="4318" w:type="dxa"/>
          </w:tcPr>
          <w:p w14:paraId="1AC1567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8.2.7  </w:t>
            </w:r>
            <w:r>
              <w:rPr>
                <w:rFonts w:ascii="宋体" w:hAnsi="宋体" w:hint="eastAsia"/>
                <w:spacing w:val="8"/>
                <w:kern w:val="0"/>
                <w:sz w:val="20"/>
                <w:szCs w:val="21"/>
              </w:rPr>
              <w:t>视频设备的安装应符合下列规定：</w:t>
            </w:r>
          </w:p>
          <w:p w14:paraId="061FD7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0EA488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59087B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57928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0401001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p>
        </w:tc>
        <w:tc>
          <w:tcPr>
            <w:tcW w:w="4318" w:type="dxa"/>
          </w:tcPr>
          <w:p w14:paraId="356D35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8.2.7  </w:t>
            </w:r>
            <w:r>
              <w:rPr>
                <w:rFonts w:ascii="宋体" w:hAnsi="宋体" w:hint="eastAsia"/>
                <w:spacing w:val="8"/>
                <w:kern w:val="0"/>
                <w:sz w:val="20"/>
                <w:szCs w:val="21"/>
              </w:rPr>
              <w:t>视频设备的安装应符合下列规定：</w:t>
            </w:r>
          </w:p>
          <w:p w14:paraId="39AFB2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2469C9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09527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C5A67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733F8C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r>
              <w:rPr>
                <w:rFonts w:ascii="宋体" w:hAnsi="宋体" w:hint="eastAsia"/>
                <w:color w:val="FF0000"/>
                <w:spacing w:val="8"/>
                <w:kern w:val="0"/>
                <w:sz w:val="20"/>
                <w:szCs w:val="21"/>
                <w:u w:val="single"/>
              </w:rPr>
              <w:t>，支架安装方式应便于维修，且应满足散热的要求；</w:t>
            </w:r>
          </w:p>
          <w:p w14:paraId="67FC2AA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投影软幕应按装修设计效果要求，进行明装或暗盒内安装；安装投影金属硬幕时，在安装区域应先安装上与屏幕大小的木板或石膏板作为安装墙面，应保证屏幕与墙体的粘合性、牢固性，以及安装后屏幕的表面平整度；</w:t>
            </w:r>
          </w:p>
          <w:p w14:paraId="4FFC89A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作视频显示功能的投影机安装应符合下列规定：</w:t>
            </w:r>
          </w:p>
          <w:p w14:paraId="2639AEB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）应根据镜头焦距与屏幕尺寸计算出最佳安装位置，并宜使投影机镜头垂直正对投影幕的中心线；</w:t>
            </w:r>
          </w:p>
          <w:p w14:paraId="0DF0CD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）投影机电动升降吊架的升降行程、荷载应符合设计要求，并应设置限位。</w:t>
            </w:r>
          </w:p>
          <w:p w14:paraId="6A1B5A7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8</w:t>
            </w:r>
            <w:r>
              <w:rPr>
                <w:rFonts w:ascii="宋体" w:hAnsi="宋体"/>
                <w:color w:val="FF0000"/>
                <w:spacing w:val="8"/>
                <w:kern w:val="0"/>
                <w:sz w:val="20"/>
                <w:szCs w:val="21"/>
                <w:u w:val="single"/>
              </w:rPr>
              <w:t xml:space="preserve">   LED</w:t>
            </w:r>
            <w:r>
              <w:rPr>
                <w:rFonts w:ascii="宋体" w:hAnsi="宋体" w:hint="eastAsia"/>
                <w:color w:val="FF0000"/>
                <w:spacing w:val="8"/>
                <w:kern w:val="0"/>
                <w:sz w:val="20"/>
                <w:szCs w:val="21"/>
                <w:u w:val="single"/>
              </w:rPr>
              <w:t>视频显示系统安装应符合下列规定：</w:t>
            </w:r>
          </w:p>
          <w:p w14:paraId="366B901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）同一显示平面内的</w:t>
            </w:r>
            <w:r>
              <w:rPr>
                <w:rFonts w:ascii="宋体" w:hAnsi="宋体"/>
                <w:color w:val="FF0000"/>
                <w:spacing w:val="8"/>
                <w:kern w:val="0"/>
                <w:sz w:val="20"/>
                <w:szCs w:val="21"/>
                <w:u w:val="single"/>
              </w:rPr>
              <w:t>LED</w:t>
            </w:r>
            <w:r>
              <w:rPr>
                <w:rFonts w:ascii="宋体" w:hAnsi="宋体" w:hint="eastAsia"/>
                <w:color w:val="FF0000"/>
                <w:spacing w:val="8"/>
                <w:kern w:val="0"/>
                <w:sz w:val="20"/>
                <w:szCs w:val="21"/>
                <w:u w:val="single"/>
              </w:rPr>
              <w:t>视频显示系统安装应选用同一批次的L</w:t>
            </w:r>
            <w:r>
              <w:rPr>
                <w:rFonts w:ascii="宋体" w:hAnsi="宋体"/>
                <w:color w:val="FF0000"/>
                <w:spacing w:val="8"/>
                <w:kern w:val="0"/>
                <w:sz w:val="20"/>
                <w:szCs w:val="21"/>
                <w:u w:val="single"/>
              </w:rPr>
              <w:t>ED</w:t>
            </w:r>
            <w:r>
              <w:rPr>
                <w:rFonts w:ascii="宋体" w:hAnsi="宋体" w:hint="eastAsia"/>
                <w:color w:val="FF0000"/>
                <w:spacing w:val="8"/>
                <w:kern w:val="0"/>
                <w:sz w:val="20"/>
                <w:szCs w:val="21"/>
                <w:u w:val="single"/>
              </w:rPr>
              <w:t>模组；</w:t>
            </w:r>
          </w:p>
          <w:p w14:paraId="5783363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）屏体的墙面钢制支架应牢固安装在建筑墙面承重结构上。</w:t>
            </w:r>
          </w:p>
          <w:p w14:paraId="5FC3CBD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桌面升降式会议显示设备安装应符合下列规定：</w:t>
            </w:r>
          </w:p>
          <w:p w14:paraId="757024F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1</w:t>
            </w:r>
            <w:r>
              <w:rPr>
                <w:rFonts w:ascii="宋体" w:hAnsi="宋体" w:hint="eastAsia"/>
                <w:color w:val="FF0000"/>
                <w:spacing w:val="8"/>
                <w:kern w:val="0"/>
                <w:sz w:val="20"/>
                <w:szCs w:val="21"/>
                <w:u w:val="single"/>
              </w:rPr>
              <w:t>）应向家具厂家提供桌面升降器安装示意图及具体开孔位置，预留安装及走线空间；</w:t>
            </w:r>
          </w:p>
          <w:p w14:paraId="6A45F49C" w14:textId="77777777" w:rsidR="00F76BAA" w:rsidRDefault="00085D94">
            <w:pPr>
              <w:ind w:firstLineChars="191" w:firstLine="413"/>
              <w:rPr>
                <w:kern w:val="0"/>
                <w:sz w:val="20"/>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）桌面升降器与显示设备的安装应牢固，显示设备升降应平缓、同步。</w:t>
            </w:r>
          </w:p>
        </w:tc>
      </w:tr>
      <w:tr w:rsidR="00F76BAA" w14:paraId="0AA2306F" w14:textId="77777777">
        <w:tc>
          <w:tcPr>
            <w:tcW w:w="4318" w:type="dxa"/>
          </w:tcPr>
          <w:p w14:paraId="7D3D737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8.2.8  </w:t>
            </w:r>
            <w:bookmarkStart w:id="154" w:name="_Hlk41165082"/>
            <w:r>
              <w:rPr>
                <w:rFonts w:ascii="宋体" w:hAnsi="宋体" w:hint="eastAsia"/>
                <w:spacing w:val="8"/>
                <w:kern w:val="0"/>
                <w:sz w:val="20"/>
                <w:szCs w:val="21"/>
              </w:rPr>
              <w:t>同声传译设备的安装应符合下列规定</w:t>
            </w:r>
            <w:bookmarkEnd w:id="154"/>
            <w:r>
              <w:rPr>
                <w:rFonts w:ascii="宋体" w:hAnsi="宋体" w:hint="eastAsia"/>
                <w:spacing w:val="8"/>
                <w:kern w:val="0"/>
                <w:sz w:val="20"/>
                <w:szCs w:val="21"/>
              </w:rPr>
              <w:t>：</w:t>
            </w:r>
          </w:p>
          <w:p w14:paraId="3984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34E567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5FBE344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1EE7E2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40F6B0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52D7F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41219CAF" w14:textId="77777777" w:rsidR="00F76BAA" w:rsidRDefault="00F76BAA">
            <w:pPr>
              <w:ind w:firstLineChars="191" w:firstLine="382"/>
              <w:rPr>
                <w:kern w:val="0"/>
                <w:sz w:val="20"/>
              </w:rPr>
            </w:pPr>
          </w:p>
        </w:tc>
        <w:tc>
          <w:tcPr>
            <w:tcW w:w="4318" w:type="dxa"/>
          </w:tcPr>
          <w:p w14:paraId="4184BD9D"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8.2.8  </w:t>
            </w:r>
            <w:r>
              <w:rPr>
                <w:rFonts w:ascii="宋体" w:hAnsi="宋体" w:hint="eastAsia"/>
                <w:spacing w:val="8"/>
                <w:kern w:val="0"/>
                <w:sz w:val="20"/>
                <w:szCs w:val="21"/>
              </w:rPr>
              <w:t>同声传译设备的安装应符合下列规定：</w:t>
            </w:r>
          </w:p>
          <w:p w14:paraId="1C6B1A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53DC2BB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408643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79E409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3C48BC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4D6FD60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567320B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红外辐射单元不应直接面向窗户，安装方式、安装高度和投射角度应符合设计要求，不应有接收盲区；</w:t>
            </w:r>
          </w:p>
          <w:p w14:paraId="19B9DEB9"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系统中同时含有同声传译系统与会议讨论系统时，宜将两个系统进行集成。</w:t>
            </w:r>
          </w:p>
        </w:tc>
      </w:tr>
      <w:tr w:rsidR="00F76BAA" w14:paraId="23A786E0" w14:textId="77777777">
        <w:tc>
          <w:tcPr>
            <w:tcW w:w="4318" w:type="dxa"/>
          </w:tcPr>
          <w:p w14:paraId="0B28C1E8" w14:textId="77777777" w:rsidR="00F76BAA" w:rsidRDefault="00F76BAA">
            <w:pPr>
              <w:adjustRightInd w:val="0"/>
              <w:snapToGrid w:val="0"/>
              <w:rPr>
                <w:kern w:val="0"/>
                <w:sz w:val="20"/>
              </w:rPr>
            </w:pPr>
          </w:p>
        </w:tc>
        <w:tc>
          <w:tcPr>
            <w:tcW w:w="4318" w:type="dxa"/>
          </w:tcPr>
          <w:p w14:paraId="35A3A1D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 xml:space="preserve">  </w:t>
            </w:r>
            <w:bookmarkStart w:id="155" w:name="_Hlk42833124"/>
            <w:r>
              <w:rPr>
                <w:rFonts w:ascii="宋体" w:hAnsi="宋体" w:hint="eastAsia"/>
                <w:color w:val="FF0000"/>
                <w:spacing w:val="8"/>
                <w:kern w:val="0"/>
                <w:sz w:val="20"/>
                <w:szCs w:val="21"/>
                <w:u w:val="single"/>
              </w:rPr>
              <w:t>会议表决系统</w:t>
            </w:r>
            <w:bookmarkEnd w:id="155"/>
            <w:r>
              <w:rPr>
                <w:rFonts w:ascii="宋体" w:hAnsi="宋体" w:hint="eastAsia"/>
                <w:color w:val="FF0000"/>
                <w:spacing w:val="8"/>
                <w:kern w:val="0"/>
                <w:sz w:val="20"/>
                <w:szCs w:val="21"/>
                <w:u w:val="single"/>
              </w:rPr>
              <w:t>的安装应符合下列规定：</w:t>
            </w:r>
          </w:p>
          <w:p w14:paraId="6185B184"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会议表决设备安装应符合会议讨论系统的安装要求；</w:t>
            </w:r>
          </w:p>
          <w:p w14:paraId="60F7F60F"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系统中同时含有会议表决系统与会议讨论系统时，宜将两个系统进行集成。</w:t>
            </w:r>
          </w:p>
        </w:tc>
      </w:tr>
      <w:tr w:rsidR="00F76BAA" w14:paraId="3126B740" w14:textId="77777777">
        <w:tc>
          <w:tcPr>
            <w:tcW w:w="4318" w:type="dxa"/>
          </w:tcPr>
          <w:p w14:paraId="6CEE08A7" w14:textId="77777777" w:rsidR="00F76BAA" w:rsidRDefault="00F76BAA">
            <w:pPr>
              <w:adjustRightInd w:val="0"/>
              <w:snapToGrid w:val="0"/>
              <w:rPr>
                <w:kern w:val="0"/>
                <w:sz w:val="20"/>
              </w:rPr>
            </w:pPr>
          </w:p>
        </w:tc>
        <w:tc>
          <w:tcPr>
            <w:tcW w:w="4318" w:type="dxa"/>
          </w:tcPr>
          <w:p w14:paraId="02CEE13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bookmarkStart w:id="156" w:name="_Hlk42833155"/>
            <w:r>
              <w:rPr>
                <w:rFonts w:ascii="宋体" w:hAnsi="宋体" w:hint="eastAsia"/>
                <w:color w:val="FF0000"/>
                <w:spacing w:val="8"/>
                <w:kern w:val="0"/>
                <w:sz w:val="20"/>
                <w:szCs w:val="21"/>
                <w:u w:val="single"/>
              </w:rPr>
              <w:t>会场出入口签到管理系统</w:t>
            </w:r>
            <w:bookmarkEnd w:id="156"/>
            <w:r>
              <w:rPr>
                <w:rFonts w:ascii="宋体" w:hAnsi="宋体" w:hint="eastAsia"/>
                <w:color w:val="FF0000"/>
                <w:spacing w:val="8"/>
                <w:kern w:val="0"/>
                <w:sz w:val="20"/>
                <w:szCs w:val="21"/>
                <w:u w:val="single"/>
              </w:rPr>
              <w:t>的安装应符合下列规定：</w:t>
            </w:r>
          </w:p>
          <w:p w14:paraId="55A38A4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采用人脸识别技术或非接触式I</w:t>
            </w:r>
            <w:r>
              <w:rPr>
                <w:rFonts w:ascii="宋体" w:hAnsi="宋体"/>
                <w:color w:val="FF0000"/>
                <w:spacing w:val="8"/>
                <w:kern w:val="0"/>
                <w:sz w:val="20"/>
                <w:szCs w:val="21"/>
                <w:u w:val="single"/>
              </w:rPr>
              <w:t>C</w:t>
            </w:r>
            <w:r>
              <w:rPr>
                <w:rFonts w:ascii="宋体" w:hAnsi="宋体" w:hint="eastAsia"/>
                <w:color w:val="FF0000"/>
                <w:spacing w:val="8"/>
                <w:kern w:val="0"/>
                <w:sz w:val="20"/>
                <w:szCs w:val="21"/>
                <w:u w:val="single"/>
              </w:rPr>
              <w:t>卡的会议签到立式或挂式主机的安装应符合设计要求及本规范第21章的有关规定；</w:t>
            </w:r>
          </w:p>
          <w:p w14:paraId="7DFD54B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采用R</w:t>
            </w:r>
            <w:r>
              <w:rPr>
                <w:rFonts w:ascii="宋体" w:hAnsi="宋体"/>
                <w:color w:val="FF0000"/>
                <w:spacing w:val="8"/>
                <w:kern w:val="0"/>
                <w:sz w:val="20"/>
                <w:szCs w:val="21"/>
                <w:u w:val="single"/>
              </w:rPr>
              <w:t>FID</w:t>
            </w:r>
            <w:r>
              <w:rPr>
                <w:rFonts w:ascii="宋体" w:hAnsi="宋体" w:hint="eastAsia"/>
                <w:color w:val="FF0000"/>
                <w:spacing w:val="8"/>
                <w:kern w:val="0"/>
                <w:sz w:val="20"/>
                <w:szCs w:val="21"/>
                <w:u w:val="single"/>
              </w:rPr>
              <w:t>无线射频识别技术的会议签到主机和天线门的安装应符合设计要求；</w:t>
            </w:r>
          </w:p>
          <w:p w14:paraId="7AA899F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采用二维码或条形码等电子签到技术的显示屏的安装应符合</w:t>
            </w:r>
            <w:bookmarkStart w:id="157" w:name="_Hlk42416397"/>
            <w:r>
              <w:rPr>
                <w:rFonts w:ascii="宋体" w:hAnsi="宋体" w:hint="eastAsia"/>
                <w:color w:val="FF0000"/>
                <w:spacing w:val="8"/>
                <w:kern w:val="0"/>
                <w:sz w:val="20"/>
                <w:szCs w:val="21"/>
                <w:u w:val="single"/>
              </w:rPr>
              <w:t>本规范第2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章的有关规定</w:t>
            </w:r>
            <w:bookmarkEnd w:id="157"/>
            <w:r>
              <w:rPr>
                <w:rFonts w:ascii="宋体" w:hAnsi="宋体" w:hint="eastAsia"/>
                <w:color w:val="FF0000"/>
                <w:spacing w:val="8"/>
                <w:kern w:val="0"/>
                <w:sz w:val="20"/>
                <w:szCs w:val="21"/>
                <w:u w:val="single"/>
              </w:rPr>
              <w:t>。</w:t>
            </w:r>
          </w:p>
        </w:tc>
      </w:tr>
      <w:tr w:rsidR="00F76BAA" w14:paraId="23A60329" w14:textId="77777777">
        <w:tc>
          <w:tcPr>
            <w:tcW w:w="4318" w:type="dxa"/>
          </w:tcPr>
          <w:p w14:paraId="3550E01A" w14:textId="77777777" w:rsidR="00F76BAA" w:rsidRDefault="00F76BAA">
            <w:pPr>
              <w:adjustRightInd w:val="0"/>
              <w:snapToGrid w:val="0"/>
              <w:rPr>
                <w:kern w:val="0"/>
                <w:sz w:val="20"/>
              </w:rPr>
            </w:pPr>
          </w:p>
        </w:tc>
        <w:tc>
          <w:tcPr>
            <w:tcW w:w="4318" w:type="dxa"/>
          </w:tcPr>
          <w:p w14:paraId="7AB214B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会议摄像系统的安装除应符合本规范第1</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章的相关规定外，尚应符合下列规定：</w:t>
            </w:r>
          </w:p>
          <w:p w14:paraId="1CD1B76E"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1  </w:t>
            </w:r>
            <w:r>
              <w:rPr>
                <w:rFonts w:ascii="宋体" w:hAnsi="宋体" w:hint="eastAsia"/>
                <w:color w:val="FF0000"/>
                <w:spacing w:val="8"/>
                <w:kern w:val="0"/>
                <w:sz w:val="20"/>
                <w:szCs w:val="21"/>
                <w:u w:val="single"/>
              </w:rPr>
              <w:t>会议摄像机的安装位置应符合设计要求，满足自动跟踪的全景或特写拍摄需求；</w:t>
            </w:r>
          </w:p>
          <w:p w14:paraId="3476AFA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电动云台转动时应平稳、无晃动；</w:t>
            </w:r>
          </w:p>
          <w:p w14:paraId="483E934E"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摄像机安装过程中应注意镜头的保护。</w:t>
            </w:r>
          </w:p>
        </w:tc>
      </w:tr>
      <w:tr w:rsidR="00F76BAA" w14:paraId="06D14AB7" w14:textId="77777777">
        <w:tc>
          <w:tcPr>
            <w:tcW w:w="4318" w:type="dxa"/>
          </w:tcPr>
          <w:p w14:paraId="32D3FDFB" w14:textId="77777777" w:rsidR="00F76BAA" w:rsidRDefault="00F76BAA">
            <w:pPr>
              <w:adjustRightInd w:val="0"/>
              <w:snapToGrid w:val="0"/>
              <w:rPr>
                <w:kern w:val="0"/>
                <w:sz w:val="20"/>
              </w:rPr>
            </w:pPr>
          </w:p>
        </w:tc>
        <w:tc>
          <w:tcPr>
            <w:tcW w:w="4318" w:type="dxa"/>
          </w:tcPr>
          <w:p w14:paraId="09C367F8"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会议录播系统的安装应符合下列规定：</w:t>
            </w:r>
          </w:p>
          <w:p w14:paraId="28784A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兼顾录播功能的会议摄像机安装位置应符合设计要求；</w:t>
            </w:r>
          </w:p>
          <w:p w14:paraId="29C137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录播设备的</w:t>
            </w:r>
            <w:r>
              <w:rPr>
                <w:rFonts w:ascii="宋体" w:hAnsi="宋体"/>
                <w:color w:val="FF0000"/>
                <w:spacing w:val="8"/>
                <w:kern w:val="0"/>
                <w:sz w:val="20"/>
                <w:szCs w:val="21"/>
                <w:u w:val="single"/>
              </w:rPr>
              <w:t>IP</w:t>
            </w:r>
            <w:r>
              <w:rPr>
                <w:rFonts w:ascii="宋体" w:hAnsi="宋体" w:hint="eastAsia"/>
                <w:color w:val="FF0000"/>
                <w:spacing w:val="8"/>
                <w:kern w:val="0"/>
                <w:sz w:val="20"/>
                <w:szCs w:val="21"/>
                <w:u w:val="single"/>
              </w:rPr>
              <w:t>地址规划应满足现场管理要求；</w:t>
            </w:r>
          </w:p>
          <w:p w14:paraId="748E013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录播系统的连续录制时间应满足使用要求。</w:t>
            </w:r>
          </w:p>
        </w:tc>
      </w:tr>
      <w:tr w:rsidR="00F76BAA" w14:paraId="4DF02950" w14:textId="77777777">
        <w:tc>
          <w:tcPr>
            <w:tcW w:w="4318" w:type="dxa"/>
          </w:tcPr>
          <w:p w14:paraId="262BF6B8" w14:textId="77777777" w:rsidR="00F76BAA" w:rsidRDefault="00F76BAA">
            <w:pPr>
              <w:adjustRightInd w:val="0"/>
              <w:snapToGrid w:val="0"/>
              <w:rPr>
                <w:kern w:val="0"/>
                <w:sz w:val="20"/>
              </w:rPr>
            </w:pPr>
          </w:p>
        </w:tc>
        <w:tc>
          <w:tcPr>
            <w:tcW w:w="4318" w:type="dxa"/>
          </w:tcPr>
          <w:p w14:paraId="7FA4B91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bookmarkStart w:id="158" w:name="_Hlk42833299"/>
            <w:r>
              <w:rPr>
                <w:rFonts w:ascii="宋体" w:hAnsi="宋体" w:hint="eastAsia"/>
                <w:color w:val="FF0000"/>
                <w:spacing w:val="8"/>
                <w:kern w:val="0"/>
                <w:sz w:val="20"/>
                <w:szCs w:val="21"/>
                <w:u w:val="single"/>
              </w:rPr>
              <w:t>集中控制系统</w:t>
            </w:r>
            <w:bookmarkEnd w:id="158"/>
            <w:r>
              <w:rPr>
                <w:rFonts w:ascii="宋体" w:hAnsi="宋体" w:hint="eastAsia"/>
                <w:color w:val="FF0000"/>
                <w:spacing w:val="8"/>
                <w:kern w:val="0"/>
                <w:sz w:val="20"/>
                <w:szCs w:val="21"/>
                <w:u w:val="single"/>
              </w:rPr>
              <w:t>的安装应符合下列规定：</w:t>
            </w:r>
          </w:p>
          <w:p w14:paraId="6D5CEBA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集中控制系统</w:t>
            </w:r>
            <w:bookmarkStart w:id="159" w:name="_Hlk41288132"/>
            <w:r>
              <w:rPr>
                <w:rFonts w:ascii="宋体" w:hAnsi="宋体" w:hint="eastAsia"/>
                <w:color w:val="FF0000"/>
                <w:spacing w:val="8"/>
                <w:kern w:val="0"/>
                <w:sz w:val="20"/>
                <w:szCs w:val="21"/>
                <w:u w:val="single"/>
              </w:rPr>
              <w:t>宜采用无线触摸屏进行控制</w:t>
            </w:r>
            <w:bookmarkEnd w:id="159"/>
            <w:r>
              <w:rPr>
                <w:rFonts w:ascii="宋体" w:hAnsi="宋体" w:hint="eastAsia"/>
                <w:color w:val="FF0000"/>
                <w:spacing w:val="8"/>
                <w:kern w:val="0"/>
                <w:sz w:val="20"/>
                <w:szCs w:val="21"/>
                <w:u w:val="single"/>
              </w:rPr>
              <w:t>；</w:t>
            </w:r>
          </w:p>
          <w:p w14:paraId="20C8AF0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集中控制设备的电源应单独回路单独供电。</w:t>
            </w:r>
          </w:p>
        </w:tc>
      </w:tr>
      <w:tr w:rsidR="00F76BAA" w14:paraId="6511EDA1" w14:textId="77777777">
        <w:tc>
          <w:tcPr>
            <w:tcW w:w="4318" w:type="dxa"/>
          </w:tcPr>
          <w:p w14:paraId="116DC69F" w14:textId="77777777" w:rsidR="00F76BAA" w:rsidRDefault="00F76BAA">
            <w:pPr>
              <w:adjustRightInd w:val="0"/>
              <w:snapToGrid w:val="0"/>
              <w:rPr>
                <w:kern w:val="0"/>
                <w:sz w:val="20"/>
              </w:rPr>
            </w:pPr>
          </w:p>
        </w:tc>
        <w:tc>
          <w:tcPr>
            <w:tcW w:w="4318" w:type="dxa"/>
          </w:tcPr>
          <w:p w14:paraId="3B696C19" w14:textId="77777777" w:rsidR="00F76BAA" w:rsidRDefault="00085D94">
            <w:pPr>
              <w:rPr>
                <w:rFonts w:ascii="宋体" w:hAnsi="宋体"/>
                <w:color w:val="FF0000"/>
                <w:spacing w:val="8"/>
                <w:kern w:val="0"/>
                <w:sz w:val="20"/>
                <w:szCs w:val="21"/>
                <w:u w:val="single"/>
              </w:rPr>
            </w:pPr>
            <w:bookmarkStart w:id="160" w:name="_Hlk41286577"/>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bookmarkStart w:id="161" w:name="_Hlk41353857"/>
            <w:bookmarkStart w:id="162" w:name="_Hlk42833315"/>
            <w:r>
              <w:rPr>
                <w:rFonts w:ascii="宋体" w:hAnsi="宋体" w:hint="eastAsia"/>
                <w:color w:val="FF0000"/>
                <w:spacing w:val="8"/>
                <w:kern w:val="0"/>
                <w:sz w:val="20"/>
                <w:szCs w:val="21"/>
                <w:u w:val="single"/>
              </w:rPr>
              <w:t>可视化分布式</w:t>
            </w:r>
            <w:bookmarkEnd w:id="161"/>
            <w:r>
              <w:rPr>
                <w:rFonts w:ascii="宋体" w:hAnsi="宋体" w:hint="eastAsia"/>
                <w:color w:val="FF0000"/>
                <w:spacing w:val="8"/>
                <w:kern w:val="0"/>
                <w:sz w:val="20"/>
                <w:szCs w:val="21"/>
                <w:u w:val="single"/>
              </w:rPr>
              <w:t>管理系统</w:t>
            </w:r>
            <w:bookmarkEnd w:id="162"/>
            <w:r>
              <w:rPr>
                <w:rFonts w:ascii="宋体" w:hAnsi="宋体" w:hint="eastAsia"/>
                <w:color w:val="FF0000"/>
                <w:spacing w:val="8"/>
                <w:kern w:val="0"/>
                <w:sz w:val="20"/>
                <w:szCs w:val="21"/>
                <w:u w:val="single"/>
              </w:rPr>
              <w:t>的安装应符合下列规定：</w:t>
            </w:r>
          </w:p>
          <w:bookmarkEnd w:id="160"/>
          <w:p w14:paraId="5664C69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输出节点与输入节点应根据不同功能区域，在吊顶或家具内隐蔽安装，且预留设备散热空间；</w:t>
            </w:r>
          </w:p>
          <w:p w14:paraId="73242C1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机柜内输出节点与输入节点等非标设备应使用托盘固定；</w:t>
            </w:r>
          </w:p>
          <w:p w14:paraId="4DBCF50E"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通过编程，管理平台应对每个节点的设备进行分类控制和监测，来实现对周边声、光、电、视频的智能化操控；</w:t>
            </w:r>
          </w:p>
        </w:tc>
      </w:tr>
      <w:tr w:rsidR="00F76BAA" w14:paraId="5C7D030F" w14:textId="77777777">
        <w:tc>
          <w:tcPr>
            <w:tcW w:w="4318" w:type="dxa"/>
          </w:tcPr>
          <w:p w14:paraId="7BD627A1" w14:textId="77777777" w:rsidR="00F76BAA" w:rsidRDefault="00F76BAA">
            <w:pPr>
              <w:adjustRightInd w:val="0"/>
              <w:snapToGrid w:val="0"/>
              <w:rPr>
                <w:kern w:val="0"/>
                <w:sz w:val="20"/>
              </w:rPr>
            </w:pPr>
          </w:p>
        </w:tc>
        <w:tc>
          <w:tcPr>
            <w:tcW w:w="4318" w:type="dxa"/>
          </w:tcPr>
          <w:p w14:paraId="61BB4C2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6</w:t>
            </w:r>
            <w:r>
              <w:rPr>
                <w:rFonts w:ascii="宋体" w:hAnsi="宋体"/>
                <w:color w:val="FF0000"/>
                <w:spacing w:val="8"/>
                <w:kern w:val="0"/>
                <w:sz w:val="20"/>
                <w:szCs w:val="21"/>
                <w:u w:val="single"/>
              </w:rPr>
              <w:t xml:space="preserve">  </w:t>
            </w:r>
            <w:bookmarkStart w:id="163" w:name="_Hlk42833334"/>
            <w:r>
              <w:rPr>
                <w:rFonts w:ascii="宋体" w:hAnsi="宋体" w:hint="eastAsia"/>
                <w:color w:val="FF0000"/>
                <w:spacing w:val="8"/>
                <w:kern w:val="0"/>
                <w:sz w:val="20"/>
                <w:szCs w:val="21"/>
                <w:u w:val="single"/>
              </w:rPr>
              <w:t>承载会议系统运行的有线或无线网络系统</w:t>
            </w:r>
            <w:bookmarkEnd w:id="163"/>
            <w:r>
              <w:rPr>
                <w:rFonts w:ascii="宋体" w:hAnsi="宋体" w:hint="eastAsia"/>
                <w:color w:val="FF0000"/>
                <w:spacing w:val="8"/>
                <w:kern w:val="0"/>
                <w:sz w:val="20"/>
                <w:szCs w:val="21"/>
                <w:u w:val="single"/>
              </w:rPr>
              <w:t>应符合本规范第6章的有关规定。</w:t>
            </w:r>
          </w:p>
          <w:p w14:paraId="6964D645"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color w:val="FF0000"/>
                <w:spacing w:val="8"/>
                <w:kern w:val="0"/>
                <w:sz w:val="20"/>
                <w:szCs w:val="21"/>
                <w:u w:val="single"/>
              </w:rPr>
              <w:t xml:space="preserve">8.2.16  </w:t>
            </w:r>
            <w:r>
              <w:rPr>
                <w:rFonts w:ascii="宋体" w:hAnsi="宋体" w:hint="eastAsia"/>
                <w:color w:val="FF0000"/>
                <w:spacing w:val="8"/>
                <w:kern w:val="0"/>
                <w:sz w:val="20"/>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可扩展性，支持多点共享，可实现跨楼层、跨区域的云互联，是传统的音视频系统向着网络化、数字化发展的方向。</w:t>
            </w:r>
          </w:p>
        </w:tc>
      </w:tr>
      <w:tr w:rsidR="00F76BAA" w14:paraId="7FAB6CAC" w14:textId="77777777">
        <w:tc>
          <w:tcPr>
            <w:tcW w:w="4318" w:type="dxa"/>
          </w:tcPr>
          <w:p w14:paraId="42EB492A" w14:textId="77777777" w:rsidR="00F76BAA" w:rsidRDefault="00F76BAA">
            <w:pPr>
              <w:adjustRightInd w:val="0"/>
              <w:snapToGrid w:val="0"/>
              <w:rPr>
                <w:kern w:val="0"/>
                <w:sz w:val="20"/>
              </w:rPr>
            </w:pPr>
          </w:p>
        </w:tc>
        <w:tc>
          <w:tcPr>
            <w:tcW w:w="4318" w:type="dxa"/>
          </w:tcPr>
          <w:p w14:paraId="5762AD9E" w14:textId="77777777" w:rsidR="00F76BAA" w:rsidRDefault="00085D94">
            <w:pPr>
              <w:rPr>
                <w:kern w:val="0"/>
                <w:sz w:val="20"/>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bookmarkStart w:id="164" w:name="_Hlk42833420"/>
            <w:r>
              <w:rPr>
                <w:rFonts w:ascii="宋体" w:hAnsi="宋体" w:hint="eastAsia"/>
                <w:color w:val="FF0000"/>
                <w:spacing w:val="8"/>
                <w:kern w:val="0"/>
                <w:sz w:val="20"/>
                <w:szCs w:val="21"/>
                <w:u w:val="single"/>
              </w:rPr>
              <w:t>吊装设备及其附件应采取防坠落措施</w:t>
            </w:r>
            <w:bookmarkEnd w:id="164"/>
            <w:r>
              <w:rPr>
                <w:rFonts w:ascii="宋体" w:hAnsi="宋体" w:hint="eastAsia"/>
                <w:color w:val="FF0000"/>
                <w:spacing w:val="8"/>
                <w:kern w:val="0"/>
                <w:sz w:val="20"/>
                <w:szCs w:val="21"/>
                <w:u w:val="single"/>
              </w:rPr>
              <w:t>。</w:t>
            </w:r>
          </w:p>
        </w:tc>
      </w:tr>
      <w:tr w:rsidR="00F76BAA" w14:paraId="0978C688" w14:textId="77777777">
        <w:tc>
          <w:tcPr>
            <w:tcW w:w="4318" w:type="dxa"/>
          </w:tcPr>
          <w:p w14:paraId="6E75005D" w14:textId="77777777" w:rsidR="00F76BAA" w:rsidRDefault="00085D94">
            <w:pPr>
              <w:pStyle w:val="2"/>
              <w:spacing w:before="0" w:after="0" w:line="240" w:lineRule="auto"/>
              <w:jc w:val="center"/>
              <w:outlineLvl w:val="1"/>
              <w:rPr>
                <w:kern w:val="0"/>
              </w:rPr>
            </w:pPr>
            <w:bookmarkStart w:id="165" w:name="_Toc45558911"/>
            <w:bookmarkStart w:id="166" w:name="_Toc40472442"/>
            <w:bookmarkStart w:id="167" w:name="_Toc40463343"/>
            <w:bookmarkStart w:id="168" w:name="_Toc43821338"/>
            <w:bookmarkStart w:id="169" w:name="_Toc40472273"/>
            <w:r>
              <w:rPr>
                <w:rFonts w:ascii="宋体" w:eastAsia="宋体" w:hAnsi="宋体"/>
                <w:color w:val="000000"/>
                <w:kern w:val="0"/>
                <w:sz w:val="21"/>
                <w:szCs w:val="21"/>
              </w:rPr>
              <w:lastRenderedPageBreak/>
              <w:t xml:space="preserve">8.4  </w:t>
            </w:r>
            <w:r>
              <w:rPr>
                <w:rFonts w:ascii="宋体" w:eastAsia="宋体" w:hAnsi="宋体" w:hint="eastAsia"/>
                <w:color w:val="000000"/>
                <w:kern w:val="0"/>
                <w:sz w:val="21"/>
                <w:szCs w:val="21"/>
              </w:rPr>
              <w:t>系统调试</w:t>
            </w:r>
            <w:bookmarkEnd w:id="165"/>
            <w:bookmarkEnd w:id="166"/>
            <w:bookmarkEnd w:id="167"/>
            <w:bookmarkEnd w:id="168"/>
            <w:bookmarkEnd w:id="169"/>
          </w:p>
        </w:tc>
        <w:tc>
          <w:tcPr>
            <w:tcW w:w="4318" w:type="dxa"/>
          </w:tcPr>
          <w:p w14:paraId="199BCF9F"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8.4  </w:t>
            </w:r>
            <w:r>
              <w:rPr>
                <w:rFonts w:ascii="宋体" w:eastAsia="宋体" w:hAnsi="宋体" w:hint="eastAsia"/>
                <w:color w:val="000000"/>
                <w:kern w:val="0"/>
                <w:sz w:val="21"/>
                <w:szCs w:val="21"/>
              </w:rPr>
              <w:t>系统调试</w:t>
            </w:r>
          </w:p>
        </w:tc>
      </w:tr>
      <w:tr w:rsidR="00F76BAA" w14:paraId="2BB3664A" w14:textId="77777777">
        <w:tc>
          <w:tcPr>
            <w:tcW w:w="4318" w:type="dxa"/>
          </w:tcPr>
          <w:p w14:paraId="7964F29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0BCA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bdr w:val="single" w:sz="4" w:space="0" w:color="auto"/>
              </w:rPr>
              <w:t>规范</w:t>
            </w:r>
            <w:r>
              <w:rPr>
                <w:rFonts w:ascii="宋体" w:hAnsi="宋体" w:hint="eastAsia"/>
                <w:spacing w:val="8"/>
                <w:kern w:val="0"/>
                <w:sz w:val="20"/>
                <w:szCs w:val="21"/>
              </w:rPr>
              <w:t>》GB 50348的相关要求；</w:t>
            </w:r>
          </w:p>
          <w:p w14:paraId="5032E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4BFFBD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2D24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6A3731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bdr w:val="single" w:sz="4" w:space="0" w:color="auto"/>
              </w:rPr>
              <w:t>随意</w:t>
            </w:r>
            <w:r>
              <w:rPr>
                <w:rFonts w:ascii="宋体" w:hAnsi="宋体" w:hint="eastAsia"/>
                <w:spacing w:val="8"/>
                <w:kern w:val="0"/>
                <w:sz w:val="20"/>
                <w:szCs w:val="21"/>
              </w:rPr>
              <w:t>调用播放；</w:t>
            </w:r>
          </w:p>
          <w:p w14:paraId="627BE62A"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c>
          <w:tcPr>
            <w:tcW w:w="4318" w:type="dxa"/>
          </w:tcPr>
          <w:p w14:paraId="4639D6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3E83A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u w:val="single"/>
              </w:rPr>
              <w:t>标准</w:t>
            </w:r>
            <w:r>
              <w:rPr>
                <w:rFonts w:ascii="宋体" w:hAnsi="宋体" w:hint="eastAsia"/>
                <w:spacing w:val="8"/>
                <w:kern w:val="0"/>
                <w:sz w:val="20"/>
                <w:szCs w:val="21"/>
              </w:rPr>
              <w:t>》GB 50348的相关要求；</w:t>
            </w:r>
          </w:p>
          <w:p w14:paraId="6F1C46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2AD47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334C82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193F9D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u w:val="single"/>
              </w:rPr>
              <w:t>按权限</w:t>
            </w:r>
            <w:r>
              <w:rPr>
                <w:rFonts w:ascii="宋体" w:hAnsi="宋体" w:hint="eastAsia"/>
                <w:spacing w:val="8"/>
                <w:kern w:val="0"/>
                <w:sz w:val="20"/>
                <w:szCs w:val="21"/>
              </w:rPr>
              <w:t>调用播放；</w:t>
            </w:r>
          </w:p>
          <w:p w14:paraId="389448A3"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r>
      <w:tr w:rsidR="00F76BAA" w14:paraId="6D6DF58B" w14:textId="77777777">
        <w:tc>
          <w:tcPr>
            <w:tcW w:w="4318" w:type="dxa"/>
          </w:tcPr>
          <w:p w14:paraId="59516AE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237E73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453280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3D6A1F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2B462240"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p>
        </w:tc>
        <w:tc>
          <w:tcPr>
            <w:tcW w:w="4318" w:type="dxa"/>
          </w:tcPr>
          <w:p w14:paraId="48EAD5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740F0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7FFA51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410FE3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1995B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r>
              <w:rPr>
                <w:rFonts w:ascii="宋体" w:hAnsi="宋体"/>
                <w:spacing w:val="8"/>
                <w:kern w:val="0"/>
                <w:sz w:val="20"/>
                <w:szCs w:val="21"/>
              </w:rPr>
              <w:t xml:space="preserve"> </w:t>
            </w:r>
          </w:p>
          <w:p w14:paraId="1FF74DB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调试人员应在会场范围内的各点位收听，检查有无盲区。</w:t>
            </w:r>
          </w:p>
        </w:tc>
      </w:tr>
      <w:tr w:rsidR="00F76BAA" w14:paraId="2EEDFDA2" w14:textId="77777777">
        <w:tc>
          <w:tcPr>
            <w:tcW w:w="4318" w:type="dxa"/>
          </w:tcPr>
          <w:p w14:paraId="2E71C3F1" w14:textId="77777777" w:rsidR="00F76BAA" w:rsidRDefault="00F76BAA">
            <w:pPr>
              <w:adjustRightInd w:val="0"/>
              <w:snapToGrid w:val="0"/>
              <w:rPr>
                <w:kern w:val="0"/>
                <w:sz w:val="20"/>
              </w:rPr>
            </w:pPr>
          </w:p>
        </w:tc>
        <w:tc>
          <w:tcPr>
            <w:tcW w:w="4318" w:type="dxa"/>
          </w:tcPr>
          <w:p w14:paraId="5D76C47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8.4.9  </w:t>
            </w:r>
            <w:bookmarkStart w:id="170" w:name="_Hlk42834108"/>
            <w:r>
              <w:rPr>
                <w:rFonts w:ascii="宋体" w:hAnsi="宋体" w:hint="eastAsia"/>
                <w:color w:val="FF0000"/>
                <w:spacing w:val="8"/>
                <w:kern w:val="0"/>
                <w:sz w:val="20"/>
                <w:szCs w:val="21"/>
                <w:u w:val="single"/>
              </w:rPr>
              <w:t>可视化分布式管理系统调试</w:t>
            </w:r>
            <w:bookmarkEnd w:id="170"/>
            <w:r>
              <w:rPr>
                <w:rFonts w:ascii="宋体" w:hAnsi="宋体" w:hint="eastAsia"/>
                <w:color w:val="FF0000"/>
                <w:spacing w:val="8"/>
                <w:kern w:val="0"/>
                <w:sz w:val="20"/>
                <w:szCs w:val="21"/>
                <w:u w:val="single"/>
              </w:rPr>
              <w:t>应符合下列规定：</w:t>
            </w:r>
          </w:p>
          <w:p w14:paraId="305D351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管理软件应对各输出输入节点进行编程、控制界面设计；</w:t>
            </w:r>
          </w:p>
          <w:p w14:paraId="02C9D3D3"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各输出输入节点应先单机调试后，再接入信息网络系统中；</w:t>
            </w:r>
          </w:p>
          <w:p w14:paraId="13D008CB"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应按设备操作规程对各输出输入节点的进行功能调试。</w:t>
            </w:r>
          </w:p>
        </w:tc>
      </w:tr>
      <w:tr w:rsidR="00F76BAA" w14:paraId="6EBBCA31" w14:textId="77777777">
        <w:tc>
          <w:tcPr>
            <w:tcW w:w="4318" w:type="dxa"/>
          </w:tcPr>
          <w:p w14:paraId="7B280EEF" w14:textId="77777777" w:rsidR="00F76BAA" w:rsidRDefault="00085D94">
            <w:pPr>
              <w:pStyle w:val="2"/>
              <w:spacing w:before="0" w:after="0" w:line="240" w:lineRule="auto"/>
              <w:jc w:val="center"/>
              <w:outlineLvl w:val="1"/>
              <w:rPr>
                <w:kern w:val="0"/>
              </w:rPr>
            </w:pPr>
            <w:bookmarkStart w:id="171" w:name="_Toc43821339"/>
            <w:bookmarkStart w:id="172" w:name="_Toc45558912"/>
            <w:r>
              <w:rPr>
                <w:rFonts w:ascii="宋体" w:eastAsia="宋体" w:hAnsi="宋体"/>
                <w:color w:val="000000"/>
                <w:kern w:val="0"/>
                <w:sz w:val="21"/>
                <w:szCs w:val="21"/>
              </w:rPr>
              <w:lastRenderedPageBreak/>
              <w:t xml:space="preserve">8.5  </w:t>
            </w:r>
            <w:r>
              <w:rPr>
                <w:rFonts w:ascii="宋体" w:eastAsia="宋体" w:hAnsi="宋体" w:hint="eastAsia"/>
                <w:color w:val="000000"/>
                <w:kern w:val="0"/>
                <w:sz w:val="21"/>
                <w:szCs w:val="21"/>
              </w:rPr>
              <w:t>自检自验</w:t>
            </w:r>
            <w:bookmarkEnd w:id="171"/>
            <w:bookmarkEnd w:id="172"/>
          </w:p>
        </w:tc>
        <w:tc>
          <w:tcPr>
            <w:tcW w:w="4318" w:type="dxa"/>
          </w:tcPr>
          <w:p w14:paraId="4AD1D3E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8.5  </w:t>
            </w:r>
            <w:r>
              <w:rPr>
                <w:rFonts w:ascii="宋体" w:eastAsia="宋体" w:hAnsi="宋体" w:hint="eastAsia"/>
                <w:color w:val="000000"/>
                <w:kern w:val="0"/>
                <w:sz w:val="21"/>
                <w:szCs w:val="21"/>
              </w:rPr>
              <w:t>自检自验</w:t>
            </w:r>
          </w:p>
        </w:tc>
      </w:tr>
      <w:tr w:rsidR="00F76BAA" w14:paraId="2F6A260E" w14:textId="77777777">
        <w:tc>
          <w:tcPr>
            <w:tcW w:w="4318" w:type="dxa"/>
          </w:tcPr>
          <w:p w14:paraId="3548A2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3E8553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BD4F5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53CA29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0D9880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2E97B9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0DAD97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578E1E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022862FE"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tc>
        <w:tc>
          <w:tcPr>
            <w:tcW w:w="4318" w:type="dxa"/>
          </w:tcPr>
          <w:p w14:paraId="626A580E"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24C0EA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7E78F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2989B9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239424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055611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51DB6A8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6993044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4817F0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p w14:paraId="5983C6B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会议讨论系统与会议同声传译系统应检测与火灾自动报警系统的联动功能。</w:t>
            </w:r>
          </w:p>
        </w:tc>
      </w:tr>
      <w:tr w:rsidR="00F76BAA" w14:paraId="00EBDA1E" w14:textId="77777777">
        <w:tc>
          <w:tcPr>
            <w:tcW w:w="4318" w:type="dxa"/>
          </w:tcPr>
          <w:p w14:paraId="1642B1F1"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17B12F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37D45D4"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7EC7FAC" w14:textId="77777777" w:rsidR="00F76BAA" w:rsidRDefault="00F76BAA">
            <w:pPr>
              <w:adjustRightInd w:val="0"/>
              <w:snapToGrid w:val="0"/>
              <w:rPr>
                <w:kern w:val="0"/>
                <w:sz w:val="20"/>
              </w:rPr>
            </w:pPr>
          </w:p>
        </w:tc>
        <w:tc>
          <w:tcPr>
            <w:tcW w:w="4318" w:type="dxa"/>
          </w:tcPr>
          <w:p w14:paraId="46EAE96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3D0857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40630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C7A751D"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摄像机调用预置位应准确。</w:t>
            </w:r>
          </w:p>
        </w:tc>
      </w:tr>
      <w:tr w:rsidR="00F76BAA" w14:paraId="0028C0D9" w14:textId="77777777">
        <w:tc>
          <w:tcPr>
            <w:tcW w:w="4318" w:type="dxa"/>
          </w:tcPr>
          <w:p w14:paraId="731B58AF" w14:textId="77777777" w:rsidR="00F76BAA" w:rsidRDefault="00F76BAA">
            <w:pPr>
              <w:adjustRightInd w:val="0"/>
              <w:snapToGrid w:val="0"/>
              <w:rPr>
                <w:kern w:val="0"/>
                <w:sz w:val="20"/>
              </w:rPr>
            </w:pPr>
          </w:p>
        </w:tc>
        <w:tc>
          <w:tcPr>
            <w:tcW w:w="4318" w:type="dxa"/>
          </w:tcPr>
          <w:p w14:paraId="7B261CB8" w14:textId="77777777" w:rsidR="00F76BAA" w:rsidRDefault="00085D94">
            <w:pPr>
              <w:rPr>
                <w:kern w:val="0"/>
                <w:sz w:val="20"/>
              </w:rPr>
            </w:pPr>
            <w:r>
              <w:rPr>
                <w:rFonts w:ascii="宋体" w:hAnsi="宋体"/>
                <w:color w:val="FF0000"/>
                <w:spacing w:val="8"/>
                <w:kern w:val="0"/>
                <w:sz w:val="20"/>
                <w:szCs w:val="21"/>
                <w:u w:val="single"/>
              </w:rPr>
              <w:t xml:space="preserve">8.5.4  </w:t>
            </w:r>
            <w:r>
              <w:rPr>
                <w:rFonts w:ascii="宋体" w:hAnsi="宋体" w:hint="eastAsia"/>
                <w:color w:val="FF0000"/>
                <w:spacing w:val="8"/>
                <w:kern w:val="0"/>
                <w:sz w:val="20"/>
                <w:szCs w:val="21"/>
                <w:u w:val="single"/>
              </w:rPr>
              <w:t>会议出入口签到管理系统应测试签到的准确性和报表功能。</w:t>
            </w:r>
          </w:p>
        </w:tc>
      </w:tr>
      <w:tr w:rsidR="00F76BAA" w14:paraId="708C53FA" w14:textId="77777777">
        <w:tc>
          <w:tcPr>
            <w:tcW w:w="4318" w:type="dxa"/>
          </w:tcPr>
          <w:p w14:paraId="367AFE01" w14:textId="77777777" w:rsidR="00F76BAA" w:rsidRDefault="00F76BAA">
            <w:pPr>
              <w:adjustRightInd w:val="0"/>
              <w:snapToGrid w:val="0"/>
              <w:rPr>
                <w:kern w:val="0"/>
                <w:sz w:val="20"/>
              </w:rPr>
            </w:pPr>
          </w:p>
        </w:tc>
        <w:tc>
          <w:tcPr>
            <w:tcW w:w="4318" w:type="dxa"/>
          </w:tcPr>
          <w:p w14:paraId="276F368C" w14:textId="77777777" w:rsidR="00F76BAA" w:rsidRDefault="00085D94">
            <w:pPr>
              <w:rPr>
                <w:kern w:val="0"/>
                <w:sz w:val="20"/>
              </w:rPr>
            </w:pPr>
            <w:r>
              <w:rPr>
                <w:rFonts w:ascii="宋体" w:hAnsi="宋体"/>
                <w:color w:val="FF0000"/>
                <w:spacing w:val="8"/>
                <w:kern w:val="0"/>
                <w:sz w:val="20"/>
                <w:szCs w:val="21"/>
                <w:u w:val="single"/>
              </w:rPr>
              <w:t xml:space="preserve">8.5.5  </w:t>
            </w:r>
            <w:bookmarkStart w:id="173" w:name="_Hlk42834235"/>
            <w:r>
              <w:rPr>
                <w:rFonts w:ascii="宋体" w:hAnsi="宋体" w:hint="eastAsia"/>
                <w:color w:val="FF0000"/>
                <w:spacing w:val="8"/>
                <w:kern w:val="0"/>
                <w:sz w:val="20"/>
                <w:szCs w:val="21"/>
                <w:u w:val="single"/>
              </w:rPr>
              <w:t>会议录播系统</w:t>
            </w:r>
            <w:bookmarkEnd w:id="173"/>
            <w:r>
              <w:rPr>
                <w:rFonts w:ascii="宋体" w:hAnsi="宋体" w:hint="eastAsia"/>
                <w:color w:val="FF0000"/>
                <w:spacing w:val="8"/>
                <w:kern w:val="0"/>
                <w:sz w:val="20"/>
                <w:szCs w:val="21"/>
                <w:u w:val="single"/>
              </w:rPr>
              <w:t>应根据录制好的视频下载保存，利用本地计算机进行播放，检测视频的完整性。</w:t>
            </w:r>
          </w:p>
        </w:tc>
      </w:tr>
      <w:tr w:rsidR="00F76BAA" w14:paraId="67D7DDF6" w14:textId="77777777">
        <w:tc>
          <w:tcPr>
            <w:tcW w:w="4318" w:type="dxa"/>
          </w:tcPr>
          <w:p w14:paraId="527E83B9" w14:textId="77777777" w:rsidR="00F76BAA" w:rsidRDefault="00085D94">
            <w:pPr>
              <w:pStyle w:val="2"/>
              <w:spacing w:before="0" w:after="0" w:line="240" w:lineRule="auto"/>
              <w:jc w:val="center"/>
              <w:outlineLvl w:val="1"/>
              <w:rPr>
                <w:kern w:val="0"/>
              </w:rPr>
            </w:pPr>
            <w:bookmarkStart w:id="174" w:name="_Toc45558913"/>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bookmarkEnd w:id="174"/>
          </w:p>
        </w:tc>
        <w:tc>
          <w:tcPr>
            <w:tcW w:w="4318" w:type="dxa"/>
          </w:tcPr>
          <w:p w14:paraId="5A902B3E"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p>
        </w:tc>
      </w:tr>
      <w:tr w:rsidR="00F76BAA" w14:paraId="627EEC66" w14:textId="77777777">
        <w:tc>
          <w:tcPr>
            <w:tcW w:w="4318" w:type="dxa"/>
          </w:tcPr>
          <w:p w14:paraId="5F6B0A8B" w14:textId="77777777" w:rsidR="00F76BAA" w:rsidRDefault="00F76BAA">
            <w:pPr>
              <w:adjustRightInd w:val="0"/>
              <w:snapToGrid w:val="0"/>
              <w:rPr>
                <w:kern w:val="0"/>
                <w:sz w:val="20"/>
              </w:rPr>
            </w:pPr>
          </w:p>
        </w:tc>
        <w:tc>
          <w:tcPr>
            <w:tcW w:w="4318" w:type="dxa"/>
          </w:tcPr>
          <w:p w14:paraId="28807115" w14:textId="77777777" w:rsidR="00F76BAA" w:rsidRDefault="00085D94">
            <w:pPr>
              <w:rPr>
                <w:kern w:val="0"/>
                <w:sz w:val="20"/>
              </w:rPr>
            </w:pPr>
            <w:r>
              <w:rPr>
                <w:rFonts w:ascii="宋体" w:hAnsi="宋体"/>
                <w:color w:val="FF0000"/>
                <w:spacing w:val="8"/>
                <w:kern w:val="0"/>
                <w:sz w:val="20"/>
                <w:szCs w:val="21"/>
                <w:u w:val="single"/>
              </w:rPr>
              <w:t xml:space="preserve">8.6.2  </w:t>
            </w:r>
            <w:r>
              <w:rPr>
                <w:rFonts w:ascii="宋体" w:hAnsi="宋体" w:hint="eastAsia"/>
                <w:color w:val="FF0000"/>
                <w:spacing w:val="8"/>
                <w:kern w:val="0"/>
                <w:sz w:val="20"/>
                <w:szCs w:val="21"/>
                <w:u w:val="single"/>
              </w:rPr>
              <w:t>会议</w:t>
            </w:r>
            <w:bookmarkStart w:id="175" w:name="_Hlk44685280"/>
            <w:r>
              <w:rPr>
                <w:rFonts w:ascii="宋体" w:hAnsi="宋体" w:hint="eastAsia"/>
                <w:color w:val="FF0000"/>
                <w:spacing w:val="8"/>
                <w:kern w:val="0"/>
                <w:sz w:val="20"/>
                <w:szCs w:val="21"/>
                <w:u w:val="single"/>
              </w:rPr>
              <w:t>系统</w:t>
            </w:r>
            <w:bookmarkEnd w:id="175"/>
            <w:r>
              <w:rPr>
                <w:rFonts w:ascii="宋体" w:hAnsi="宋体" w:hint="eastAsia"/>
                <w:color w:val="FF0000"/>
                <w:spacing w:val="8"/>
                <w:kern w:val="0"/>
                <w:sz w:val="20"/>
                <w:szCs w:val="21"/>
                <w:u w:val="single"/>
              </w:rPr>
              <w:t>质量记录应填写本规范表</w:t>
            </w:r>
            <w:r>
              <w:rPr>
                <w:rFonts w:ascii="宋体" w:hAnsi="宋体"/>
                <w:color w:val="FF0000"/>
                <w:spacing w:val="8"/>
                <w:kern w:val="0"/>
                <w:sz w:val="20"/>
                <w:szCs w:val="21"/>
                <w:u w:val="single"/>
              </w:rPr>
              <w:t>B.0.10</w:t>
            </w:r>
            <w:r>
              <w:rPr>
                <w:rFonts w:ascii="宋体" w:hAnsi="宋体" w:hint="eastAsia"/>
                <w:color w:val="FF0000"/>
                <w:spacing w:val="8"/>
                <w:kern w:val="0"/>
                <w:sz w:val="20"/>
                <w:szCs w:val="21"/>
                <w:u w:val="single"/>
              </w:rPr>
              <w:t>A。</w:t>
            </w:r>
          </w:p>
        </w:tc>
      </w:tr>
      <w:tr w:rsidR="00F76BAA" w14:paraId="67B82328" w14:textId="77777777">
        <w:tc>
          <w:tcPr>
            <w:tcW w:w="4318" w:type="dxa"/>
          </w:tcPr>
          <w:p w14:paraId="3A3FE09E" w14:textId="77777777" w:rsidR="00F76BAA" w:rsidRDefault="00085D94">
            <w:pPr>
              <w:pStyle w:val="1"/>
              <w:spacing w:before="0" w:after="0" w:line="240" w:lineRule="auto"/>
              <w:jc w:val="center"/>
              <w:outlineLvl w:val="0"/>
            </w:pPr>
            <w:bookmarkStart w:id="176" w:name="_Toc45558914"/>
            <w:bookmarkStart w:id="177" w:name="_Toc43821341"/>
            <w:bookmarkStart w:id="178" w:name="_Toc40472276"/>
            <w:bookmarkStart w:id="179" w:name="_Toc40463346"/>
            <w:bookmarkStart w:id="180" w:name="_Toc40472445"/>
            <w:r>
              <w:rPr>
                <w:rFonts w:ascii="宋体" w:hAnsi="宋体"/>
                <w:sz w:val="21"/>
                <w:szCs w:val="21"/>
              </w:rPr>
              <w:t>9</w:t>
            </w:r>
            <w:r>
              <w:rPr>
                <w:rFonts w:ascii="宋体" w:hAnsi="宋体"/>
                <w:sz w:val="21"/>
                <w:szCs w:val="21"/>
              </w:rPr>
              <w:tab/>
            </w:r>
            <w:r>
              <w:rPr>
                <w:rFonts w:ascii="宋体" w:hAnsi="宋体" w:hint="eastAsia"/>
                <w:sz w:val="21"/>
                <w:szCs w:val="21"/>
              </w:rPr>
              <w:t>广播系统</w:t>
            </w:r>
            <w:bookmarkEnd w:id="176"/>
            <w:bookmarkEnd w:id="177"/>
            <w:bookmarkEnd w:id="178"/>
            <w:bookmarkEnd w:id="179"/>
            <w:bookmarkEnd w:id="180"/>
            <w:r>
              <w:rPr>
                <w:rFonts w:ascii="宋体" w:hAnsi="宋体" w:hint="eastAsia"/>
                <w:sz w:val="21"/>
                <w:szCs w:val="21"/>
              </w:rPr>
              <w:t xml:space="preserve"> </w:t>
            </w:r>
          </w:p>
        </w:tc>
        <w:tc>
          <w:tcPr>
            <w:tcW w:w="4318" w:type="dxa"/>
          </w:tcPr>
          <w:p w14:paraId="3F98E5E4" w14:textId="77777777" w:rsidR="00F76BAA" w:rsidRDefault="00085D94">
            <w:pPr>
              <w:pStyle w:val="1"/>
              <w:spacing w:before="0" w:after="0" w:line="240" w:lineRule="auto"/>
              <w:jc w:val="center"/>
              <w:outlineLvl w:val="0"/>
            </w:pPr>
            <w:r>
              <w:rPr>
                <w:rFonts w:ascii="宋体" w:hAnsi="宋体"/>
                <w:sz w:val="21"/>
                <w:szCs w:val="21"/>
              </w:rPr>
              <w:t>9</w:t>
            </w:r>
            <w:r>
              <w:rPr>
                <w:rFonts w:ascii="宋体" w:hAnsi="宋体"/>
                <w:sz w:val="21"/>
                <w:szCs w:val="21"/>
              </w:rPr>
              <w:tab/>
            </w:r>
            <w:r>
              <w:rPr>
                <w:rFonts w:ascii="宋体" w:hAnsi="宋体" w:hint="eastAsia"/>
                <w:color w:val="FF0000"/>
                <w:sz w:val="21"/>
                <w:szCs w:val="21"/>
                <w:u w:val="single"/>
              </w:rPr>
              <w:t>公共</w:t>
            </w:r>
            <w:r>
              <w:rPr>
                <w:rFonts w:ascii="宋体" w:hAnsi="宋体" w:hint="eastAsia"/>
                <w:sz w:val="21"/>
                <w:szCs w:val="21"/>
              </w:rPr>
              <w:t xml:space="preserve">广播系统 </w:t>
            </w:r>
          </w:p>
        </w:tc>
      </w:tr>
      <w:tr w:rsidR="00F76BAA" w14:paraId="58037DDB" w14:textId="77777777">
        <w:tc>
          <w:tcPr>
            <w:tcW w:w="4318" w:type="dxa"/>
          </w:tcPr>
          <w:p w14:paraId="1E29B2BD" w14:textId="77777777" w:rsidR="00F76BAA" w:rsidRDefault="00085D94">
            <w:pPr>
              <w:pStyle w:val="2"/>
              <w:spacing w:before="0" w:after="0" w:line="240" w:lineRule="auto"/>
              <w:jc w:val="center"/>
              <w:outlineLvl w:val="1"/>
              <w:rPr>
                <w:kern w:val="0"/>
              </w:rPr>
            </w:pPr>
            <w:bookmarkStart w:id="181" w:name="_Toc40463347"/>
            <w:bookmarkStart w:id="182" w:name="_Toc43821342"/>
            <w:bookmarkStart w:id="183" w:name="_Toc45558915"/>
            <w:bookmarkStart w:id="184" w:name="_Toc40472277"/>
            <w:bookmarkStart w:id="185" w:name="_Toc40472446"/>
            <w:r>
              <w:rPr>
                <w:rFonts w:ascii="宋体" w:eastAsia="宋体" w:hAnsi="宋体"/>
                <w:kern w:val="0"/>
                <w:sz w:val="21"/>
                <w:szCs w:val="21"/>
              </w:rPr>
              <w:t xml:space="preserve">9.1  </w:t>
            </w:r>
            <w:r>
              <w:rPr>
                <w:rFonts w:ascii="宋体" w:eastAsia="宋体" w:hAnsi="宋体" w:hint="eastAsia"/>
                <w:kern w:val="0"/>
                <w:sz w:val="21"/>
                <w:szCs w:val="21"/>
              </w:rPr>
              <w:t>施工准备</w:t>
            </w:r>
            <w:bookmarkEnd w:id="181"/>
            <w:bookmarkEnd w:id="182"/>
            <w:bookmarkEnd w:id="183"/>
            <w:bookmarkEnd w:id="184"/>
            <w:bookmarkEnd w:id="185"/>
          </w:p>
        </w:tc>
        <w:tc>
          <w:tcPr>
            <w:tcW w:w="4318" w:type="dxa"/>
          </w:tcPr>
          <w:p w14:paraId="40BAC42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9.1  </w:t>
            </w:r>
            <w:r>
              <w:rPr>
                <w:rFonts w:ascii="宋体" w:eastAsia="宋体" w:hAnsi="宋体" w:hint="eastAsia"/>
                <w:kern w:val="0"/>
                <w:sz w:val="21"/>
                <w:szCs w:val="21"/>
              </w:rPr>
              <w:t>施工准备</w:t>
            </w:r>
          </w:p>
        </w:tc>
      </w:tr>
      <w:tr w:rsidR="00F76BAA" w14:paraId="5F5EB3E2" w14:textId="77777777">
        <w:tc>
          <w:tcPr>
            <w:tcW w:w="4318" w:type="dxa"/>
          </w:tcPr>
          <w:p w14:paraId="1900202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4DEAA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CCC”</w:t>
            </w:r>
            <w:r>
              <w:rPr>
                <w:rFonts w:ascii="宋体" w:hAnsi="宋体" w:hint="eastAsia"/>
                <w:spacing w:val="8"/>
                <w:kern w:val="0"/>
                <w:sz w:val="20"/>
                <w:szCs w:val="21"/>
              </w:rPr>
              <w:t>标识；</w:t>
            </w:r>
          </w:p>
          <w:p w14:paraId="5D3CCF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FC816E"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c>
          <w:tcPr>
            <w:tcW w:w="4318" w:type="dxa"/>
          </w:tcPr>
          <w:p w14:paraId="71FE14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B74C7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color w:val="FF0000"/>
                <w:spacing w:val="8"/>
                <w:kern w:val="0"/>
                <w:sz w:val="20"/>
                <w:szCs w:val="21"/>
                <w:u w:val="single"/>
              </w:rPr>
              <w:t xml:space="preserve"> “3C”</w:t>
            </w:r>
            <w:r>
              <w:rPr>
                <w:rFonts w:ascii="宋体" w:hAnsi="宋体" w:hint="eastAsia"/>
                <w:spacing w:val="8"/>
                <w:kern w:val="0"/>
                <w:sz w:val="20"/>
                <w:szCs w:val="21"/>
              </w:rPr>
              <w:t>标识；</w:t>
            </w:r>
          </w:p>
          <w:p w14:paraId="0A1FCA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97ECA9"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r>
      <w:tr w:rsidR="00F76BAA" w14:paraId="3B2B659E" w14:textId="77777777">
        <w:tc>
          <w:tcPr>
            <w:tcW w:w="4318" w:type="dxa"/>
          </w:tcPr>
          <w:p w14:paraId="4F27D08D" w14:textId="77777777" w:rsidR="00F76BAA" w:rsidRDefault="00F76BAA">
            <w:pPr>
              <w:adjustRightInd w:val="0"/>
              <w:snapToGrid w:val="0"/>
              <w:rPr>
                <w:kern w:val="0"/>
                <w:sz w:val="20"/>
              </w:rPr>
            </w:pPr>
          </w:p>
        </w:tc>
        <w:tc>
          <w:tcPr>
            <w:tcW w:w="4318" w:type="dxa"/>
          </w:tcPr>
          <w:p w14:paraId="4578824C" w14:textId="77777777" w:rsidR="00F76BAA" w:rsidRDefault="00085D94">
            <w:pPr>
              <w:rPr>
                <w:kern w:val="0"/>
                <w:sz w:val="20"/>
              </w:rPr>
            </w:pPr>
            <w:r>
              <w:rPr>
                <w:rFonts w:ascii="宋体" w:hAnsi="宋体"/>
                <w:color w:val="FF0000"/>
                <w:spacing w:val="8"/>
                <w:kern w:val="0"/>
                <w:sz w:val="20"/>
                <w:szCs w:val="21"/>
                <w:u w:val="single"/>
              </w:rPr>
              <w:t xml:space="preserve">9.1.2  </w:t>
            </w:r>
            <w:r>
              <w:rPr>
                <w:rFonts w:ascii="宋体" w:hAnsi="宋体" w:hint="eastAsia"/>
                <w:color w:val="FF0000"/>
                <w:spacing w:val="8"/>
                <w:kern w:val="0"/>
                <w:sz w:val="20"/>
                <w:szCs w:val="21"/>
                <w:u w:val="single"/>
              </w:rPr>
              <w:t>当公共广播系统具有紧急广播功能时，应确定接口位置及软硬件接口方式。</w:t>
            </w:r>
          </w:p>
        </w:tc>
      </w:tr>
      <w:tr w:rsidR="00F76BAA" w14:paraId="3A2ED897" w14:textId="77777777">
        <w:tc>
          <w:tcPr>
            <w:tcW w:w="4318" w:type="dxa"/>
          </w:tcPr>
          <w:p w14:paraId="0AE6273B" w14:textId="77777777" w:rsidR="00F76BAA" w:rsidRDefault="00085D94">
            <w:pPr>
              <w:pStyle w:val="2"/>
              <w:spacing w:before="0" w:after="0" w:line="240" w:lineRule="auto"/>
              <w:jc w:val="center"/>
              <w:outlineLvl w:val="1"/>
              <w:rPr>
                <w:kern w:val="0"/>
              </w:rPr>
            </w:pPr>
            <w:bookmarkStart w:id="186" w:name="_Toc40463348"/>
            <w:bookmarkStart w:id="187" w:name="_Toc43821343"/>
            <w:bookmarkStart w:id="188" w:name="_Toc40472447"/>
            <w:bookmarkStart w:id="189" w:name="_Toc45558916"/>
            <w:bookmarkStart w:id="190" w:name="_Toc40472278"/>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bookmarkEnd w:id="186"/>
            <w:bookmarkEnd w:id="187"/>
            <w:bookmarkEnd w:id="188"/>
            <w:bookmarkEnd w:id="189"/>
            <w:bookmarkEnd w:id="190"/>
          </w:p>
        </w:tc>
        <w:tc>
          <w:tcPr>
            <w:tcW w:w="4318" w:type="dxa"/>
          </w:tcPr>
          <w:p w14:paraId="3A7BCB3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p>
        </w:tc>
      </w:tr>
      <w:tr w:rsidR="00F76BAA" w14:paraId="4DAE3329" w14:textId="77777777">
        <w:tc>
          <w:tcPr>
            <w:tcW w:w="4318" w:type="dxa"/>
          </w:tcPr>
          <w:p w14:paraId="3237DEC4"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2469C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09937D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7A4AB323"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当广播系统具备消防应急广播功能时，应采用</w:t>
            </w:r>
            <w:r>
              <w:rPr>
                <w:rFonts w:ascii="宋体" w:hAnsi="宋体" w:hint="eastAsia"/>
                <w:b/>
                <w:bCs/>
                <w:color w:val="FF0000"/>
                <w:spacing w:val="8"/>
                <w:kern w:val="0"/>
                <w:sz w:val="20"/>
                <w:szCs w:val="21"/>
                <w:bdr w:val="single" w:sz="4" w:space="0" w:color="auto"/>
              </w:rPr>
              <w:t>阻燃线槽、阻燃线管和阻燃线缆敷设</w:t>
            </w:r>
            <w:r>
              <w:rPr>
                <w:rFonts w:ascii="宋体" w:hAnsi="宋体" w:hint="eastAsia"/>
                <w:b/>
                <w:bCs/>
                <w:spacing w:val="8"/>
                <w:kern w:val="0"/>
                <w:sz w:val="20"/>
                <w:szCs w:val="21"/>
              </w:rPr>
              <w:t>阻燃材料；</w:t>
            </w:r>
          </w:p>
          <w:p w14:paraId="1EC74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5E1CD6C1"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5  </w:t>
            </w:r>
            <w:r>
              <w:rPr>
                <w:rFonts w:ascii="宋体" w:hAnsi="宋体" w:hint="eastAsia"/>
                <w:spacing w:val="8"/>
                <w:kern w:val="0"/>
                <w:sz w:val="20"/>
                <w:szCs w:val="21"/>
              </w:rPr>
              <w:t>广播系统传输线缆应减少接头数量，接头应妥善包扎并放在检查盒内。</w:t>
            </w:r>
          </w:p>
        </w:tc>
        <w:tc>
          <w:tcPr>
            <w:tcW w:w="4318" w:type="dxa"/>
          </w:tcPr>
          <w:p w14:paraId="1367926B"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0768C05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58A820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44EDE680"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w:t>
            </w:r>
            <w:r>
              <w:rPr>
                <w:rFonts w:ascii="宋体" w:hAnsi="宋体" w:hint="eastAsia"/>
                <w:b/>
                <w:bCs/>
                <w:color w:val="FF0000"/>
                <w:spacing w:val="8"/>
                <w:kern w:val="0"/>
                <w:sz w:val="20"/>
                <w:szCs w:val="21"/>
                <w:u w:val="single"/>
              </w:rPr>
              <w:t>公共</w:t>
            </w:r>
            <w:r>
              <w:rPr>
                <w:rFonts w:ascii="宋体" w:hAnsi="宋体" w:hint="eastAsia"/>
                <w:b/>
                <w:bCs/>
                <w:spacing w:val="8"/>
                <w:kern w:val="0"/>
                <w:sz w:val="20"/>
                <w:szCs w:val="21"/>
              </w:rPr>
              <w:t>广播系统具备消防应急广播功能时，应采用阻燃材料；</w:t>
            </w:r>
          </w:p>
          <w:p w14:paraId="75B093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1208BED7"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广播系统传输线缆应减少接头数量，接头应妥善包扎并放在检查盒内。</w:t>
            </w:r>
          </w:p>
          <w:p w14:paraId="748E08F5"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【条文说明】9.2.1 本条对桥架、</w:t>
            </w:r>
            <w:r>
              <w:rPr>
                <w:rFonts w:ascii="宋体" w:hAnsi="宋体" w:hint="eastAsia"/>
                <w:color w:val="FF0000"/>
                <w:spacing w:val="8"/>
                <w:kern w:val="0"/>
                <w:sz w:val="20"/>
                <w:szCs w:val="21"/>
                <w:bdr w:val="single" w:sz="4" w:space="0" w:color="auto"/>
              </w:rPr>
              <w:t>管线</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敷设做了具体要求。</w:t>
            </w:r>
          </w:p>
          <w:p w14:paraId="07FA8A7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广播系统功率传输线路的额定传输电压较高、线路电流较大，与通信线或数据线共管、共槽时，容易造成信号干扰。</w:t>
            </w:r>
          </w:p>
          <w:p w14:paraId="319E49E6"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2 由于定压式广播线路额定传输电压达1OOV或以上，不能误认为属“强电”线路，可与220V电力线共管共槽。这种误解会导致严重的安全事故。</w:t>
            </w:r>
          </w:p>
          <w:p w14:paraId="2085DA8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3 本款为强制性条款，为保证发生火灾时设备、人员的安全而规定。</w:t>
            </w:r>
          </w:p>
          <w:p w14:paraId="4A1CCB40" w14:textId="77777777" w:rsidR="00F76BAA" w:rsidRDefault="00085D94">
            <w:pPr>
              <w:ind w:firstLineChars="191" w:firstLine="413"/>
              <w:rPr>
                <w:kern w:val="0"/>
                <w:sz w:val="20"/>
              </w:rPr>
            </w:pPr>
            <w:r>
              <w:rPr>
                <w:rFonts w:ascii="宋体" w:hAnsi="宋体" w:hint="eastAsia"/>
                <w:spacing w:val="8"/>
                <w:kern w:val="0"/>
                <w:sz w:val="20"/>
                <w:szCs w:val="21"/>
              </w:rPr>
              <w:t>4 广播功率传输线路的绝缘和接头处理不当，容易引起跳火，形成火灾隐患，必须严加防范。</w:t>
            </w:r>
          </w:p>
        </w:tc>
      </w:tr>
      <w:tr w:rsidR="00F76BAA" w14:paraId="2E53FC5D" w14:textId="77777777">
        <w:tc>
          <w:tcPr>
            <w:tcW w:w="4318" w:type="dxa"/>
          </w:tcPr>
          <w:p w14:paraId="2EED8EBA" w14:textId="77777777" w:rsidR="00F76BAA" w:rsidRDefault="00085D94">
            <w:pPr>
              <w:pStyle w:val="2"/>
              <w:spacing w:before="0" w:after="0" w:line="240" w:lineRule="auto"/>
              <w:jc w:val="center"/>
              <w:outlineLvl w:val="1"/>
              <w:rPr>
                <w:kern w:val="0"/>
              </w:rPr>
            </w:pPr>
            <w:bookmarkStart w:id="191" w:name="_Toc45558917"/>
            <w:bookmarkStart w:id="192" w:name="_Toc43821344"/>
            <w:bookmarkStart w:id="193" w:name="_Toc40472448"/>
            <w:bookmarkStart w:id="194" w:name="_Toc40463349"/>
            <w:bookmarkStart w:id="195" w:name="_Toc40472279"/>
            <w:r>
              <w:rPr>
                <w:rFonts w:ascii="宋体" w:eastAsia="宋体" w:hAnsi="宋体"/>
                <w:kern w:val="0"/>
                <w:sz w:val="21"/>
                <w:szCs w:val="21"/>
              </w:rPr>
              <w:t xml:space="preserve">9.3  </w:t>
            </w:r>
            <w:r>
              <w:rPr>
                <w:rFonts w:ascii="宋体" w:eastAsia="宋体" w:hAnsi="宋体" w:hint="eastAsia"/>
                <w:kern w:val="0"/>
                <w:sz w:val="21"/>
                <w:szCs w:val="21"/>
              </w:rPr>
              <w:t>质量控制</w:t>
            </w:r>
            <w:bookmarkEnd w:id="191"/>
            <w:bookmarkEnd w:id="192"/>
            <w:bookmarkEnd w:id="193"/>
            <w:bookmarkEnd w:id="194"/>
            <w:bookmarkEnd w:id="195"/>
          </w:p>
        </w:tc>
        <w:tc>
          <w:tcPr>
            <w:tcW w:w="4318" w:type="dxa"/>
          </w:tcPr>
          <w:p w14:paraId="6A893F7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9.3  </w:t>
            </w:r>
            <w:r>
              <w:rPr>
                <w:rFonts w:ascii="宋体" w:eastAsia="宋体" w:hAnsi="宋体" w:hint="eastAsia"/>
                <w:kern w:val="0"/>
                <w:sz w:val="21"/>
                <w:szCs w:val="21"/>
              </w:rPr>
              <w:t>质量控制</w:t>
            </w:r>
          </w:p>
        </w:tc>
      </w:tr>
      <w:tr w:rsidR="00F76BAA" w14:paraId="569C1A85" w14:textId="77777777">
        <w:tc>
          <w:tcPr>
            <w:tcW w:w="4318" w:type="dxa"/>
          </w:tcPr>
          <w:p w14:paraId="670550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9.3.1  </w:t>
            </w:r>
            <w:r>
              <w:rPr>
                <w:rFonts w:ascii="宋体" w:hAnsi="宋体" w:hint="eastAsia"/>
                <w:spacing w:val="8"/>
                <w:kern w:val="0"/>
                <w:sz w:val="20"/>
                <w:szCs w:val="21"/>
              </w:rPr>
              <w:t>主控项目应符合下列规定：</w:t>
            </w:r>
          </w:p>
          <w:p w14:paraId="51F215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4F2E30D3"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内，向相关广播区播放警示信号（含警笛）、警报语声文件或实时指挥语声。以现场环境噪声</w:t>
            </w:r>
            <w:r>
              <w:rPr>
                <w:rFonts w:ascii="宋体" w:hAnsi="宋体" w:hint="eastAsia"/>
                <w:spacing w:val="8"/>
                <w:kern w:val="0"/>
                <w:sz w:val="20"/>
                <w:szCs w:val="21"/>
              </w:rPr>
              <w:lastRenderedPageBreak/>
              <w:t>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c>
          <w:tcPr>
            <w:tcW w:w="4318" w:type="dxa"/>
          </w:tcPr>
          <w:p w14:paraId="3A13EA2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9.3.1  </w:t>
            </w:r>
            <w:r>
              <w:rPr>
                <w:rFonts w:ascii="宋体" w:hAnsi="宋体" w:hint="eastAsia"/>
                <w:spacing w:val="8"/>
                <w:kern w:val="0"/>
                <w:sz w:val="20"/>
                <w:szCs w:val="21"/>
              </w:rPr>
              <w:t>主控项目应符合下列规定：</w:t>
            </w:r>
          </w:p>
          <w:p w14:paraId="290A3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082A3767"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w:t>
            </w:r>
            <w:r>
              <w:rPr>
                <w:rFonts w:ascii="宋体" w:hAnsi="宋体" w:hint="eastAsia"/>
                <w:spacing w:val="8"/>
                <w:kern w:val="0"/>
                <w:sz w:val="20"/>
                <w:szCs w:val="21"/>
              </w:rPr>
              <w:lastRenderedPageBreak/>
              <w:t>噪声为基准，紧急广播的信噪比不应小于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r>
      <w:tr w:rsidR="00F76BAA" w14:paraId="49E99FF3" w14:textId="77777777">
        <w:tc>
          <w:tcPr>
            <w:tcW w:w="4318" w:type="dxa"/>
          </w:tcPr>
          <w:p w14:paraId="3DB251AF" w14:textId="77777777" w:rsidR="00F76BAA" w:rsidRDefault="00085D94">
            <w:pPr>
              <w:pStyle w:val="2"/>
              <w:spacing w:before="0" w:after="0" w:line="240" w:lineRule="auto"/>
              <w:jc w:val="center"/>
              <w:outlineLvl w:val="1"/>
              <w:rPr>
                <w:kern w:val="0"/>
              </w:rPr>
            </w:pPr>
            <w:bookmarkStart w:id="196" w:name="_Toc40472280"/>
            <w:bookmarkStart w:id="197" w:name="_Toc45558918"/>
            <w:bookmarkStart w:id="198" w:name="_Toc40463350"/>
            <w:bookmarkStart w:id="199" w:name="_Toc40472449"/>
            <w:bookmarkStart w:id="200" w:name="_Toc43821345"/>
            <w:r>
              <w:rPr>
                <w:rFonts w:ascii="宋体" w:eastAsia="宋体" w:hAnsi="宋体"/>
                <w:kern w:val="0"/>
                <w:sz w:val="21"/>
                <w:szCs w:val="21"/>
              </w:rPr>
              <w:lastRenderedPageBreak/>
              <w:t xml:space="preserve">9.4  </w:t>
            </w:r>
            <w:r>
              <w:rPr>
                <w:rFonts w:ascii="宋体" w:eastAsia="宋体" w:hAnsi="宋体" w:hint="eastAsia"/>
                <w:kern w:val="0"/>
                <w:sz w:val="21"/>
                <w:szCs w:val="21"/>
              </w:rPr>
              <w:t>系统调试</w:t>
            </w:r>
            <w:bookmarkEnd w:id="196"/>
            <w:bookmarkEnd w:id="197"/>
            <w:bookmarkEnd w:id="198"/>
            <w:bookmarkEnd w:id="199"/>
            <w:bookmarkEnd w:id="200"/>
          </w:p>
        </w:tc>
        <w:tc>
          <w:tcPr>
            <w:tcW w:w="4318" w:type="dxa"/>
          </w:tcPr>
          <w:p w14:paraId="7CF4799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9.4  </w:t>
            </w:r>
            <w:r>
              <w:rPr>
                <w:rFonts w:ascii="宋体" w:eastAsia="宋体" w:hAnsi="宋体" w:hint="eastAsia"/>
                <w:kern w:val="0"/>
                <w:sz w:val="21"/>
                <w:szCs w:val="21"/>
              </w:rPr>
              <w:t>系统调试</w:t>
            </w:r>
          </w:p>
        </w:tc>
      </w:tr>
      <w:tr w:rsidR="00F76BAA" w14:paraId="44D919AF" w14:textId="77777777">
        <w:tc>
          <w:tcPr>
            <w:tcW w:w="4318" w:type="dxa"/>
          </w:tcPr>
          <w:p w14:paraId="22A9FE21"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6E86EB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广播系统设备与第三方联动系统设备接口应完成并符合设计要求；</w:t>
            </w:r>
          </w:p>
          <w:p w14:paraId="48F5A6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30336EF"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7D5F1BC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44B9A0E5"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205E57EC"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c>
          <w:tcPr>
            <w:tcW w:w="4318" w:type="dxa"/>
          </w:tcPr>
          <w:p w14:paraId="5E5FAD55"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178983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广播系统设备与第三方联动系统设备接口应完成并符合设计要求；</w:t>
            </w:r>
          </w:p>
          <w:p w14:paraId="1180D5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6907BB3"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3FE63F52"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7F17F69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555BFBD6"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r>
      <w:tr w:rsidR="00F76BAA" w14:paraId="086A6615" w14:textId="77777777">
        <w:tc>
          <w:tcPr>
            <w:tcW w:w="4318" w:type="dxa"/>
          </w:tcPr>
          <w:p w14:paraId="57BB195A" w14:textId="77777777" w:rsidR="00F76BAA" w:rsidRDefault="00085D94">
            <w:pPr>
              <w:pStyle w:val="2"/>
              <w:spacing w:before="0" w:after="0" w:line="240" w:lineRule="auto"/>
              <w:jc w:val="center"/>
              <w:outlineLvl w:val="1"/>
              <w:rPr>
                <w:kern w:val="0"/>
              </w:rPr>
            </w:pPr>
            <w:bookmarkStart w:id="201" w:name="_Toc45558919"/>
            <w:bookmarkStart w:id="202" w:name="_Toc43821346"/>
            <w:bookmarkStart w:id="203" w:name="_Toc40463351"/>
            <w:bookmarkStart w:id="204" w:name="_Toc40472281"/>
            <w:bookmarkStart w:id="205" w:name="_Toc40472450"/>
            <w:r>
              <w:rPr>
                <w:rFonts w:ascii="宋体" w:eastAsia="宋体" w:hAnsi="宋体"/>
                <w:kern w:val="0"/>
                <w:sz w:val="21"/>
                <w:szCs w:val="21"/>
              </w:rPr>
              <w:t xml:space="preserve">9.5  </w:t>
            </w:r>
            <w:r>
              <w:rPr>
                <w:rFonts w:ascii="宋体" w:eastAsia="宋体" w:hAnsi="宋体" w:hint="eastAsia"/>
                <w:kern w:val="0"/>
                <w:sz w:val="21"/>
                <w:szCs w:val="21"/>
              </w:rPr>
              <w:t>自检自验</w:t>
            </w:r>
            <w:bookmarkEnd w:id="201"/>
            <w:bookmarkEnd w:id="202"/>
            <w:bookmarkEnd w:id="203"/>
            <w:bookmarkEnd w:id="204"/>
            <w:bookmarkEnd w:id="205"/>
          </w:p>
        </w:tc>
        <w:tc>
          <w:tcPr>
            <w:tcW w:w="4318" w:type="dxa"/>
          </w:tcPr>
          <w:p w14:paraId="3FC876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9.5  </w:t>
            </w:r>
            <w:r>
              <w:rPr>
                <w:rFonts w:ascii="宋体" w:eastAsia="宋体" w:hAnsi="宋体" w:hint="eastAsia"/>
                <w:kern w:val="0"/>
                <w:sz w:val="21"/>
                <w:szCs w:val="21"/>
              </w:rPr>
              <w:t>自检自验</w:t>
            </w:r>
          </w:p>
        </w:tc>
      </w:tr>
      <w:tr w:rsidR="00F76BAA" w14:paraId="110FAF19" w14:textId="77777777">
        <w:tc>
          <w:tcPr>
            <w:tcW w:w="4318" w:type="dxa"/>
          </w:tcPr>
          <w:p w14:paraId="74DADCE9" w14:textId="77777777" w:rsidR="00F76BAA" w:rsidRDefault="00F76BAA">
            <w:pPr>
              <w:adjustRightInd w:val="0"/>
              <w:snapToGrid w:val="0"/>
              <w:rPr>
                <w:kern w:val="0"/>
                <w:sz w:val="20"/>
              </w:rPr>
            </w:pPr>
          </w:p>
        </w:tc>
        <w:tc>
          <w:tcPr>
            <w:tcW w:w="4318" w:type="dxa"/>
          </w:tcPr>
          <w:p w14:paraId="0B59DA13" w14:textId="77777777" w:rsidR="00F76BAA" w:rsidRDefault="00085D94">
            <w:pPr>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A 电声性能测量应符合现行国家标准《公共广播系统工程技术规范》GB50526的规定。</w:t>
            </w:r>
          </w:p>
        </w:tc>
      </w:tr>
      <w:tr w:rsidR="00F76BAA" w14:paraId="4D5AD221" w14:textId="77777777">
        <w:tc>
          <w:tcPr>
            <w:tcW w:w="4318" w:type="dxa"/>
          </w:tcPr>
          <w:p w14:paraId="21BCFB4B" w14:textId="77777777" w:rsidR="00F76BAA" w:rsidRDefault="00F76BAA">
            <w:pPr>
              <w:adjustRightInd w:val="0"/>
              <w:snapToGrid w:val="0"/>
              <w:rPr>
                <w:kern w:val="0"/>
                <w:sz w:val="20"/>
              </w:rPr>
            </w:pPr>
          </w:p>
        </w:tc>
        <w:tc>
          <w:tcPr>
            <w:tcW w:w="4318" w:type="dxa"/>
          </w:tcPr>
          <w:p w14:paraId="6A014256" w14:textId="77777777" w:rsidR="00F76BAA" w:rsidRDefault="00085D94">
            <w:pPr>
              <w:adjustRightInd w:val="0"/>
              <w:snapToGrid w:val="0"/>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B</w:t>
            </w:r>
            <w:r>
              <w:rPr>
                <w:rFonts w:ascii="宋体" w:hAnsi="宋体"/>
                <w:bCs/>
                <w:color w:val="FF0000"/>
                <w:kern w:val="0"/>
                <w:sz w:val="20"/>
                <w:szCs w:val="21"/>
                <w:u w:val="single"/>
              </w:rPr>
              <w:t xml:space="preserve"> </w:t>
            </w:r>
            <w:r>
              <w:rPr>
                <w:rFonts w:ascii="宋体" w:hAnsi="宋体" w:hint="eastAsia"/>
                <w:color w:val="FF0000"/>
                <w:spacing w:val="8"/>
                <w:kern w:val="0"/>
                <w:sz w:val="20"/>
                <w:szCs w:val="21"/>
                <w:u w:val="single"/>
              </w:rPr>
              <w:t>公共广播系统与火灾自动报警系统联动功能应符合设计要求。</w:t>
            </w:r>
          </w:p>
        </w:tc>
      </w:tr>
      <w:tr w:rsidR="00F76BAA" w14:paraId="40E75036" w14:textId="77777777">
        <w:tc>
          <w:tcPr>
            <w:tcW w:w="4318" w:type="dxa"/>
          </w:tcPr>
          <w:p w14:paraId="303C239E" w14:textId="77777777" w:rsidR="00F76BAA" w:rsidRDefault="00085D94">
            <w:pPr>
              <w:pStyle w:val="2"/>
              <w:spacing w:before="0" w:after="0" w:line="240" w:lineRule="auto"/>
              <w:jc w:val="center"/>
              <w:outlineLvl w:val="1"/>
              <w:rPr>
                <w:kern w:val="0"/>
              </w:rPr>
            </w:pPr>
            <w:bookmarkStart w:id="206" w:name="_Toc40463352"/>
            <w:bookmarkStart w:id="207" w:name="_Toc40472282"/>
            <w:bookmarkStart w:id="208" w:name="_Toc45558920"/>
            <w:bookmarkStart w:id="209" w:name="_Toc40472451"/>
            <w:bookmarkStart w:id="210" w:name="_Toc43821347"/>
            <w:r>
              <w:rPr>
                <w:rFonts w:ascii="宋体" w:eastAsia="宋体" w:hAnsi="宋体"/>
                <w:kern w:val="0"/>
                <w:sz w:val="21"/>
                <w:szCs w:val="21"/>
              </w:rPr>
              <w:t xml:space="preserve">9.6  </w:t>
            </w:r>
            <w:r>
              <w:rPr>
                <w:rFonts w:ascii="宋体" w:eastAsia="宋体" w:hAnsi="宋体" w:hint="eastAsia"/>
                <w:kern w:val="0"/>
                <w:sz w:val="21"/>
                <w:szCs w:val="21"/>
              </w:rPr>
              <w:t>质量记录</w:t>
            </w:r>
            <w:bookmarkEnd w:id="206"/>
            <w:bookmarkEnd w:id="207"/>
            <w:bookmarkEnd w:id="208"/>
            <w:bookmarkEnd w:id="209"/>
            <w:bookmarkEnd w:id="210"/>
          </w:p>
        </w:tc>
        <w:tc>
          <w:tcPr>
            <w:tcW w:w="4318" w:type="dxa"/>
          </w:tcPr>
          <w:p w14:paraId="0E2F1F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9.6  </w:t>
            </w:r>
            <w:r>
              <w:rPr>
                <w:rFonts w:ascii="宋体" w:eastAsia="宋体" w:hAnsi="宋体" w:hint="eastAsia"/>
                <w:kern w:val="0"/>
                <w:sz w:val="21"/>
                <w:szCs w:val="21"/>
              </w:rPr>
              <w:t>质量记录</w:t>
            </w:r>
          </w:p>
        </w:tc>
      </w:tr>
      <w:tr w:rsidR="00F76BAA" w14:paraId="589BF10E" w14:textId="77777777">
        <w:tc>
          <w:tcPr>
            <w:tcW w:w="4318" w:type="dxa"/>
          </w:tcPr>
          <w:p w14:paraId="04FCEE0E"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c>
          <w:tcPr>
            <w:tcW w:w="4318" w:type="dxa"/>
          </w:tcPr>
          <w:p w14:paraId="764538AB"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r>
      <w:tr w:rsidR="00F76BAA" w14:paraId="18455D7D" w14:textId="77777777">
        <w:tc>
          <w:tcPr>
            <w:tcW w:w="4318" w:type="dxa"/>
          </w:tcPr>
          <w:p w14:paraId="717B8684" w14:textId="77777777" w:rsidR="00F76BAA" w:rsidRDefault="00F76BAA">
            <w:pPr>
              <w:adjustRightInd w:val="0"/>
              <w:snapToGrid w:val="0"/>
              <w:rPr>
                <w:kern w:val="0"/>
                <w:sz w:val="20"/>
              </w:rPr>
            </w:pPr>
          </w:p>
        </w:tc>
        <w:tc>
          <w:tcPr>
            <w:tcW w:w="4318" w:type="dxa"/>
          </w:tcPr>
          <w:p w14:paraId="2AE46D64" w14:textId="77777777" w:rsidR="00F76BAA" w:rsidRDefault="00085D94">
            <w:pPr>
              <w:adjustRightInd w:val="0"/>
              <w:snapToGrid w:val="0"/>
              <w:rPr>
                <w:kern w:val="0"/>
                <w:sz w:val="20"/>
              </w:rPr>
            </w:pPr>
            <w:r>
              <w:rPr>
                <w:rFonts w:ascii="宋体" w:hAnsi="宋体"/>
                <w:color w:val="FF0000"/>
                <w:spacing w:val="8"/>
                <w:kern w:val="0"/>
                <w:sz w:val="20"/>
                <w:szCs w:val="21"/>
                <w:u w:val="single"/>
              </w:rPr>
              <w:t xml:space="preserve">9.6.2 </w:t>
            </w:r>
            <w:r>
              <w:rPr>
                <w:rFonts w:ascii="宋体" w:hAnsi="宋体" w:hint="eastAsia"/>
                <w:color w:val="FF0000"/>
                <w:spacing w:val="8"/>
                <w:kern w:val="0"/>
                <w:sz w:val="20"/>
                <w:szCs w:val="21"/>
                <w:u w:val="single"/>
              </w:rPr>
              <w:t>公共广播系统与火灾自动报警系统接口测量记录应填写本规范表B.0.11A。</w:t>
            </w:r>
          </w:p>
        </w:tc>
      </w:tr>
      <w:tr w:rsidR="00F76BAA" w14:paraId="28790F97" w14:textId="77777777">
        <w:tc>
          <w:tcPr>
            <w:tcW w:w="4318" w:type="dxa"/>
          </w:tcPr>
          <w:p w14:paraId="382034D1" w14:textId="77777777" w:rsidR="00F76BAA" w:rsidRDefault="00085D94">
            <w:pPr>
              <w:pStyle w:val="1"/>
              <w:spacing w:before="0" w:after="0" w:line="240" w:lineRule="auto"/>
              <w:jc w:val="center"/>
              <w:outlineLvl w:val="0"/>
            </w:pPr>
            <w:bookmarkStart w:id="211" w:name="_Toc45558921"/>
            <w:r>
              <w:rPr>
                <w:rFonts w:ascii="宋体" w:hAnsi="宋体" w:hint="eastAsia"/>
                <w:color w:val="FF0000"/>
                <w:sz w:val="21"/>
                <w:szCs w:val="21"/>
                <w:bdr w:val="single" w:sz="4" w:space="0" w:color="auto"/>
              </w:rPr>
              <w:t>1</w:t>
            </w:r>
            <w:r>
              <w:rPr>
                <w:rFonts w:ascii="宋体" w:hAnsi="宋体"/>
                <w:color w:val="FF0000"/>
                <w:sz w:val="21"/>
                <w:szCs w:val="21"/>
                <w:bdr w:val="single" w:sz="4" w:space="0" w:color="auto"/>
              </w:rPr>
              <w:t>0</w:t>
            </w:r>
            <w:r>
              <w:rPr>
                <w:rFonts w:ascii="宋体" w:hAnsi="宋体" w:hint="eastAsia"/>
                <w:color w:val="FF0000"/>
                <w:sz w:val="21"/>
                <w:szCs w:val="21"/>
                <w:bdr w:val="single" w:sz="4" w:space="0" w:color="auto"/>
              </w:rPr>
              <w:t xml:space="preserve">信息设施系统 </w:t>
            </w:r>
            <w:bookmarkEnd w:id="211"/>
          </w:p>
        </w:tc>
        <w:tc>
          <w:tcPr>
            <w:tcW w:w="4318" w:type="dxa"/>
          </w:tcPr>
          <w:p w14:paraId="4696F670" w14:textId="77777777" w:rsidR="00F76BAA" w:rsidRDefault="00085D94">
            <w:pPr>
              <w:pStyle w:val="1"/>
              <w:spacing w:before="0" w:after="0" w:line="240" w:lineRule="auto"/>
              <w:jc w:val="center"/>
              <w:outlineLvl w:val="0"/>
            </w:pPr>
            <w:r>
              <w:rPr>
                <w:rFonts w:ascii="宋体" w:hAnsi="宋体" w:hint="eastAsia"/>
                <w:sz w:val="21"/>
                <w:szCs w:val="21"/>
              </w:rPr>
              <w:t>1</w:t>
            </w:r>
            <w:r>
              <w:rPr>
                <w:rFonts w:ascii="宋体" w:hAnsi="宋体"/>
                <w:sz w:val="21"/>
                <w:szCs w:val="21"/>
              </w:rPr>
              <w:t>0</w:t>
            </w:r>
            <w:r>
              <w:rPr>
                <w:rFonts w:ascii="宋体" w:hAnsi="宋体" w:hint="eastAsia"/>
                <w:sz w:val="21"/>
                <w:szCs w:val="21"/>
              </w:rPr>
              <w:t>此章删除</w:t>
            </w:r>
          </w:p>
        </w:tc>
      </w:tr>
      <w:tr w:rsidR="00F76BAA" w14:paraId="0323AEFF" w14:textId="77777777">
        <w:tc>
          <w:tcPr>
            <w:tcW w:w="4318" w:type="dxa"/>
          </w:tcPr>
          <w:p w14:paraId="4757D2B8" w14:textId="77777777" w:rsidR="00F76BAA" w:rsidRDefault="00085D94">
            <w:pPr>
              <w:pStyle w:val="1"/>
              <w:spacing w:before="0" w:after="0" w:line="240" w:lineRule="auto"/>
              <w:jc w:val="center"/>
              <w:outlineLvl w:val="0"/>
            </w:pPr>
            <w:bookmarkStart w:id="212" w:name="_Toc43821355"/>
            <w:bookmarkStart w:id="213" w:name="_Toc45558928"/>
            <w:r>
              <w:rPr>
                <w:rFonts w:ascii="宋体" w:hAnsi="宋体"/>
                <w:sz w:val="21"/>
                <w:szCs w:val="21"/>
              </w:rPr>
              <w:t xml:space="preserve">11 </w:t>
            </w:r>
            <w:r>
              <w:rPr>
                <w:rFonts w:ascii="宋体" w:hAnsi="宋体" w:hint="eastAsia"/>
                <w:sz w:val="21"/>
                <w:szCs w:val="21"/>
              </w:rPr>
              <w:t>信息化应用系统</w:t>
            </w:r>
            <w:bookmarkEnd w:id="212"/>
            <w:bookmarkEnd w:id="213"/>
            <w:r>
              <w:rPr>
                <w:rFonts w:ascii="宋体" w:hAnsi="宋体" w:hint="eastAsia"/>
                <w:sz w:val="21"/>
                <w:szCs w:val="21"/>
              </w:rPr>
              <w:t xml:space="preserve"> </w:t>
            </w:r>
          </w:p>
        </w:tc>
        <w:tc>
          <w:tcPr>
            <w:tcW w:w="4318" w:type="dxa"/>
          </w:tcPr>
          <w:p w14:paraId="0F3BC5E6" w14:textId="77777777" w:rsidR="00F76BAA" w:rsidRDefault="00085D94">
            <w:pPr>
              <w:pStyle w:val="1"/>
              <w:spacing w:before="0" w:after="0" w:line="240" w:lineRule="auto"/>
              <w:jc w:val="center"/>
              <w:outlineLvl w:val="0"/>
            </w:pPr>
            <w:r>
              <w:rPr>
                <w:rFonts w:ascii="宋体" w:hAnsi="宋体"/>
                <w:sz w:val="21"/>
                <w:szCs w:val="21"/>
              </w:rPr>
              <w:t xml:space="preserve">11 </w:t>
            </w:r>
            <w:r>
              <w:rPr>
                <w:rFonts w:ascii="宋体" w:hAnsi="宋体" w:hint="eastAsia"/>
                <w:sz w:val="21"/>
                <w:szCs w:val="21"/>
              </w:rPr>
              <w:t xml:space="preserve">信息化应用系统 </w:t>
            </w:r>
          </w:p>
        </w:tc>
      </w:tr>
      <w:tr w:rsidR="00F76BAA" w14:paraId="6D7FBB77" w14:textId="77777777">
        <w:tc>
          <w:tcPr>
            <w:tcW w:w="4318" w:type="dxa"/>
          </w:tcPr>
          <w:p w14:paraId="0AFD2716" w14:textId="77777777" w:rsidR="00F76BAA" w:rsidRDefault="00085D94">
            <w:pPr>
              <w:pStyle w:val="2"/>
              <w:spacing w:before="0" w:after="0" w:line="240" w:lineRule="auto"/>
              <w:jc w:val="center"/>
              <w:outlineLvl w:val="1"/>
              <w:rPr>
                <w:kern w:val="0"/>
              </w:rPr>
            </w:pPr>
            <w:bookmarkStart w:id="214" w:name="_Toc40463361"/>
            <w:bookmarkStart w:id="215" w:name="_Toc43821356"/>
            <w:bookmarkStart w:id="216" w:name="_Toc45558929"/>
            <w:bookmarkStart w:id="217" w:name="_Toc40472291"/>
            <w:bookmarkStart w:id="218" w:name="_Toc40472460"/>
            <w:r>
              <w:rPr>
                <w:rFonts w:ascii="宋体" w:eastAsia="宋体" w:hAnsi="宋体"/>
                <w:kern w:val="0"/>
                <w:sz w:val="21"/>
                <w:szCs w:val="21"/>
              </w:rPr>
              <w:t xml:space="preserve">11.1  </w:t>
            </w:r>
            <w:r>
              <w:rPr>
                <w:rFonts w:ascii="宋体" w:eastAsia="宋体" w:hAnsi="宋体" w:hint="eastAsia"/>
                <w:kern w:val="0"/>
                <w:sz w:val="21"/>
                <w:szCs w:val="21"/>
              </w:rPr>
              <w:t>一般规定</w:t>
            </w:r>
            <w:bookmarkEnd w:id="214"/>
            <w:bookmarkEnd w:id="215"/>
            <w:bookmarkEnd w:id="216"/>
            <w:bookmarkEnd w:id="217"/>
            <w:bookmarkEnd w:id="218"/>
          </w:p>
        </w:tc>
        <w:tc>
          <w:tcPr>
            <w:tcW w:w="4318" w:type="dxa"/>
          </w:tcPr>
          <w:p w14:paraId="2CD11E2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11.1  </w:t>
            </w:r>
            <w:r>
              <w:rPr>
                <w:rFonts w:ascii="宋体" w:eastAsia="宋体" w:hAnsi="宋体" w:hint="eastAsia"/>
                <w:kern w:val="0"/>
                <w:sz w:val="21"/>
                <w:szCs w:val="21"/>
              </w:rPr>
              <w:t>一般规定</w:t>
            </w:r>
          </w:p>
        </w:tc>
      </w:tr>
      <w:tr w:rsidR="00F76BAA" w14:paraId="1D0C0B6C" w14:textId="77777777">
        <w:tc>
          <w:tcPr>
            <w:tcW w:w="4318" w:type="dxa"/>
          </w:tcPr>
          <w:p w14:paraId="5847C358"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w:t>
            </w:r>
            <w:r>
              <w:rPr>
                <w:rFonts w:ascii="宋体" w:hAnsi="宋体" w:hint="eastAsia"/>
                <w:color w:val="FF0000"/>
                <w:spacing w:val="8"/>
                <w:kern w:val="0"/>
                <w:sz w:val="20"/>
                <w:szCs w:val="21"/>
                <w:bdr w:val="single" w:sz="4" w:space="0" w:color="auto"/>
              </w:rPr>
              <w:t>系统</w:t>
            </w:r>
            <w:r>
              <w:rPr>
                <w:rFonts w:ascii="宋体" w:hAnsi="宋体" w:hint="eastAsia"/>
                <w:spacing w:val="8"/>
                <w:kern w:val="0"/>
                <w:sz w:val="20"/>
                <w:szCs w:val="21"/>
              </w:rPr>
              <w:t>自检自验。</w:t>
            </w:r>
          </w:p>
        </w:tc>
        <w:tc>
          <w:tcPr>
            <w:tcW w:w="4318" w:type="dxa"/>
          </w:tcPr>
          <w:p w14:paraId="541DF9FC"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自检自验。</w:t>
            </w:r>
          </w:p>
        </w:tc>
      </w:tr>
      <w:tr w:rsidR="00F76BAA" w14:paraId="1006E935" w14:textId="77777777">
        <w:tc>
          <w:tcPr>
            <w:tcW w:w="4318" w:type="dxa"/>
          </w:tcPr>
          <w:p w14:paraId="721EDDA9" w14:textId="77777777" w:rsidR="00F76BAA" w:rsidRDefault="00F76BAA">
            <w:pPr>
              <w:adjustRightInd w:val="0"/>
              <w:snapToGrid w:val="0"/>
              <w:rPr>
                <w:kern w:val="0"/>
                <w:sz w:val="20"/>
              </w:rPr>
            </w:pPr>
          </w:p>
        </w:tc>
        <w:tc>
          <w:tcPr>
            <w:tcW w:w="4318" w:type="dxa"/>
          </w:tcPr>
          <w:p w14:paraId="252A9BC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信息化应用系统设备的电源质量、环境条件等应满足设备的使用要求。</w:t>
            </w:r>
          </w:p>
          <w:p w14:paraId="6EA6CCAD"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color w:val="FF0000"/>
                <w:spacing w:val="8"/>
                <w:kern w:val="0"/>
                <w:sz w:val="20"/>
                <w:szCs w:val="21"/>
              </w:rPr>
              <w:t>11.1.2</w:t>
            </w:r>
            <w:r>
              <w:rPr>
                <w:rFonts w:ascii="宋体" w:hAnsi="宋体" w:hint="eastAsia"/>
                <w:color w:val="FF0000"/>
                <w:spacing w:val="8"/>
                <w:kern w:val="0"/>
                <w:sz w:val="20"/>
                <w:szCs w:val="21"/>
                <w:u w:val="single"/>
              </w:rPr>
              <w:t>本条规定了信息化应用系统设备在进行调试、投入运行之前，必须保证设备的电源、环境气温等使用环境条件满足设备的使用要求，以确保设备的安全。</w:t>
            </w:r>
          </w:p>
        </w:tc>
      </w:tr>
      <w:tr w:rsidR="00F76BAA" w14:paraId="19F53E9D" w14:textId="77777777">
        <w:tc>
          <w:tcPr>
            <w:tcW w:w="4318" w:type="dxa"/>
          </w:tcPr>
          <w:p w14:paraId="742D6081" w14:textId="77777777" w:rsidR="00F76BAA" w:rsidRDefault="00085D94">
            <w:pPr>
              <w:pStyle w:val="2"/>
              <w:spacing w:before="0" w:after="0" w:line="240" w:lineRule="auto"/>
              <w:jc w:val="center"/>
              <w:outlineLvl w:val="1"/>
              <w:rPr>
                <w:kern w:val="0"/>
              </w:rPr>
            </w:pPr>
            <w:bookmarkStart w:id="219" w:name="_Toc40472461"/>
            <w:bookmarkStart w:id="220" w:name="_Toc40472292"/>
            <w:bookmarkStart w:id="221" w:name="_Toc40463362"/>
            <w:bookmarkStart w:id="222" w:name="_Toc43821357"/>
            <w:bookmarkStart w:id="223" w:name="_Toc45558930"/>
            <w:r>
              <w:rPr>
                <w:rFonts w:ascii="宋体" w:eastAsia="宋体" w:hAnsi="宋体"/>
                <w:kern w:val="0"/>
                <w:sz w:val="21"/>
                <w:szCs w:val="21"/>
              </w:rPr>
              <w:t xml:space="preserve">11.2  </w:t>
            </w:r>
            <w:r>
              <w:rPr>
                <w:rFonts w:ascii="宋体" w:eastAsia="宋体" w:hAnsi="宋体" w:hint="eastAsia"/>
                <w:kern w:val="0"/>
                <w:sz w:val="21"/>
                <w:szCs w:val="21"/>
              </w:rPr>
              <w:t>施工准备</w:t>
            </w:r>
            <w:bookmarkEnd w:id="219"/>
            <w:bookmarkEnd w:id="220"/>
            <w:bookmarkEnd w:id="221"/>
            <w:bookmarkEnd w:id="222"/>
            <w:bookmarkEnd w:id="223"/>
          </w:p>
        </w:tc>
        <w:tc>
          <w:tcPr>
            <w:tcW w:w="4318" w:type="dxa"/>
          </w:tcPr>
          <w:p w14:paraId="0BDC354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11.2  </w:t>
            </w:r>
            <w:r>
              <w:rPr>
                <w:rFonts w:ascii="宋体" w:eastAsia="宋体" w:hAnsi="宋体" w:hint="eastAsia"/>
                <w:kern w:val="0"/>
                <w:sz w:val="21"/>
                <w:szCs w:val="21"/>
              </w:rPr>
              <w:t>施工准备</w:t>
            </w:r>
          </w:p>
        </w:tc>
      </w:tr>
      <w:tr w:rsidR="00F76BAA" w14:paraId="21D295EF" w14:textId="77777777">
        <w:tc>
          <w:tcPr>
            <w:tcW w:w="4318" w:type="dxa"/>
          </w:tcPr>
          <w:p w14:paraId="706FC1A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11.2.1 </w:t>
            </w:r>
            <w:r>
              <w:rPr>
                <w:rFonts w:ascii="宋体" w:hAnsi="宋体" w:hint="eastAsia"/>
                <w:spacing w:val="8"/>
                <w:kern w:val="0"/>
                <w:sz w:val="20"/>
                <w:szCs w:val="21"/>
              </w:rPr>
              <w:t>技术准备应符合下列规定：</w:t>
            </w:r>
          </w:p>
          <w:p w14:paraId="0A6451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成信息化应用系统的网络规划和配置方案、系统功能和系统性能文件，并应经会审批准；</w:t>
            </w:r>
          </w:p>
          <w:p w14:paraId="45909F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5836E91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c>
          <w:tcPr>
            <w:tcW w:w="4318" w:type="dxa"/>
          </w:tcPr>
          <w:p w14:paraId="4D98371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11.2.1 </w:t>
            </w:r>
            <w:r>
              <w:rPr>
                <w:rFonts w:ascii="宋体" w:hAnsi="宋体" w:hint="eastAsia"/>
                <w:spacing w:val="8"/>
                <w:kern w:val="0"/>
                <w:sz w:val="20"/>
                <w:szCs w:val="21"/>
              </w:rPr>
              <w:t>技术准备应符合下列规定：</w:t>
            </w:r>
          </w:p>
          <w:p w14:paraId="63859E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w:t>
            </w:r>
            <w:r>
              <w:rPr>
                <w:rFonts w:ascii="宋体" w:hAnsi="宋体" w:hint="eastAsia"/>
                <w:color w:val="FF0000"/>
                <w:spacing w:val="8"/>
                <w:kern w:val="0"/>
                <w:sz w:val="20"/>
                <w:szCs w:val="21"/>
                <w:u w:val="single"/>
              </w:rPr>
              <w:t>应明确各应用系统之间的接口协议，</w:t>
            </w:r>
            <w:r>
              <w:rPr>
                <w:rFonts w:ascii="宋体" w:hAnsi="宋体" w:hint="eastAsia"/>
                <w:spacing w:val="8"/>
                <w:kern w:val="0"/>
                <w:sz w:val="20"/>
                <w:szCs w:val="21"/>
              </w:rPr>
              <w:t>并应经会审批准；</w:t>
            </w:r>
          </w:p>
          <w:p w14:paraId="180E5E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7A54C9E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r>
      <w:tr w:rsidR="00F76BAA" w14:paraId="4AA93700" w14:textId="77777777">
        <w:tc>
          <w:tcPr>
            <w:tcW w:w="4318" w:type="dxa"/>
          </w:tcPr>
          <w:p w14:paraId="26CEC4C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11.2.2  </w:t>
            </w:r>
            <w:r>
              <w:rPr>
                <w:rFonts w:ascii="宋体" w:hAnsi="宋体" w:hint="eastAsia"/>
                <w:spacing w:val="8"/>
                <w:kern w:val="0"/>
                <w:sz w:val="20"/>
                <w:szCs w:val="21"/>
              </w:rPr>
              <w:t>材料与设备准备应符合下列规定：</w:t>
            </w:r>
          </w:p>
          <w:p w14:paraId="655F96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w:t>
            </w:r>
            <w:r>
              <w:rPr>
                <w:rFonts w:ascii="宋体" w:hAnsi="宋体" w:hint="eastAsia"/>
                <w:color w:val="FF0000"/>
                <w:spacing w:val="8"/>
                <w:kern w:val="0"/>
                <w:sz w:val="20"/>
                <w:szCs w:val="21"/>
                <w:bdr w:val="single" w:sz="4" w:space="0" w:color="auto"/>
              </w:rPr>
              <w:t>-20</w:t>
            </w:r>
            <w:r>
              <w:rPr>
                <w:rFonts w:ascii="宋体" w:hAnsi="宋体" w:hint="eastAsia"/>
                <w:color w:val="FF0000"/>
                <w:kern w:val="0"/>
                <w:sz w:val="20"/>
                <w:szCs w:val="21"/>
                <w:bdr w:val="single" w:sz="4" w:space="0" w:color="auto"/>
              </w:rPr>
              <w:t>0</w:t>
            </w:r>
            <w:r>
              <w:rPr>
                <w:rFonts w:ascii="宋体" w:hAnsi="宋体" w:hint="eastAsia"/>
                <w:color w:val="FF0000"/>
                <w:spacing w:val="8"/>
                <w:kern w:val="0"/>
                <w:sz w:val="20"/>
                <w:szCs w:val="21"/>
                <w:bdr w:val="single" w:sz="4" w:space="0" w:color="auto"/>
              </w:rPr>
              <w:t>3 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的规定进行产品质量检查，并应符合进场验收要求；</w:t>
            </w:r>
          </w:p>
          <w:p w14:paraId="1F16E9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4D053344"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5B8C948A" w14:textId="77777777" w:rsidR="00F76BAA" w:rsidRPr="000911C6" w:rsidRDefault="00085D94">
            <w:pPr>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3B2B4DFF"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w:t>
            </w:r>
            <w:proofErr w:type="gramStart"/>
            <w:r w:rsidRPr="000911C6">
              <w:rPr>
                <w:rFonts w:ascii="宋体" w:hAnsi="宋体" w:hint="eastAsia"/>
                <w:spacing w:val="8"/>
                <w:kern w:val="0"/>
                <w:sz w:val="20"/>
                <w:szCs w:val="21"/>
              </w:rPr>
              <w:t>集用户</w:t>
            </w:r>
            <w:proofErr w:type="gramEnd"/>
            <w:r w:rsidRPr="000911C6">
              <w:rPr>
                <w:rFonts w:ascii="宋体" w:hAnsi="宋体" w:hint="eastAsia"/>
                <w:spacing w:val="8"/>
                <w:kern w:val="0"/>
                <w:sz w:val="20"/>
                <w:szCs w:val="21"/>
              </w:rPr>
              <w:t>单位的业务基础数据的电子文档或数据库。</w:t>
            </w:r>
          </w:p>
        </w:tc>
        <w:tc>
          <w:tcPr>
            <w:tcW w:w="4318" w:type="dxa"/>
          </w:tcPr>
          <w:p w14:paraId="075BFD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11.2.2  </w:t>
            </w:r>
            <w:r>
              <w:rPr>
                <w:rFonts w:ascii="宋体" w:hAnsi="宋体" w:hint="eastAsia"/>
                <w:spacing w:val="8"/>
                <w:kern w:val="0"/>
                <w:sz w:val="20"/>
                <w:szCs w:val="21"/>
              </w:rPr>
              <w:t>材料与设备准备应符合下列规定：</w:t>
            </w:r>
          </w:p>
          <w:p w14:paraId="6F1E3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50339的规定进行产品质量检查，并应符合进场验收要求；</w:t>
            </w:r>
          </w:p>
          <w:p w14:paraId="74A7B4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60D53B05"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6F4614F1" w14:textId="77777777" w:rsidR="00F76BAA" w:rsidRPr="000911C6" w:rsidRDefault="00085D94" w:rsidP="000911C6">
            <w:pPr>
              <w:ind w:firstLineChars="191" w:firstLine="413"/>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6E9E517E"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应收集用户单位的业务基础数据的电子文档或数据库。</w:t>
            </w:r>
          </w:p>
        </w:tc>
      </w:tr>
      <w:tr w:rsidR="00F76BAA" w14:paraId="301F3F7D" w14:textId="77777777">
        <w:tc>
          <w:tcPr>
            <w:tcW w:w="4318" w:type="dxa"/>
          </w:tcPr>
          <w:p w14:paraId="58AFC7F3" w14:textId="77777777" w:rsidR="00F76BAA" w:rsidRDefault="00085D94">
            <w:pPr>
              <w:pStyle w:val="2"/>
              <w:spacing w:before="0" w:after="0" w:line="240" w:lineRule="auto"/>
              <w:jc w:val="center"/>
              <w:outlineLvl w:val="1"/>
              <w:rPr>
                <w:kern w:val="0"/>
              </w:rPr>
            </w:pPr>
            <w:bookmarkStart w:id="224" w:name="_Toc40463364"/>
            <w:bookmarkStart w:id="225" w:name="_Toc40472294"/>
            <w:bookmarkStart w:id="226" w:name="_Toc40472463"/>
            <w:bookmarkStart w:id="227" w:name="_Toc45558932"/>
            <w:bookmarkStart w:id="228" w:name="_Toc43821359"/>
            <w:r>
              <w:rPr>
                <w:rFonts w:ascii="宋体" w:eastAsia="宋体" w:hAnsi="宋体"/>
                <w:kern w:val="0"/>
                <w:sz w:val="21"/>
                <w:szCs w:val="21"/>
              </w:rPr>
              <w:t xml:space="preserve">11.4  </w:t>
            </w:r>
            <w:r>
              <w:rPr>
                <w:rFonts w:ascii="宋体" w:eastAsia="宋体" w:hAnsi="宋体" w:hint="eastAsia"/>
                <w:kern w:val="0"/>
                <w:sz w:val="21"/>
                <w:szCs w:val="21"/>
              </w:rPr>
              <w:t>质量控制</w:t>
            </w:r>
            <w:bookmarkEnd w:id="224"/>
            <w:bookmarkEnd w:id="225"/>
            <w:bookmarkEnd w:id="226"/>
            <w:bookmarkEnd w:id="227"/>
            <w:bookmarkEnd w:id="228"/>
          </w:p>
        </w:tc>
        <w:tc>
          <w:tcPr>
            <w:tcW w:w="4318" w:type="dxa"/>
          </w:tcPr>
          <w:p w14:paraId="6A96A4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11.4  </w:t>
            </w:r>
            <w:r>
              <w:rPr>
                <w:rFonts w:ascii="宋体" w:eastAsia="宋体" w:hAnsi="宋体" w:hint="eastAsia"/>
                <w:kern w:val="0"/>
                <w:sz w:val="21"/>
                <w:szCs w:val="21"/>
              </w:rPr>
              <w:t>质量控制</w:t>
            </w:r>
          </w:p>
        </w:tc>
      </w:tr>
      <w:tr w:rsidR="00F76BAA" w14:paraId="7F109465" w14:textId="77777777">
        <w:tc>
          <w:tcPr>
            <w:tcW w:w="4318" w:type="dxa"/>
          </w:tcPr>
          <w:p w14:paraId="39D378E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00D2DF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34DEF0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7AF66A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tc>
        <w:tc>
          <w:tcPr>
            <w:tcW w:w="4318" w:type="dxa"/>
          </w:tcPr>
          <w:p w14:paraId="4F02D8C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3B42DE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0F5F96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110C1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p w14:paraId="5ACE73E5" w14:textId="77777777" w:rsidR="00F76BAA" w:rsidRDefault="00085D94">
            <w:pPr>
              <w:ind w:firstLineChars="191" w:firstLine="413"/>
              <w:rPr>
                <w:rFonts w:ascii="宋体" w:hAnsi="宋体"/>
                <w:color w:val="FF0000"/>
                <w:spacing w:val="8"/>
                <w:kern w:val="0"/>
                <w:sz w:val="20"/>
                <w:szCs w:val="21"/>
                <w:u w:val="words"/>
              </w:rPr>
            </w:pPr>
            <w:r>
              <w:rPr>
                <w:rFonts w:ascii="宋体" w:hAnsi="宋体"/>
                <w:color w:val="FF0000"/>
                <w:spacing w:val="8"/>
                <w:kern w:val="0"/>
                <w:sz w:val="20"/>
                <w:szCs w:val="21"/>
                <w:u w:val="words"/>
              </w:rPr>
              <w:t>4</w:t>
            </w:r>
            <w:r>
              <w:rPr>
                <w:rFonts w:ascii="宋体" w:hAnsi="宋体" w:hint="eastAsia"/>
                <w:color w:val="FF0000"/>
                <w:spacing w:val="8"/>
                <w:kern w:val="0"/>
                <w:sz w:val="20"/>
                <w:szCs w:val="21"/>
                <w:u w:val="words"/>
              </w:rPr>
              <w:t>软件和设备的主要使用功能和系统性能应满足技术文件要求。</w:t>
            </w:r>
          </w:p>
          <w:p w14:paraId="3D40EEA9" w14:textId="77777777" w:rsidR="00F76BAA" w:rsidRDefault="00085D94">
            <w:pPr>
              <w:rPr>
                <w:kern w:val="0"/>
                <w:sz w:val="20"/>
              </w:rPr>
            </w:pPr>
            <w:r>
              <w:rPr>
                <w:rFonts w:ascii="宋体" w:hAnsi="宋体" w:hint="eastAsia"/>
                <w:color w:val="FF0000"/>
                <w:spacing w:val="8"/>
                <w:kern w:val="0"/>
                <w:sz w:val="20"/>
                <w:szCs w:val="21"/>
                <w:u w:val="words"/>
              </w:rPr>
              <w:t>【条文说明】11.4.1 本条第4款规定了应对系统内软件和设备必须在主要使用功能和系统性能等应满足技术规格书、产品手册等系统功能和性能技术文件的要求。</w:t>
            </w:r>
          </w:p>
        </w:tc>
      </w:tr>
      <w:tr w:rsidR="00F76BAA" w14:paraId="1E7543A0" w14:textId="77777777">
        <w:tc>
          <w:tcPr>
            <w:tcW w:w="4318" w:type="dxa"/>
          </w:tcPr>
          <w:p w14:paraId="3A19E013" w14:textId="77777777" w:rsidR="00F76BAA" w:rsidRDefault="00085D94">
            <w:pPr>
              <w:pStyle w:val="2"/>
              <w:spacing w:before="0" w:after="0" w:line="240" w:lineRule="auto"/>
              <w:jc w:val="center"/>
              <w:outlineLvl w:val="1"/>
              <w:rPr>
                <w:kern w:val="0"/>
              </w:rPr>
            </w:pPr>
            <w:bookmarkStart w:id="229" w:name="_Toc40472464"/>
            <w:bookmarkStart w:id="230" w:name="_Toc40472295"/>
            <w:bookmarkStart w:id="231" w:name="_Toc45558933"/>
            <w:bookmarkStart w:id="232" w:name="_Toc40463365"/>
            <w:bookmarkStart w:id="233" w:name="_Toc43821360"/>
            <w:r>
              <w:rPr>
                <w:rFonts w:ascii="宋体" w:eastAsia="宋体" w:hAnsi="宋体"/>
                <w:kern w:val="0"/>
                <w:sz w:val="21"/>
                <w:szCs w:val="21"/>
              </w:rPr>
              <w:t xml:space="preserve">11.5  </w:t>
            </w:r>
            <w:r>
              <w:rPr>
                <w:rFonts w:ascii="宋体" w:eastAsia="宋体" w:hAnsi="宋体" w:hint="eastAsia"/>
                <w:kern w:val="0"/>
                <w:sz w:val="21"/>
                <w:szCs w:val="21"/>
              </w:rPr>
              <w:t>系统调试</w:t>
            </w:r>
            <w:bookmarkEnd w:id="229"/>
            <w:bookmarkEnd w:id="230"/>
            <w:bookmarkEnd w:id="231"/>
            <w:bookmarkEnd w:id="232"/>
            <w:bookmarkEnd w:id="233"/>
          </w:p>
        </w:tc>
        <w:tc>
          <w:tcPr>
            <w:tcW w:w="4318" w:type="dxa"/>
          </w:tcPr>
          <w:p w14:paraId="0DB61CA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11.5  </w:t>
            </w:r>
            <w:r>
              <w:rPr>
                <w:rFonts w:ascii="宋体" w:eastAsia="宋体" w:hAnsi="宋体" w:hint="eastAsia"/>
                <w:kern w:val="0"/>
                <w:sz w:val="21"/>
                <w:szCs w:val="21"/>
              </w:rPr>
              <w:t>系统调试</w:t>
            </w:r>
          </w:p>
        </w:tc>
      </w:tr>
      <w:tr w:rsidR="00F76BAA" w14:paraId="148D568E" w14:textId="77777777">
        <w:tc>
          <w:tcPr>
            <w:tcW w:w="4318" w:type="dxa"/>
          </w:tcPr>
          <w:p w14:paraId="13B023A0" w14:textId="77777777" w:rsidR="00F76BAA" w:rsidRDefault="00F76BAA">
            <w:pPr>
              <w:adjustRightInd w:val="0"/>
              <w:snapToGrid w:val="0"/>
              <w:rPr>
                <w:kern w:val="0"/>
                <w:sz w:val="20"/>
              </w:rPr>
            </w:pPr>
          </w:p>
        </w:tc>
        <w:tc>
          <w:tcPr>
            <w:tcW w:w="4318" w:type="dxa"/>
          </w:tcPr>
          <w:p w14:paraId="6753641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11.5.9</w:t>
            </w:r>
            <w:r>
              <w:rPr>
                <w:rFonts w:ascii="宋体" w:hAnsi="宋体"/>
                <w:color w:val="FF0000"/>
                <w:spacing w:val="8"/>
                <w:kern w:val="0"/>
                <w:sz w:val="20"/>
                <w:szCs w:val="21"/>
              </w:rPr>
              <w:t xml:space="preserve"> </w:t>
            </w:r>
            <w:r>
              <w:rPr>
                <w:rFonts w:ascii="宋体" w:hAnsi="宋体" w:hint="eastAsia"/>
                <w:color w:val="FF0000"/>
                <w:spacing w:val="8"/>
                <w:kern w:val="0"/>
                <w:sz w:val="20"/>
                <w:szCs w:val="21"/>
                <w:u w:val="single"/>
              </w:rPr>
              <w:t>数据的共享及系统联动应满足技术文件要求</w:t>
            </w:r>
            <w:r>
              <w:rPr>
                <w:rFonts w:ascii="宋体" w:hAnsi="宋体"/>
                <w:color w:val="FF0000"/>
                <w:spacing w:val="8"/>
                <w:kern w:val="0"/>
                <w:sz w:val="20"/>
                <w:szCs w:val="21"/>
                <w:u w:val="single"/>
              </w:rPr>
              <w:t>。</w:t>
            </w:r>
          </w:p>
          <w:p w14:paraId="05331A87" w14:textId="77777777" w:rsidR="00F76BAA" w:rsidRDefault="00085D94">
            <w:pPr>
              <w:rPr>
                <w:kern w:val="0"/>
                <w:sz w:val="20"/>
              </w:rPr>
            </w:pPr>
            <w:r>
              <w:rPr>
                <w:rFonts w:ascii="宋体" w:hAnsi="宋体" w:hint="eastAsia"/>
                <w:color w:val="FF0000"/>
                <w:spacing w:val="8"/>
                <w:kern w:val="0"/>
                <w:sz w:val="20"/>
                <w:szCs w:val="21"/>
                <w:u w:val="words"/>
              </w:rPr>
              <w:t>【条文说明】</w:t>
            </w:r>
            <w:r>
              <w:rPr>
                <w:rFonts w:ascii="宋体" w:hAnsi="宋体"/>
                <w:color w:val="FF0000"/>
                <w:spacing w:val="8"/>
                <w:kern w:val="0"/>
                <w:sz w:val="20"/>
                <w:szCs w:val="21"/>
                <w:u w:val="words"/>
              </w:rPr>
              <w:t>11.5.</w:t>
            </w: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本条规定了根据技术文件要求应用系统之间需进行数据的共享及系统联动,应明确接口协议以便实现应用系统的联接</w:t>
            </w:r>
            <w:r>
              <w:rPr>
                <w:rFonts w:ascii="宋体" w:hAnsi="宋体"/>
                <w:color w:val="FF0000"/>
                <w:spacing w:val="8"/>
                <w:kern w:val="0"/>
                <w:sz w:val="20"/>
                <w:szCs w:val="21"/>
                <w:u w:val="single"/>
              </w:rPr>
              <w:t>。</w:t>
            </w:r>
          </w:p>
        </w:tc>
      </w:tr>
      <w:tr w:rsidR="00F76BAA" w14:paraId="43515B3B" w14:textId="77777777">
        <w:tc>
          <w:tcPr>
            <w:tcW w:w="4318" w:type="dxa"/>
          </w:tcPr>
          <w:p w14:paraId="0D3E5131" w14:textId="77777777" w:rsidR="00F76BAA" w:rsidRDefault="00085D94">
            <w:pPr>
              <w:pStyle w:val="1"/>
              <w:spacing w:before="0" w:after="0" w:line="240" w:lineRule="auto"/>
              <w:jc w:val="center"/>
              <w:outlineLvl w:val="0"/>
            </w:pPr>
            <w:bookmarkStart w:id="234" w:name="_Toc45558936"/>
            <w:bookmarkStart w:id="235" w:name="_Toc43821363"/>
            <w:r>
              <w:rPr>
                <w:rFonts w:ascii="宋体" w:hAnsi="宋体"/>
                <w:sz w:val="21"/>
                <w:szCs w:val="21"/>
              </w:rPr>
              <w:lastRenderedPageBreak/>
              <w:t xml:space="preserve">12  </w:t>
            </w:r>
            <w:r>
              <w:rPr>
                <w:rFonts w:ascii="宋体" w:hAnsi="宋体" w:hint="eastAsia"/>
                <w:sz w:val="21"/>
                <w:szCs w:val="21"/>
              </w:rPr>
              <w:t>建筑设备</w:t>
            </w:r>
            <w:r>
              <w:rPr>
                <w:rFonts w:ascii="宋体" w:hAnsi="宋体" w:hint="eastAsia"/>
                <w:color w:val="FF0000"/>
                <w:sz w:val="21"/>
                <w:szCs w:val="21"/>
                <w:bdr w:val="single" w:sz="4" w:space="0" w:color="auto"/>
              </w:rPr>
              <w:t>监控</w:t>
            </w:r>
            <w:r>
              <w:rPr>
                <w:rFonts w:ascii="宋体" w:hAnsi="宋体" w:hint="eastAsia"/>
                <w:sz w:val="21"/>
                <w:szCs w:val="21"/>
              </w:rPr>
              <w:t>系统</w:t>
            </w:r>
            <w:bookmarkEnd w:id="234"/>
            <w:bookmarkEnd w:id="235"/>
            <w:r>
              <w:rPr>
                <w:rFonts w:ascii="宋体" w:hAnsi="宋体" w:hint="eastAsia"/>
                <w:sz w:val="21"/>
                <w:szCs w:val="21"/>
              </w:rPr>
              <w:t xml:space="preserve"> </w:t>
            </w:r>
          </w:p>
        </w:tc>
        <w:tc>
          <w:tcPr>
            <w:tcW w:w="4318" w:type="dxa"/>
          </w:tcPr>
          <w:p w14:paraId="2ABD82D8" w14:textId="77777777" w:rsidR="00F76BAA" w:rsidRDefault="00085D94">
            <w:pPr>
              <w:pStyle w:val="1"/>
              <w:spacing w:before="0" w:after="0" w:line="240" w:lineRule="auto"/>
              <w:jc w:val="center"/>
              <w:outlineLvl w:val="0"/>
            </w:pPr>
            <w:r>
              <w:rPr>
                <w:rFonts w:ascii="宋体" w:hAnsi="宋体"/>
                <w:sz w:val="21"/>
                <w:szCs w:val="21"/>
              </w:rPr>
              <w:t xml:space="preserve">12  </w:t>
            </w:r>
            <w:r>
              <w:rPr>
                <w:rFonts w:ascii="宋体" w:hAnsi="宋体" w:hint="eastAsia"/>
                <w:sz w:val="21"/>
                <w:szCs w:val="21"/>
              </w:rPr>
              <w:t>建筑设备</w:t>
            </w:r>
            <w:r>
              <w:rPr>
                <w:rFonts w:ascii="宋体" w:hAnsi="宋体" w:hint="eastAsia"/>
                <w:color w:val="FF0000"/>
                <w:sz w:val="21"/>
                <w:szCs w:val="21"/>
                <w:u w:val="single"/>
              </w:rPr>
              <w:t>管理</w:t>
            </w:r>
            <w:r>
              <w:rPr>
                <w:rFonts w:ascii="宋体" w:hAnsi="宋体" w:hint="eastAsia"/>
                <w:sz w:val="21"/>
                <w:szCs w:val="21"/>
              </w:rPr>
              <w:t xml:space="preserve">系统 </w:t>
            </w:r>
          </w:p>
        </w:tc>
      </w:tr>
      <w:tr w:rsidR="00F76BAA" w14:paraId="3B5EB0B1" w14:textId="77777777">
        <w:tc>
          <w:tcPr>
            <w:tcW w:w="4318" w:type="dxa"/>
          </w:tcPr>
          <w:p w14:paraId="2325BA35" w14:textId="77777777" w:rsidR="00F76BAA" w:rsidRDefault="00085D94">
            <w:pPr>
              <w:pStyle w:val="2"/>
              <w:spacing w:before="0" w:after="0" w:line="240" w:lineRule="auto"/>
              <w:jc w:val="center"/>
              <w:outlineLvl w:val="1"/>
              <w:rPr>
                <w:kern w:val="0"/>
              </w:rPr>
            </w:pPr>
            <w:bookmarkStart w:id="236" w:name="_Toc40463369"/>
            <w:bookmarkStart w:id="237" w:name="_Toc40472299"/>
            <w:bookmarkStart w:id="238" w:name="_Toc40472468"/>
            <w:bookmarkStart w:id="239" w:name="_Toc43821364"/>
            <w:bookmarkStart w:id="240" w:name="_Toc45558937"/>
            <w:r>
              <w:rPr>
                <w:rFonts w:ascii="宋体" w:eastAsia="宋体" w:hAnsi="宋体"/>
                <w:kern w:val="0"/>
                <w:sz w:val="21"/>
                <w:szCs w:val="21"/>
              </w:rPr>
              <w:t xml:space="preserve">12.1  </w:t>
            </w:r>
            <w:r>
              <w:rPr>
                <w:rFonts w:ascii="宋体" w:eastAsia="宋体" w:hAnsi="宋体" w:hint="eastAsia"/>
                <w:kern w:val="0"/>
                <w:sz w:val="21"/>
                <w:szCs w:val="21"/>
              </w:rPr>
              <w:t>施工准备</w:t>
            </w:r>
            <w:bookmarkEnd w:id="236"/>
            <w:bookmarkEnd w:id="237"/>
            <w:bookmarkEnd w:id="238"/>
            <w:bookmarkEnd w:id="239"/>
            <w:bookmarkEnd w:id="240"/>
          </w:p>
        </w:tc>
        <w:tc>
          <w:tcPr>
            <w:tcW w:w="4318" w:type="dxa"/>
          </w:tcPr>
          <w:p w14:paraId="7965399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12.1  </w:t>
            </w:r>
            <w:r>
              <w:rPr>
                <w:rFonts w:ascii="宋体" w:eastAsia="宋体" w:hAnsi="宋体" w:hint="eastAsia"/>
                <w:kern w:val="0"/>
                <w:sz w:val="21"/>
                <w:szCs w:val="21"/>
              </w:rPr>
              <w:t>施工准备</w:t>
            </w:r>
          </w:p>
        </w:tc>
      </w:tr>
      <w:tr w:rsidR="00F76BAA" w14:paraId="3C7A4B28" w14:textId="77777777">
        <w:tc>
          <w:tcPr>
            <w:tcW w:w="4318" w:type="dxa"/>
          </w:tcPr>
          <w:p w14:paraId="3AAD4C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255E4C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2DBB32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0188E2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7B68D660"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温度、压力、流量、电量等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bdr w:val="single" w:sz="4" w:space="0" w:color="auto"/>
              </w:rPr>
              <w:t>校验，必要时宜由第三方检测机构进行检测</w:t>
            </w:r>
            <w:r>
              <w:rPr>
                <w:rFonts w:ascii="宋体" w:hAnsi="宋体" w:hint="eastAsia"/>
                <w:spacing w:val="8"/>
                <w:kern w:val="0"/>
                <w:sz w:val="20"/>
                <w:szCs w:val="21"/>
              </w:rPr>
              <w:t>。</w:t>
            </w:r>
          </w:p>
          <w:p w14:paraId="7FF50AD2" w14:textId="77777777" w:rsidR="00F76BAA" w:rsidRDefault="00F76BAA">
            <w:pPr>
              <w:autoSpaceDE w:val="0"/>
              <w:autoSpaceDN w:val="0"/>
              <w:adjustRightInd w:val="0"/>
              <w:ind w:firstLineChars="200" w:firstLine="400"/>
              <w:jc w:val="left"/>
              <w:rPr>
                <w:kern w:val="0"/>
                <w:sz w:val="20"/>
              </w:rPr>
            </w:pPr>
          </w:p>
        </w:tc>
        <w:tc>
          <w:tcPr>
            <w:tcW w:w="4318" w:type="dxa"/>
          </w:tcPr>
          <w:p w14:paraId="76AD1F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6AAD1C3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0E2007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7DDB08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56DEEE3A"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w:t>
            </w:r>
            <w:r>
              <w:rPr>
                <w:rFonts w:ascii="宋体" w:hAnsi="宋体" w:hint="eastAsia"/>
                <w:color w:val="FF0000"/>
                <w:spacing w:val="8"/>
                <w:kern w:val="0"/>
                <w:sz w:val="20"/>
                <w:szCs w:val="21"/>
                <w:u w:val="single"/>
              </w:rPr>
              <w:t>湿度、</w:t>
            </w:r>
            <w:r>
              <w:rPr>
                <w:rFonts w:ascii="宋体" w:hAnsi="宋体" w:hint="eastAsia"/>
                <w:spacing w:val="8"/>
                <w:kern w:val="0"/>
                <w:sz w:val="20"/>
                <w:szCs w:val="21"/>
              </w:rPr>
              <w:t>压力、</w:t>
            </w:r>
            <w:r>
              <w:rPr>
                <w:rFonts w:ascii="宋体" w:hAnsi="宋体" w:hint="eastAsia"/>
                <w:color w:val="FF0000"/>
                <w:spacing w:val="8"/>
                <w:kern w:val="0"/>
                <w:sz w:val="20"/>
                <w:szCs w:val="21"/>
                <w:u w:val="single"/>
              </w:rPr>
              <w:t>压差、</w:t>
            </w:r>
            <w:r>
              <w:rPr>
                <w:rFonts w:ascii="宋体" w:hAnsi="宋体" w:hint="eastAsia"/>
                <w:spacing w:val="8"/>
                <w:kern w:val="0"/>
                <w:sz w:val="20"/>
                <w:szCs w:val="21"/>
              </w:rPr>
              <w:t>流量、</w:t>
            </w:r>
            <w:r>
              <w:rPr>
                <w:rFonts w:ascii="宋体" w:hAnsi="宋体" w:hint="eastAsia"/>
                <w:color w:val="FF0000"/>
                <w:spacing w:val="8"/>
                <w:kern w:val="0"/>
                <w:sz w:val="20"/>
                <w:szCs w:val="21"/>
                <w:u w:val="single"/>
              </w:rPr>
              <w:t>液位、照度、气体浓度、</w:t>
            </w:r>
            <w:r>
              <w:rPr>
                <w:rFonts w:ascii="宋体" w:hAnsi="宋体" w:hint="eastAsia"/>
                <w:spacing w:val="8"/>
                <w:kern w:val="0"/>
                <w:sz w:val="20"/>
                <w:szCs w:val="21"/>
              </w:rPr>
              <w:t>电量</w:t>
            </w:r>
            <w:r>
              <w:rPr>
                <w:rFonts w:ascii="宋体" w:hAnsi="宋体" w:hint="eastAsia"/>
                <w:color w:val="FF0000"/>
                <w:spacing w:val="8"/>
                <w:kern w:val="0"/>
                <w:sz w:val="20"/>
                <w:szCs w:val="21"/>
                <w:u w:val="single"/>
              </w:rPr>
              <w:t>、冷热量</w:t>
            </w:r>
            <w:r>
              <w:rPr>
                <w:rFonts w:ascii="宋体" w:hAnsi="宋体" w:hint="eastAsia"/>
                <w:spacing w:val="8"/>
                <w:kern w:val="0"/>
                <w:sz w:val="20"/>
                <w:szCs w:val="21"/>
              </w:rPr>
              <w:t>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4165FC90" w14:textId="77777777" w:rsidR="00F76BAA" w:rsidRDefault="00085D94">
            <w:pPr>
              <w:autoSpaceDE w:val="0"/>
              <w:autoSpaceDN w:val="0"/>
              <w:adjustRightInd w:val="0"/>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用于能耗监测的表具应具有远传功能。</w:t>
            </w:r>
          </w:p>
          <w:p w14:paraId="009703D2"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12.1.1 由于建筑设备</w:t>
            </w:r>
            <w:r>
              <w:rPr>
                <w:rFonts w:ascii="宋体" w:hAnsi="宋体" w:hint="eastAsia"/>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系统的受控对象是建筑物内的机电设备及其系统，涉及专业领域广，被控设备多，需要明确与各专业的技术接口和施工界面。</w:t>
            </w:r>
            <w:r>
              <w:rPr>
                <w:rFonts w:hint="eastAsia"/>
                <w:color w:val="FF0000"/>
                <w:spacing w:val="8"/>
                <w:kern w:val="0"/>
                <w:sz w:val="20"/>
                <w:szCs w:val="28"/>
                <w:u w:val="single"/>
              </w:rPr>
              <w:t>建筑设备监控系统采集的信息宜包括温度、湿度、流量、压力、压差、液位、照度、气体浓度、电量、冷热量等建筑设备运行基础状态信息。建筑能耗监测或建筑能效管理独立设置系统时，应关注用于计费结算的水、电、气和冷</w:t>
            </w:r>
            <w:r>
              <w:rPr>
                <w:rFonts w:hint="eastAsia"/>
                <w:color w:val="FF0000"/>
                <w:spacing w:val="8"/>
                <w:kern w:val="0"/>
                <w:sz w:val="20"/>
                <w:szCs w:val="28"/>
                <w:u w:val="single"/>
              </w:rPr>
              <w:t>/</w:t>
            </w:r>
            <w:r>
              <w:rPr>
                <w:rFonts w:hint="eastAsia"/>
                <w:color w:val="FF0000"/>
                <w:spacing w:val="8"/>
                <w:kern w:val="0"/>
                <w:sz w:val="20"/>
                <w:szCs w:val="28"/>
                <w:u w:val="single"/>
              </w:rPr>
              <w:t>热量信息采集。</w:t>
            </w:r>
          </w:p>
        </w:tc>
      </w:tr>
      <w:tr w:rsidR="00F76BAA" w14:paraId="2AF14AEF" w14:textId="77777777">
        <w:tc>
          <w:tcPr>
            <w:tcW w:w="4318" w:type="dxa"/>
          </w:tcPr>
          <w:p w14:paraId="3AA21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78280B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系统控制室、弱电间及相关设备机房土建装修完毕。机房应提供可靠的电源和接地端子排；</w:t>
            </w:r>
          </w:p>
          <w:p w14:paraId="33608C5A"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19F52F64"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6E27C8D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07520009"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6FD817D5"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c>
          <w:tcPr>
            <w:tcW w:w="4318" w:type="dxa"/>
          </w:tcPr>
          <w:p w14:paraId="501739E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2615C9C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系统控制室、弱电间及相关设备机房土建装修完毕。机房应提供可靠的电源和接地端子排；</w:t>
            </w:r>
          </w:p>
          <w:p w14:paraId="2CEBD115"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6DC0E606"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1C455464"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2AC33C7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1EF4A882"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r>
      <w:tr w:rsidR="00F76BAA" w14:paraId="207883DD" w14:textId="77777777">
        <w:tc>
          <w:tcPr>
            <w:tcW w:w="4318" w:type="dxa"/>
          </w:tcPr>
          <w:p w14:paraId="05D48626" w14:textId="77777777" w:rsidR="00F76BAA" w:rsidRDefault="00085D94">
            <w:pPr>
              <w:pStyle w:val="2"/>
              <w:spacing w:before="0" w:after="0" w:line="240" w:lineRule="auto"/>
              <w:jc w:val="center"/>
              <w:outlineLvl w:val="1"/>
              <w:rPr>
                <w:kern w:val="0"/>
              </w:rPr>
            </w:pPr>
            <w:bookmarkStart w:id="241" w:name="_Toc45558938"/>
            <w:bookmarkStart w:id="242" w:name="_Toc43821365"/>
            <w:bookmarkStart w:id="243" w:name="_Toc40472469"/>
            <w:bookmarkStart w:id="244" w:name="_Toc40472300"/>
            <w:bookmarkStart w:id="245" w:name="_Toc40463370"/>
            <w:r>
              <w:rPr>
                <w:rFonts w:ascii="宋体" w:eastAsia="宋体" w:hAnsi="宋体"/>
                <w:kern w:val="0"/>
                <w:sz w:val="21"/>
                <w:szCs w:val="21"/>
              </w:rPr>
              <w:lastRenderedPageBreak/>
              <w:t xml:space="preserve">12.2  </w:t>
            </w:r>
            <w:r>
              <w:rPr>
                <w:rFonts w:ascii="宋体" w:eastAsia="宋体" w:hAnsi="宋体" w:hint="eastAsia"/>
                <w:kern w:val="0"/>
                <w:sz w:val="21"/>
                <w:szCs w:val="21"/>
              </w:rPr>
              <w:t>设备安装</w:t>
            </w:r>
            <w:bookmarkEnd w:id="241"/>
            <w:bookmarkEnd w:id="242"/>
            <w:bookmarkEnd w:id="243"/>
            <w:bookmarkEnd w:id="244"/>
            <w:bookmarkEnd w:id="245"/>
          </w:p>
        </w:tc>
        <w:tc>
          <w:tcPr>
            <w:tcW w:w="4318" w:type="dxa"/>
          </w:tcPr>
          <w:p w14:paraId="452B12A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12.2  </w:t>
            </w:r>
            <w:r>
              <w:rPr>
                <w:rFonts w:ascii="宋体" w:eastAsia="宋体" w:hAnsi="宋体" w:hint="eastAsia"/>
                <w:kern w:val="0"/>
                <w:sz w:val="21"/>
                <w:szCs w:val="21"/>
              </w:rPr>
              <w:t>设备安装</w:t>
            </w:r>
          </w:p>
        </w:tc>
      </w:tr>
      <w:tr w:rsidR="00F76BAA" w14:paraId="78B107CC" w14:textId="77777777">
        <w:tc>
          <w:tcPr>
            <w:tcW w:w="4318" w:type="dxa"/>
          </w:tcPr>
          <w:p w14:paraId="4A67894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系统设备的安装：</w:t>
            </w:r>
          </w:p>
          <w:p w14:paraId="010A5A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控制台、网络控制器、服务器、工作站等控制中心设备；</w:t>
            </w:r>
          </w:p>
          <w:p w14:paraId="053A49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282397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874748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现场控制器等。</w:t>
            </w:r>
          </w:p>
        </w:tc>
        <w:tc>
          <w:tcPr>
            <w:tcW w:w="4318" w:type="dxa"/>
          </w:tcPr>
          <w:p w14:paraId="26A7A11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系统设备的安装：</w:t>
            </w:r>
          </w:p>
          <w:p w14:paraId="07DB03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、服务器、工作站</w:t>
            </w:r>
            <w:r>
              <w:rPr>
                <w:rFonts w:ascii="宋体" w:hAnsi="宋体" w:hint="eastAsia"/>
                <w:color w:val="FF0000"/>
                <w:spacing w:val="8"/>
                <w:kern w:val="0"/>
                <w:sz w:val="20"/>
                <w:szCs w:val="21"/>
                <w:u w:val="single"/>
              </w:rPr>
              <w:t>、主站</w:t>
            </w:r>
            <w:r>
              <w:rPr>
                <w:rFonts w:ascii="宋体" w:hAnsi="宋体" w:hint="eastAsia"/>
                <w:spacing w:val="8"/>
                <w:kern w:val="0"/>
                <w:sz w:val="20"/>
                <w:szCs w:val="21"/>
              </w:rPr>
              <w:t>等控制中心设备；</w:t>
            </w:r>
          </w:p>
          <w:p w14:paraId="7834A9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174CBE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644A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现场控制器等；</w:t>
            </w:r>
          </w:p>
          <w:p w14:paraId="42534B3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集中器、采集器、远传水表、远传电能表、远传燃气表和远传能量表等。</w:t>
            </w:r>
          </w:p>
          <w:p w14:paraId="10787870"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12.2.1 本条规定说明了建筑设备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系统需要安装的设备</w:t>
            </w:r>
            <w:r>
              <w:rPr>
                <w:rFonts w:hint="eastAsia"/>
                <w:color w:val="FF0000"/>
                <w:spacing w:val="8"/>
                <w:kern w:val="0"/>
                <w:sz w:val="20"/>
                <w:szCs w:val="28"/>
                <w:u w:val="single"/>
              </w:rPr>
              <w:t>，并兼顾了两种不同架构（</w:t>
            </w:r>
            <w:r>
              <w:rPr>
                <w:color w:val="FF0000"/>
                <w:spacing w:val="8"/>
                <w:kern w:val="0"/>
                <w:sz w:val="20"/>
                <w:szCs w:val="28"/>
                <w:u w:val="single"/>
              </w:rPr>
              <w:t>DDC</w:t>
            </w:r>
            <w:r>
              <w:rPr>
                <w:color w:val="FF0000"/>
                <w:spacing w:val="8"/>
                <w:kern w:val="0"/>
                <w:sz w:val="20"/>
                <w:szCs w:val="28"/>
                <w:u w:val="single"/>
              </w:rPr>
              <w:t>架构</w:t>
            </w:r>
            <w:r>
              <w:rPr>
                <w:rFonts w:hint="eastAsia"/>
                <w:color w:val="FF0000"/>
                <w:spacing w:val="8"/>
                <w:kern w:val="0"/>
                <w:sz w:val="20"/>
                <w:szCs w:val="28"/>
                <w:u w:val="single"/>
              </w:rPr>
              <w:t>和</w:t>
            </w:r>
            <w:r>
              <w:rPr>
                <w:color w:val="FF0000"/>
                <w:spacing w:val="8"/>
                <w:kern w:val="0"/>
                <w:sz w:val="20"/>
                <w:szCs w:val="28"/>
                <w:u w:val="single"/>
              </w:rPr>
              <w:t>PLC</w:t>
            </w:r>
            <w:r>
              <w:rPr>
                <w:color w:val="FF0000"/>
                <w:spacing w:val="8"/>
                <w:kern w:val="0"/>
                <w:sz w:val="20"/>
                <w:szCs w:val="28"/>
                <w:u w:val="single"/>
              </w:rPr>
              <w:t>架构</w:t>
            </w:r>
            <w:r>
              <w:rPr>
                <w:rFonts w:hint="eastAsia"/>
                <w:color w:val="FF0000"/>
                <w:spacing w:val="8"/>
                <w:kern w:val="0"/>
                <w:sz w:val="20"/>
                <w:szCs w:val="28"/>
                <w:u w:val="single"/>
              </w:rPr>
              <w:t>）的</w:t>
            </w:r>
            <w:r>
              <w:rPr>
                <w:color w:val="FF0000"/>
                <w:spacing w:val="8"/>
                <w:kern w:val="0"/>
                <w:sz w:val="20"/>
                <w:szCs w:val="28"/>
                <w:u w:val="single"/>
              </w:rPr>
              <w:t>建筑设备监控系统</w:t>
            </w:r>
            <w:r>
              <w:rPr>
                <w:rFonts w:ascii="宋体" w:hAnsi="宋体" w:hint="eastAsia"/>
                <w:spacing w:val="8"/>
                <w:kern w:val="0"/>
                <w:sz w:val="20"/>
                <w:szCs w:val="21"/>
              </w:rPr>
              <w:t>。变配电、公共照明监控系统设备安装执行相关的规范标准。</w:t>
            </w:r>
            <w:r>
              <w:rPr>
                <w:rFonts w:hint="eastAsia"/>
                <w:color w:val="FF0000"/>
                <w:spacing w:val="8"/>
                <w:kern w:val="0"/>
                <w:sz w:val="20"/>
                <w:szCs w:val="28"/>
                <w:u w:val="single"/>
              </w:rPr>
              <w:t>现场控制器，又称远程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站或远程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控制器。</w:t>
            </w:r>
          </w:p>
        </w:tc>
      </w:tr>
      <w:tr w:rsidR="00F76BAA" w14:paraId="03CE5B03" w14:textId="77777777">
        <w:tc>
          <w:tcPr>
            <w:tcW w:w="4318" w:type="dxa"/>
          </w:tcPr>
          <w:p w14:paraId="3A85164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1EB42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7FD49E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1ADE44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网络控制器宜安装在控制台内机架上，安装应牢固；</w:t>
            </w:r>
          </w:p>
          <w:p w14:paraId="5C09A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7995FE19"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线缆及控制线缆的连接应符合设计要求，理线应整齐，并应避免交叉、做好标识。</w:t>
            </w:r>
          </w:p>
        </w:tc>
        <w:tc>
          <w:tcPr>
            <w:tcW w:w="4318" w:type="dxa"/>
          </w:tcPr>
          <w:p w14:paraId="0A4203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2186D6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4CE4B6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7D49A2A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宜安装在控制台内机架上，安装应牢固；</w:t>
            </w:r>
          </w:p>
          <w:p w14:paraId="0CF16E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2538818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u w:val="single"/>
              </w:rPr>
              <w:t>通信</w:t>
            </w:r>
            <w:r>
              <w:rPr>
                <w:rFonts w:ascii="宋体" w:hAnsi="宋体" w:hint="eastAsia"/>
                <w:spacing w:val="8"/>
                <w:kern w:val="0"/>
                <w:sz w:val="20"/>
                <w:szCs w:val="21"/>
              </w:rPr>
              <w:t>线缆及控制线缆的连接应符合设计要求，理线应整齐，并应避免交叉、做好标识。</w:t>
            </w:r>
          </w:p>
        </w:tc>
      </w:tr>
      <w:tr w:rsidR="00F76BAA" w14:paraId="488508E8" w14:textId="77777777">
        <w:tc>
          <w:tcPr>
            <w:tcW w:w="4318" w:type="dxa"/>
          </w:tcPr>
          <w:p w14:paraId="1E862755" w14:textId="77777777" w:rsidR="00F76BAA" w:rsidRDefault="00F76BAA">
            <w:pPr>
              <w:adjustRightInd w:val="0"/>
              <w:snapToGrid w:val="0"/>
              <w:rPr>
                <w:kern w:val="0"/>
                <w:sz w:val="20"/>
              </w:rPr>
            </w:pPr>
          </w:p>
        </w:tc>
        <w:tc>
          <w:tcPr>
            <w:tcW w:w="4318" w:type="dxa"/>
          </w:tcPr>
          <w:p w14:paraId="1B9FA5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12.2.4A </w:t>
            </w:r>
            <w:r>
              <w:rPr>
                <w:rFonts w:ascii="宋体" w:hAnsi="宋体" w:hint="eastAsia"/>
                <w:color w:val="FF0000"/>
                <w:spacing w:val="8"/>
                <w:kern w:val="0"/>
                <w:sz w:val="20"/>
                <w:szCs w:val="21"/>
                <w:u w:val="single"/>
              </w:rPr>
              <w:t>集中器、采集器可单独进行安装，室内安装时宜单独准备一个表箱（防护箱）,室外安装时应配置室外防护箱，其尺寸根据集中器外形尺寸来定。</w:t>
            </w:r>
          </w:p>
          <w:p w14:paraId="56AD117F" w14:textId="77777777" w:rsidR="00F76BAA" w:rsidRDefault="00085D94">
            <w:pPr>
              <w:rPr>
                <w:kern w:val="0"/>
                <w:sz w:val="20"/>
              </w:rPr>
            </w:pPr>
            <w:r>
              <w:rPr>
                <w:rFonts w:hint="eastAsia"/>
                <w:color w:val="FF0000"/>
                <w:spacing w:val="8"/>
                <w:kern w:val="0"/>
                <w:sz w:val="20"/>
                <w:szCs w:val="28"/>
                <w:u w:val="single"/>
              </w:rPr>
              <w:t>【条文说明】</w:t>
            </w:r>
            <w:r>
              <w:rPr>
                <w:rFonts w:hint="eastAsia"/>
                <w:color w:val="FF0000"/>
                <w:spacing w:val="8"/>
                <w:kern w:val="0"/>
                <w:sz w:val="20"/>
                <w:szCs w:val="28"/>
                <w:u w:val="single"/>
              </w:rPr>
              <w:t>12.2.4</w:t>
            </w:r>
            <w:r>
              <w:rPr>
                <w:color w:val="FF0000"/>
                <w:spacing w:val="8"/>
                <w:kern w:val="0"/>
                <w:sz w:val="20"/>
                <w:szCs w:val="28"/>
                <w:u w:val="single"/>
              </w:rPr>
              <w:t>A</w:t>
            </w:r>
            <w:r>
              <w:rPr>
                <w:rFonts w:hint="eastAsia"/>
                <w:color w:val="FF0000"/>
                <w:spacing w:val="8"/>
                <w:kern w:val="0"/>
                <w:sz w:val="20"/>
                <w:szCs w:val="28"/>
                <w:u w:val="single"/>
              </w:rPr>
              <w:t>集中器、采集器采用壁挂式安装，具有三个固定孔，可直接固定于墙体表面，但室内安装时，仍建议使用防护箱。室外安装时，应配置室外防护箱。</w:t>
            </w:r>
          </w:p>
        </w:tc>
      </w:tr>
      <w:tr w:rsidR="00F76BAA" w14:paraId="3962760F" w14:textId="77777777">
        <w:tc>
          <w:tcPr>
            <w:tcW w:w="4318" w:type="dxa"/>
          </w:tcPr>
          <w:p w14:paraId="32B388F8" w14:textId="77777777" w:rsidR="00F76BAA" w:rsidRDefault="00F76BAA">
            <w:pPr>
              <w:adjustRightInd w:val="0"/>
              <w:snapToGrid w:val="0"/>
              <w:rPr>
                <w:kern w:val="0"/>
                <w:sz w:val="20"/>
              </w:rPr>
            </w:pPr>
          </w:p>
        </w:tc>
        <w:tc>
          <w:tcPr>
            <w:tcW w:w="4318" w:type="dxa"/>
          </w:tcPr>
          <w:p w14:paraId="2C9A6005" w14:textId="77777777" w:rsidR="00F76BAA" w:rsidRDefault="00085D94">
            <w:pPr>
              <w:rPr>
                <w:kern w:val="0"/>
                <w:sz w:val="20"/>
              </w:rPr>
            </w:pPr>
            <w:r>
              <w:rPr>
                <w:rFonts w:ascii="宋体" w:hAnsi="宋体"/>
                <w:color w:val="FF0000"/>
                <w:spacing w:val="8"/>
                <w:kern w:val="0"/>
                <w:sz w:val="20"/>
                <w:szCs w:val="21"/>
                <w:u w:val="single"/>
              </w:rPr>
              <w:t>12.2.</w:t>
            </w:r>
            <w:r>
              <w:rPr>
                <w:rFonts w:ascii="宋体" w:hAnsi="宋体" w:hint="eastAsia"/>
                <w:color w:val="FF0000"/>
                <w:spacing w:val="8"/>
                <w:kern w:val="0"/>
                <w:sz w:val="20"/>
                <w:szCs w:val="21"/>
                <w:u w:val="single"/>
              </w:rPr>
              <w:t>17远传表的设备选型、通信协议、数据准确度及事件代码等应符合现行行业标准《民用建筑远传抄表系统》JG</w:t>
            </w:r>
            <w:r>
              <w:rPr>
                <w:rFonts w:ascii="宋体" w:hAnsi="宋体"/>
                <w:color w:val="FF0000"/>
                <w:spacing w:val="8"/>
                <w:kern w:val="0"/>
                <w:sz w:val="20"/>
                <w:szCs w:val="21"/>
                <w:u w:val="single"/>
              </w:rPr>
              <w:t>/T 162</w:t>
            </w:r>
            <w:r>
              <w:rPr>
                <w:rFonts w:ascii="宋体" w:hAnsi="宋体" w:hint="eastAsia"/>
                <w:color w:val="FF0000"/>
                <w:spacing w:val="8"/>
                <w:kern w:val="0"/>
                <w:sz w:val="20"/>
                <w:szCs w:val="21"/>
                <w:u w:val="single"/>
              </w:rPr>
              <w:t>的相关规定。</w:t>
            </w:r>
          </w:p>
        </w:tc>
      </w:tr>
      <w:tr w:rsidR="00F76BAA" w14:paraId="6B4DD225" w14:textId="77777777">
        <w:tc>
          <w:tcPr>
            <w:tcW w:w="4318" w:type="dxa"/>
          </w:tcPr>
          <w:p w14:paraId="1157F9EA" w14:textId="77777777" w:rsidR="00F76BAA" w:rsidRDefault="00085D94">
            <w:pPr>
              <w:pStyle w:val="2"/>
              <w:spacing w:before="0" w:after="0" w:line="240" w:lineRule="auto"/>
              <w:jc w:val="center"/>
              <w:outlineLvl w:val="1"/>
              <w:rPr>
                <w:kern w:val="0"/>
              </w:rPr>
            </w:pPr>
            <w:bookmarkStart w:id="246" w:name="_Toc45558939"/>
            <w:bookmarkStart w:id="247" w:name="_Toc40463371"/>
            <w:bookmarkStart w:id="248" w:name="_Toc40472301"/>
            <w:bookmarkStart w:id="249" w:name="_Toc43821366"/>
            <w:bookmarkStart w:id="250" w:name="_Toc40472470"/>
            <w:r>
              <w:rPr>
                <w:rFonts w:ascii="宋体" w:eastAsia="宋体" w:hAnsi="宋体"/>
                <w:kern w:val="0"/>
                <w:sz w:val="21"/>
                <w:szCs w:val="21"/>
              </w:rPr>
              <w:lastRenderedPageBreak/>
              <w:t xml:space="preserve">12.3  </w:t>
            </w:r>
            <w:r>
              <w:rPr>
                <w:rFonts w:ascii="宋体" w:eastAsia="宋体" w:hAnsi="宋体" w:hint="eastAsia"/>
                <w:kern w:val="0"/>
                <w:sz w:val="21"/>
                <w:szCs w:val="21"/>
              </w:rPr>
              <w:t>质量控制</w:t>
            </w:r>
            <w:bookmarkEnd w:id="246"/>
            <w:bookmarkEnd w:id="247"/>
            <w:bookmarkEnd w:id="248"/>
            <w:bookmarkEnd w:id="249"/>
            <w:bookmarkEnd w:id="250"/>
          </w:p>
        </w:tc>
        <w:tc>
          <w:tcPr>
            <w:tcW w:w="4318" w:type="dxa"/>
          </w:tcPr>
          <w:p w14:paraId="771B3F0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12.3  </w:t>
            </w:r>
            <w:r>
              <w:rPr>
                <w:rFonts w:ascii="宋体" w:eastAsia="宋体" w:hAnsi="宋体" w:hint="eastAsia"/>
                <w:kern w:val="0"/>
                <w:sz w:val="21"/>
                <w:szCs w:val="21"/>
              </w:rPr>
              <w:t>质量控制</w:t>
            </w:r>
          </w:p>
        </w:tc>
      </w:tr>
      <w:tr w:rsidR="00F76BAA" w14:paraId="2D280D7B" w14:textId="77777777">
        <w:tc>
          <w:tcPr>
            <w:tcW w:w="4318" w:type="dxa"/>
          </w:tcPr>
          <w:p w14:paraId="2383D72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3E16A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49B0421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传感器、执行器接线盒的引入口不宜朝上，当不可避免时，应采取密封措施；</w:t>
            </w:r>
          </w:p>
          <w:p w14:paraId="09E4FDC6"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传感器、执行器的安装应严格按照说明书的要求进行，接线应按照接线图和设备说明书进行，配线应整齐，不宜交叉，并应固定牢靠，端部均应标明编号；</w:t>
            </w:r>
          </w:p>
          <w:p w14:paraId="30E840FD"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5911FC41"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22073B5B"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0A7CE19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73E5FA12" w14:textId="77777777" w:rsidR="00F76BAA" w:rsidRDefault="00085D94">
            <w:pPr>
              <w:adjustRightInd w:val="0"/>
              <w:snapToGrid w:val="0"/>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p>
        </w:tc>
        <w:tc>
          <w:tcPr>
            <w:tcW w:w="4318" w:type="dxa"/>
          </w:tcPr>
          <w:p w14:paraId="58B77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2584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604936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接线盒的引入口不宜朝上，当不可避免时，应采取密封措施；</w:t>
            </w:r>
          </w:p>
          <w:p w14:paraId="73B999BC"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的安装应严格按照说明书的要求进行，接线应按照接线图和设备说明书进行，配线应整齐，不宜交叉，并应固定牢靠，端部均应标明编号；</w:t>
            </w:r>
          </w:p>
          <w:p w14:paraId="324BAC98"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1C292142"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70ED92E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65289A87"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61BD1052" w14:textId="77777777" w:rsidR="00F76BAA" w:rsidRDefault="00085D94" w:rsidP="00E216FB">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r>
              <w:rPr>
                <w:rFonts w:ascii="宋体" w:hAnsi="宋体" w:hint="eastAsia"/>
                <w:color w:val="0070C0"/>
                <w:spacing w:val="8"/>
                <w:kern w:val="0"/>
                <w:sz w:val="20"/>
                <w:szCs w:val="21"/>
              </w:rPr>
              <w:t>。</w:t>
            </w:r>
          </w:p>
        </w:tc>
      </w:tr>
      <w:tr w:rsidR="00F76BAA" w14:paraId="138CF25F" w14:textId="77777777">
        <w:tc>
          <w:tcPr>
            <w:tcW w:w="4318" w:type="dxa"/>
          </w:tcPr>
          <w:p w14:paraId="7499EC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12.3.2  </w:t>
            </w:r>
            <w:r>
              <w:rPr>
                <w:rFonts w:ascii="宋体" w:hAnsi="宋体" w:hint="eastAsia"/>
                <w:spacing w:val="8"/>
                <w:kern w:val="0"/>
                <w:sz w:val="20"/>
                <w:szCs w:val="21"/>
              </w:rPr>
              <w:t>一般项目应符合下列规定：</w:t>
            </w:r>
          </w:p>
          <w:p w14:paraId="501467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39D5DB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5C5FFA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传感器、执行器均不应被保温材料遮盖；</w:t>
            </w:r>
          </w:p>
          <w:p w14:paraId="690DBB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4EE138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传感器、执行器宜安装在光线充足、方便操作的位置；应避免安装在有振动、潮湿、易受机械损伤、有强电磁场干扰、高温的位置；</w:t>
            </w:r>
          </w:p>
          <w:p w14:paraId="314791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传感器、执行器安装过程中不应敲击、震动，安装应牢固、平正；安装传感器、执行器的各种构件间应连接牢固、受力均匀，并应作防锈处理；</w:t>
            </w:r>
          </w:p>
          <w:p w14:paraId="21B20ABF"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652F29D"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工艺管道安装同时进行；</w:t>
            </w:r>
          </w:p>
          <w:p w14:paraId="773257D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lastRenderedPageBreak/>
              <w:t>8 水管型压力、压差、蒸汽压力传感器 、水流开关、水管流量计等安装套管的开孔与焊接，应在工艺管道的防腐、衬里、吹扫和压力试验前进行；</w:t>
            </w:r>
          </w:p>
          <w:p w14:paraId="61608EA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504E45E8"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65DCC4E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617B844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5A8F4D6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p w14:paraId="46990A36" w14:textId="77777777" w:rsidR="00F76BAA" w:rsidRDefault="00F76BAA">
            <w:pPr>
              <w:adjustRightInd w:val="0"/>
              <w:snapToGrid w:val="0"/>
              <w:rPr>
                <w:kern w:val="0"/>
                <w:sz w:val="20"/>
              </w:rPr>
            </w:pPr>
          </w:p>
        </w:tc>
        <w:tc>
          <w:tcPr>
            <w:tcW w:w="4318" w:type="dxa"/>
          </w:tcPr>
          <w:p w14:paraId="7829906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12.3.2  </w:t>
            </w:r>
            <w:r>
              <w:rPr>
                <w:rFonts w:ascii="宋体" w:hAnsi="宋体" w:hint="eastAsia"/>
                <w:spacing w:val="8"/>
                <w:kern w:val="0"/>
                <w:sz w:val="20"/>
                <w:szCs w:val="21"/>
              </w:rPr>
              <w:t>一般项目应符合下列规定：</w:t>
            </w:r>
          </w:p>
          <w:p w14:paraId="6D94E6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045ABF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28698C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、执行器均不应被保温材料遮盖；</w:t>
            </w:r>
          </w:p>
          <w:p w14:paraId="74408F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6BDB67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宜安装在光线充足、方便操作的位置；应避免安装在有振动、潮湿、易受机械损伤、有强电磁场干扰、高温的位置；</w:t>
            </w:r>
          </w:p>
          <w:p w14:paraId="5B14DF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安装过程中不应敲击、震动，安装应牢固、平正；安装传感器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的各种构件间应连接牢固、受力均匀，并应作防锈处理；</w:t>
            </w:r>
          </w:p>
          <w:p w14:paraId="4AE1A96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E2BB81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lastRenderedPageBreak/>
              <w:t>工艺管道安装同时进行；</w:t>
            </w:r>
          </w:p>
          <w:p w14:paraId="7E43347B"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8 水管型压力、压差、蒸汽压力传感器 、水流开关、水管流量计等安装套管的开孔与焊接，应在工艺管道的防腐、衬里、吹扫和压力试验前进行；</w:t>
            </w:r>
          </w:p>
          <w:p w14:paraId="73414DDD"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2B5508C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783F818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37581452"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49105B57" w14:textId="77777777" w:rsidR="00F76BAA"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tc>
      </w:tr>
      <w:tr w:rsidR="00F76BAA" w14:paraId="7E00B79F" w14:textId="77777777">
        <w:tc>
          <w:tcPr>
            <w:tcW w:w="4318" w:type="dxa"/>
          </w:tcPr>
          <w:p w14:paraId="213AF138" w14:textId="77777777" w:rsidR="00F76BAA" w:rsidRDefault="00085D94">
            <w:pPr>
              <w:pStyle w:val="2"/>
              <w:spacing w:before="0" w:after="0" w:line="240" w:lineRule="auto"/>
              <w:jc w:val="center"/>
              <w:outlineLvl w:val="1"/>
              <w:rPr>
                <w:kern w:val="0"/>
              </w:rPr>
            </w:pPr>
            <w:bookmarkStart w:id="251" w:name="_Toc40472302"/>
            <w:bookmarkStart w:id="252" w:name="_Toc45558940"/>
            <w:bookmarkStart w:id="253" w:name="_Toc40472471"/>
            <w:bookmarkStart w:id="254" w:name="_Toc43821367"/>
            <w:bookmarkStart w:id="255" w:name="_Toc40463372"/>
            <w:r>
              <w:rPr>
                <w:rFonts w:ascii="宋体" w:eastAsia="宋体" w:hAnsi="宋体"/>
                <w:kern w:val="0"/>
                <w:sz w:val="21"/>
                <w:szCs w:val="21"/>
              </w:rPr>
              <w:lastRenderedPageBreak/>
              <w:t xml:space="preserve">12.4  </w:t>
            </w:r>
            <w:r>
              <w:rPr>
                <w:rFonts w:ascii="宋体" w:eastAsia="宋体" w:hAnsi="宋体" w:hint="eastAsia"/>
                <w:kern w:val="0"/>
                <w:sz w:val="21"/>
                <w:szCs w:val="21"/>
              </w:rPr>
              <w:t>系统调试</w:t>
            </w:r>
            <w:bookmarkEnd w:id="251"/>
            <w:bookmarkEnd w:id="252"/>
            <w:bookmarkEnd w:id="253"/>
            <w:bookmarkEnd w:id="254"/>
            <w:bookmarkEnd w:id="255"/>
          </w:p>
        </w:tc>
        <w:tc>
          <w:tcPr>
            <w:tcW w:w="4318" w:type="dxa"/>
          </w:tcPr>
          <w:p w14:paraId="6D44A87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12.4  </w:t>
            </w:r>
            <w:r>
              <w:rPr>
                <w:rFonts w:ascii="宋体" w:eastAsia="宋体" w:hAnsi="宋体" w:hint="eastAsia"/>
                <w:kern w:val="0"/>
                <w:sz w:val="21"/>
                <w:szCs w:val="21"/>
              </w:rPr>
              <w:t>系统调试</w:t>
            </w:r>
          </w:p>
        </w:tc>
      </w:tr>
      <w:tr w:rsidR="00F76BAA" w14:paraId="066D2008" w14:textId="77777777">
        <w:tc>
          <w:tcPr>
            <w:tcW w:w="4318" w:type="dxa"/>
          </w:tcPr>
          <w:p w14:paraId="7C91447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BFCBD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5A01D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现场控制器应安装完毕，线缆敷设和接线应符合设计要求和产品说明书的规定；</w:t>
            </w:r>
          </w:p>
          <w:p w14:paraId="14D72B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各种执行器、传感器等应安装完毕，线缆敷设和接线应符合设计要求和产品说明书的规定；</w:t>
            </w:r>
          </w:p>
          <w:p w14:paraId="1DBAF9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接口及线缆敷设应符合设计要求；</w:t>
            </w:r>
          </w:p>
          <w:p w14:paraId="29086E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4379C3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系统设备的供电与接地应符合设计要求；</w:t>
            </w:r>
          </w:p>
          <w:p w14:paraId="31432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网络控制器与服务器、工作站应正常</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。网络控制器的电源应连接到不间断电源上，保证调试期间网络控制器电源正常供应；</w:t>
            </w:r>
          </w:p>
          <w:p w14:paraId="78A9DA0D"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tc>
        <w:tc>
          <w:tcPr>
            <w:tcW w:w="4318" w:type="dxa"/>
          </w:tcPr>
          <w:p w14:paraId="271F0B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D0CD5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206994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w:t>
            </w:r>
            <w:r>
              <w:rPr>
                <w:rFonts w:ascii="宋体" w:hAnsi="宋体" w:hint="eastAsia"/>
                <w:color w:val="FF0000"/>
                <w:spacing w:val="8"/>
                <w:kern w:val="0"/>
                <w:sz w:val="20"/>
                <w:szCs w:val="21"/>
                <w:u w:val="single"/>
              </w:rPr>
              <w:t>、集中器、采集器</w:t>
            </w:r>
            <w:r>
              <w:rPr>
                <w:rFonts w:ascii="宋体" w:hAnsi="宋体" w:hint="eastAsia"/>
                <w:spacing w:val="8"/>
                <w:kern w:val="0"/>
                <w:sz w:val="20"/>
                <w:szCs w:val="21"/>
              </w:rPr>
              <w:t>应安装完毕，线缆敷设和接线应符合设计要求和产品说明书的规定；</w:t>
            </w:r>
          </w:p>
          <w:p w14:paraId="0D7DA1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等应安装完毕，线缆敷设和接线应符合设计要求和产品说明书的规定；</w:t>
            </w:r>
          </w:p>
          <w:p w14:paraId="27ACC4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接口及线缆敷设应符合设计要求；</w:t>
            </w:r>
          </w:p>
          <w:p w14:paraId="2A01B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1DFFC21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系统设备的供电与接地应符合设计要求；</w:t>
            </w:r>
          </w:p>
          <w:p w14:paraId="77C5C7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与服务器、工作站应正常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的电源应连接到不间断电源上，保证调试期间网络控制器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电源正常供应；</w:t>
            </w:r>
          </w:p>
          <w:p w14:paraId="79963AB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p w14:paraId="135801A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集中器与主站、采集器、远传表之间应正常通信。采集器与集中器、远传表之间应正常通信。</w:t>
            </w:r>
          </w:p>
          <w:p w14:paraId="32446F4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12.4.1 本条规定了调试前应对建筑设备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系统设备的规格、型</w:t>
            </w:r>
            <w:r>
              <w:rPr>
                <w:rFonts w:ascii="宋体" w:hAnsi="宋体" w:hint="eastAsia"/>
                <w:spacing w:val="8"/>
                <w:kern w:val="0"/>
                <w:sz w:val="20"/>
                <w:szCs w:val="21"/>
              </w:rPr>
              <w:lastRenderedPageBreak/>
              <w:t>号、数量等进行查验，应在设备安装已经完成，相关的技术资料齐全后，才能进行调试。还应该注意：受控设备应调试完成，并能正常运行，系统设备供电与接地已经完成才能满足建筑设备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系统的调试环境要求。</w:t>
            </w:r>
          </w:p>
        </w:tc>
      </w:tr>
      <w:tr w:rsidR="00F76BAA" w14:paraId="328321CB" w14:textId="77777777">
        <w:tc>
          <w:tcPr>
            <w:tcW w:w="4318" w:type="dxa"/>
          </w:tcPr>
          <w:p w14:paraId="2372795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12.4.3 </w:t>
            </w:r>
            <w:r>
              <w:rPr>
                <w:rFonts w:ascii="宋体" w:hAnsi="宋体" w:hint="eastAsia"/>
                <w:spacing w:val="8"/>
                <w:kern w:val="0"/>
                <w:sz w:val="20"/>
                <w:szCs w:val="21"/>
              </w:rPr>
              <w:t>冷热源系统的群控调试应符合下列规定：</w:t>
            </w:r>
          </w:p>
          <w:p w14:paraId="79A6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7138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1D4DE8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0D5F0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3A762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6193E70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0213106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068E183"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正常，冷水机组各种参数应能正常采集。</w:t>
            </w:r>
          </w:p>
        </w:tc>
        <w:tc>
          <w:tcPr>
            <w:tcW w:w="4318" w:type="dxa"/>
          </w:tcPr>
          <w:p w14:paraId="42A02A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12.4.3 </w:t>
            </w:r>
            <w:r>
              <w:rPr>
                <w:rFonts w:ascii="宋体" w:hAnsi="宋体" w:hint="eastAsia"/>
                <w:spacing w:val="8"/>
                <w:kern w:val="0"/>
                <w:sz w:val="20"/>
                <w:szCs w:val="21"/>
              </w:rPr>
              <w:t>冷热源系统的群控调试应符合下列规定：</w:t>
            </w:r>
          </w:p>
          <w:p w14:paraId="159974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3B05AB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638A8D7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5628A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4079F3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216E4B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1F4BEC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EC6F7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u w:val="single"/>
              </w:rPr>
              <w:t>通信</w:t>
            </w:r>
            <w:r>
              <w:rPr>
                <w:rFonts w:ascii="宋体" w:hAnsi="宋体" w:hint="eastAsia"/>
                <w:spacing w:val="8"/>
                <w:kern w:val="0"/>
                <w:sz w:val="20"/>
                <w:szCs w:val="21"/>
              </w:rPr>
              <w:t>正常，冷水机组各种参数应能正常采集</w:t>
            </w:r>
            <w:r>
              <w:rPr>
                <w:rFonts w:ascii="宋体" w:hAnsi="宋体" w:hint="eastAsia"/>
                <w:color w:val="FF0000"/>
                <w:spacing w:val="8"/>
                <w:kern w:val="0"/>
                <w:sz w:val="20"/>
                <w:szCs w:val="21"/>
                <w:u w:val="single"/>
              </w:rPr>
              <w:t>；</w:t>
            </w:r>
          </w:p>
          <w:p w14:paraId="72153445"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9</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应能根据供</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回水的压差或温差变化，或根据回水压力或温度，实现</w:t>
            </w:r>
            <w:r>
              <w:rPr>
                <w:rFonts w:ascii="宋体" w:hAnsi="宋体"/>
                <w:color w:val="FF0000"/>
                <w:spacing w:val="8"/>
                <w:kern w:val="0"/>
                <w:sz w:val="20"/>
                <w:szCs w:val="21"/>
                <w:u w:val="single"/>
              </w:rPr>
              <w:t>变频水泵调节</w:t>
            </w:r>
            <w:r>
              <w:rPr>
                <w:rFonts w:ascii="宋体" w:hAnsi="宋体" w:hint="eastAsia"/>
                <w:color w:val="FF0000"/>
                <w:spacing w:val="8"/>
                <w:kern w:val="0"/>
                <w:sz w:val="20"/>
                <w:szCs w:val="21"/>
                <w:u w:val="single"/>
              </w:rPr>
              <w:t>。</w:t>
            </w:r>
          </w:p>
        </w:tc>
      </w:tr>
      <w:tr w:rsidR="00F76BAA" w14:paraId="5DBC2C1C" w14:textId="77777777">
        <w:tc>
          <w:tcPr>
            <w:tcW w:w="4318" w:type="dxa"/>
          </w:tcPr>
          <w:p w14:paraId="6BB443C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7D9944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BD631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3247B9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系统同时控制时，应能实现消防控制优先方式。</w:t>
            </w:r>
          </w:p>
        </w:tc>
        <w:tc>
          <w:tcPr>
            <w:tcW w:w="4318" w:type="dxa"/>
          </w:tcPr>
          <w:p w14:paraId="09A62E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475DD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695D4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CFA69D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系统同时控制时，应能实现消防控制优先方式。</w:t>
            </w:r>
          </w:p>
        </w:tc>
      </w:tr>
      <w:tr w:rsidR="00F76BAA" w14:paraId="74922961" w14:textId="77777777">
        <w:tc>
          <w:tcPr>
            <w:tcW w:w="4318" w:type="dxa"/>
          </w:tcPr>
          <w:p w14:paraId="16F50C82" w14:textId="77777777" w:rsidR="00F76BAA" w:rsidRDefault="00085D94">
            <w:pPr>
              <w:rPr>
                <w:rFonts w:ascii="宋体" w:hAnsi="宋体"/>
                <w:spacing w:val="8"/>
                <w:kern w:val="0"/>
                <w:sz w:val="20"/>
                <w:szCs w:val="21"/>
              </w:rPr>
            </w:pPr>
            <w:r>
              <w:rPr>
                <w:rFonts w:ascii="宋体" w:hAnsi="宋体"/>
                <w:spacing w:val="8"/>
                <w:kern w:val="0"/>
                <w:sz w:val="20"/>
                <w:szCs w:val="21"/>
              </w:rPr>
              <w:t>12.4.11</w:t>
            </w:r>
            <w:r>
              <w:rPr>
                <w:rFonts w:ascii="宋体" w:hAnsi="宋体" w:hint="eastAsia"/>
                <w:spacing w:val="8"/>
                <w:kern w:val="0"/>
                <w:sz w:val="20"/>
                <w:szCs w:val="21"/>
              </w:rPr>
              <w:t>系统联调应符合下列规定：</w:t>
            </w:r>
          </w:p>
          <w:p w14:paraId="51EDA5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接口（包括与其他子系统）等设备之间的连接、传输线型号规格应正确无误；</w:t>
            </w:r>
          </w:p>
          <w:p w14:paraId="24DFDF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bdr w:val="single" w:sz="4" w:space="0" w:color="auto"/>
              </w:rPr>
              <w:t>通讯</w:t>
            </w:r>
            <w:r>
              <w:rPr>
                <w:rFonts w:ascii="宋体" w:hAnsi="宋体" w:hint="eastAsia"/>
                <w:color w:val="FF0000"/>
                <w:spacing w:val="8"/>
                <w:kern w:val="0"/>
                <w:sz w:val="20"/>
                <w:szCs w:val="21"/>
                <w:u w:val="single"/>
              </w:rPr>
              <w:t>通</w:t>
            </w:r>
          </w:p>
          <w:p w14:paraId="3B9487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系统服务器、工作站管理软件及数据库应配置正常，软件功能应符合设计要求；</w:t>
            </w:r>
          </w:p>
          <w:p w14:paraId="4C2B884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系统监控性能和联动功能应符合设计要求。</w:t>
            </w:r>
          </w:p>
        </w:tc>
        <w:tc>
          <w:tcPr>
            <w:tcW w:w="4318" w:type="dxa"/>
          </w:tcPr>
          <w:p w14:paraId="3D1842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12.4.11</w:t>
            </w:r>
            <w:r>
              <w:rPr>
                <w:rFonts w:ascii="宋体" w:hAnsi="宋体" w:hint="eastAsia"/>
                <w:spacing w:val="8"/>
                <w:kern w:val="0"/>
                <w:sz w:val="20"/>
                <w:szCs w:val="21"/>
              </w:rPr>
              <w:t>系统联调应符合下列规定：</w:t>
            </w:r>
          </w:p>
          <w:p w14:paraId="66AF49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接口（包括与其他子系统）等设备之间的连接、传输线型号规格应正确无误；</w:t>
            </w:r>
          </w:p>
          <w:p w14:paraId="6DAF4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w:t>
            </w:r>
          </w:p>
          <w:p w14:paraId="78B832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系统服务器、工作站管理软件及数据库应配置正常，软件功能应符合设计要求；</w:t>
            </w:r>
          </w:p>
          <w:p w14:paraId="4D69F2BD"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系统监控性能和联动功能应符合设计要求。</w:t>
            </w:r>
          </w:p>
        </w:tc>
      </w:tr>
      <w:tr w:rsidR="00F76BAA" w14:paraId="09405EF1" w14:textId="77777777">
        <w:tc>
          <w:tcPr>
            <w:tcW w:w="4318" w:type="dxa"/>
          </w:tcPr>
          <w:p w14:paraId="264A5D95" w14:textId="77777777" w:rsidR="00F76BAA" w:rsidRDefault="00085D94">
            <w:pPr>
              <w:pStyle w:val="2"/>
              <w:spacing w:before="0" w:after="0" w:line="240" w:lineRule="auto"/>
              <w:jc w:val="center"/>
              <w:outlineLvl w:val="1"/>
              <w:rPr>
                <w:kern w:val="0"/>
              </w:rPr>
            </w:pPr>
            <w:bookmarkStart w:id="256" w:name="_Toc40472303"/>
            <w:bookmarkStart w:id="257" w:name="_Toc40472472"/>
            <w:bookmarkStart w:id="258" w:name="_Toc45558941"/>
            <w:bookmarkStart w:id="259" w:name="_Toc43821368"/>
            <w:bookmarkStart w:id="260" w:name="_Toc40463373"/>
            <w:r>
              <w:rPr>
                <w:rFonts w:ascii="宋体" w:eastAsia="宋体" w:hAnsi="宋体"/>
                <w:kern w:val="0"/>
                <w:sz w:val="21"/>
                <w:szCs w:val="21"/>
              </w:rPr>
              <w:lastRenderedPageBreak/>
              <w:t xml:space="preserve">12.5  </w:t>
            </w:r>
            <w:r>
              <w:rPr>
                <w:rFonts w:ascii="宋体" w:eastAsia="宋体" w:hAnsi="宋体" w:hint="eastAsia"/>
                <w:kern w:val="0"/>
                <w:sz w:val="21"/>
                <w:szCs w:val="21"/>
              </w:rPr>
              <w:t>自检自验</w:t>
            </w:r>
            <w:bookmarkEnd w:id="256"/>
            <w:bookmarkEnd w:id="257"/>
            <w:bookmarkEnd w:id="258"/>
            <w:bookmarkEnd w:id="259"/>
            <w:bookmarkEnd w:id="260"/>
          </w:p>
        </w:tc>
        <w:tc>
          <w:tcPr>
            <w:tcW w:w="4318" w:type="dxa"/>
          </w:tcPr>
          <w:p w14:paraId="0DF4F3F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12.5  </w:t>
            </w:r>
            <w:r>
              <w:rPr>
                <w:rFonts w:ascii="宋体" w:eastAsia="宋体" w:hAnsi="宋体" w:hint="eastAsia"/>
                <w:kern w:val="0"/>
                <w:sz w:val="21"/>
                <w:szCs w:val="21"/>
              </w:rPr>
              <w:t>自检自验</w:t>
            </w:r>
          </w:p>
        </w:tc>
      </w:tr>
      <w:tr w:rsidR="00F76BAA" w14:paraId="1EAAE473" w14:textId="77777777">
        <w:tc>
          <w:tcPr>
            <w:tcW w:w="4318" w:type="dxa"/>
          </w:tcPr>
          <w:p w14:paraId="058701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276346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检查服务器、工作站、网络控制器及附属设备安装应符合设计图纸要求；</w:t>
            </w:r>
          </w:p>
          <w:p w14:paraId="268E106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3318445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通过工作站控制模拟输出量或数字输出量，现场执行机构或受控对象应动作正确、有效；</w:t>
            </w:r>
          </w:p>
          <w:p w14:paraId="4502A04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w:t>
            </w:r>
          </w:p>
          <w:p w14:paraId="10CBF2D4"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响提示；</w:t>
            </w:r>
          </w:p>
          <w:p w14:paraId="7B2F6E7A"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65AE38C0"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67C4167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689E783E"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2277D863"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6AB51D16"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c>
          <w:tcPr>
            <w:tcW w:w="4318" w:type="dxa"/>
          </w:tcPr>
          <w:p w14:paraId="4129CE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7BD0BD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及附属设备安装应符合设计图纸要求；</w:t>
            </w:r>
          </w:p>
          <w:p w14:paraId="1E25623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1B3496F8"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w:t>
            </w:r>
          </w:p>
          <w:p w14:paraId="4B905F2A"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有效；</w:t>
            </w:r>
          </w:p>
          <w:p w14:paraId="7C9FBB8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模拟现场控制器的输入侧故障时，在工作站应有报警故障数据登陆，并应发出声响提示；</w:t>
            </w:r>
          </w:p>
          <w:p w14:paraId="16E91743"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072E1F43"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0F72107B"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25EEE892"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595CF11E"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5D9B020F"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r>
      <w:tr w:rsidR="00F76BAA" w14:paraId="2E4758AE" w14:textId="77777777">
        <w:tc>
          <w:tcPr>
            <w:tcW w:w="4318" w:type="dxa"/>
          </w:tcPr>
          <w:p w14:paraId="1D0AD1F1"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324CC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75D6EA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50EE3B9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总线及现控制器应能正常工作，不得影响受控设备正常运行。</w:t>
            </w:r>
          </w:p>
        </w:tc>
        <w:tc>
          <w:tcPr>
            <w:tcW w:w="4318" w:type="dxa"/>
          </w:tcPr>
          <w:p w14:paraId="5E71C216"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D2FAD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392D0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0F93A5AB"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u w:val="single"/>
              </w:rPr>
              <w:t>通信</w:t>
            </w:r>
            <w:r>
              <w:rPr>
                <w:rFonts w:ascii="宋体" w:hAnsi="宋体" w:hint="eastAsia"/>
                <w:spacing w:val="8"/>
                <w:kern w:val="0"/>
                <w:sz w:val="20"/>
                <w:szCs w:val="21"/>
              </w:rPr>
              <w:t>总线及现控制器应能正常工作，不得影响受控设备正常运行。</w:t>
            </w:r>
          </w:p>
        </w:tc>
      </w:tr>
      <w:tr w:rsidR="00F76BAA" w14:paraId="152810EF" w14:textId="77777777">
        <w:tc>
          <w:tcPr>
            <w:tcW w:w="4318" w:type="dxa"/>
          </w:tcPr>
          <w:p w14:paraId="0221D099" w14:textId="77777777" w:rsidR="00F76BAA" w:rsidRDefault="00085D94">
            <w:pPr>
              <w:pStyle w:val="1"/>
              <w:spacing w:before="0" w:after="0" w:line="240" w:lineRule="auto"/>
              <w:jc w:val="center"/>
              <w:outlineLvl w:val="0"/>
            </w:pPr>
            <w:bookmarkStart w:id="261" w:name="_Toc40472305"/>
            <w:bookmarkStart w:id="262" w:name="_Toc40463375"/>
            <w:bookmarkStart w:id="263" w:name="_Toc40472474"/>
            <w:bookmarkStart w:id="264" w:name="_Toc43468594"/>
            <w:bookmarkStart w:id="265" w:name="_Toc45558943"/>
            <w:r>
              <w:rPr>
                <w:rFonts w:ascii="宋体" w:hAnsi="宋体"/>
                <w:sz w:val="21"/>
                <w:szCs w:val="21"/>
              </w:rPr>
              <w:lastRenderedPageBreak/>
              <w:t xml:space="preserve">13 </w:t>
            </w:r>
            <w:r>
              <w:rPr>
                <w:rFonts w:ascii="宋体" w:hAnsi="宋体" w:hint="eastAsia"/>
                <w:sz w:val="21"/>
                <w:szCs w:val="21"/>
              </w:rPr>
              <w:t>火灾自动报警系统</w:t>
            </w:r>
            <w:bookmarkEnd w:id="261"/>
            <w:bookmarkEnd w:id="262"/>
            <w:bookmarkEnd w:id="263"/>
            <w:bookmarkEnd w:id="264"/>
            <w:bookmarkEnd w:id="265"/>
            <w:r>
              <w:rPr>
                <w:rFonts w:ascii="宋体" w:hAnsi="宋体" w:hint="eastAsia"/>
                <w:sz w:val="21"/>
                <w:szCs w:val="21"/>
              </w:rPr>
              <w:t xml:space="preserve"> </w:t>
            </w:r>
          </w:p>
        </w:tc>
        <w:tc>
          <w:tcPr>
            <w:tcW w:w="4318" w:type="dxa"/>
          </w:tcPr>
          <w:p w14:paraId="664C38B3" w14:textId="77777777" w:rsidR="00F76BAA" w:rsidRDefault="00085D94">
            <w:pPr>
              <w:pStyle w:val="1"/>
              <w:spacing w:before="0" w:after="0" w:line="240" w:lineRule="auto"/>
              <w:jc w:val="center"/>
              <w:outlineLvl w:val="0"/>
            </w:pPr>
            <w:r>
              <w:rPr>
                <w:rFonts w:ascii="宋体" w:hAnsi="宋体"/>
                <w:sz w:val="21"/>
                <w:szCs w:val="21"/>
              </w:rPr>
              <w:t xml:space="preserve">13 </w:t>
            </w:r>
            <w:r>
              <w:rPr>
                <w:rFonts w:ascii="宋体" w:hAnsi="宋体" w:hint="eastAsia"/>
                <w:sz w:val="21"/>
                <w:szCs w:val="21"/>
              </w:rPr>
              <w:t xml:space="preserve">火灾自动报警系统 </w:t>
            </w:r>
          </w:p>
        </w:tc>
      </w:tr>
      <w:tr w:rsidR="00F76BAA" w14:paraId="402C3104" w14:textId="77777777">
        <w:tc>
          <w:tcPr>
            <w:tcW w:w="4318" w:type="dxa"/>
          </w:tcPr>
          <w:p w14:paraId="3D1E6C81" w14:textId="77777777" w:rsidR="00F76BAA" w:rsidRDefault="00085D94">
            <w:pPr>
              <w:pStyle w:val="2"/>
              <w:spacing w:before="0" w:after="0" w:line="240" w:lineRule="auto"/>
              <w:jc w:val="center"/>
              <w:outlineLvl w:val="1"/>
              <w:rPr>
                <w:kern w:val="0"/>
              </w:rPr>
            </w:pPr>
            <w:bookmarkStart w:id="266" w:name="_Toc40463376"/>
            <w:bookmarkStart w:id="267" w:name="_Toc40472306"/>
            <w:bookmarkStart w:id="268" w:name="_Toc40472475"/>
            <w:bookmarkStart w:id="269" w:name="_Toc43468595"/>
            <w:bookmarkStart w:id="270" w:name="_Toc45558944"/>
            <w:r>
              <w:rPr>
                <w:rFonts w:ascii="宋体" w:eastAsia="宋体" w:hAnsi="宋体"/>
                <w:kern w:val="0"/>
                <w:sz w:val="21"/>
                <w:szCs w:val="21"/>
              </w:rPr>
              <w:t xml:space="preserve">13.1 </w:t>
            </w:r>
            <w:bookmarkEnd w:id="266"/>
            <w:bookmarkEnd w:id="267"/>
            <w:bookmarkEnd w:id="268"/>
            <w:r>
              <w:rPr>
                <w:rFonts w:ascii="宋体" w:eastAsia="宋体" w:hAnsi="宋体" w:hint="eastAsia"/>
                <w:color w:val="FF0000"/>
                <w:kern w:val="0"/>
                <w:sz w:val="21"/>
                <w:szCs w:val="21"/>
                <w:bdr w:val="single" w:sz="4" w:space="0" w:color="auto"/>
              </w:rPr>
              <w:t>施工准备</w:t>
            </w:r>
            <w:bookmarkEnd w:id="269"/>
            <w:bookmarkEnd w:id="270"/>
          </w:p>
        </w:tc>
        <w:tc>
          <w:tcPr>
            <w:tcW w:w="4318" w:type="dxa"/>
          </w:tcPr>
          <w:p w14:paraId="533555D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13.1</w:t>
            </w:r>
            <w:r>
              <w:rPr>
                <w:rFonts w:ascii="宋体" w:eastAsia="宋体" w:hAnsi="宋体" w:hint="eastAsia"/>
                <w:color w:val="FF0000"/>
                <w:kern w:val="0"/>
                <w:sz w:val="21"/>
                <w:szCs w:val="21"/>
                <w:u w:val="single"/>
              </w:rPr>
              <w:t>一般规定</w:t>
            </w:r>
          </w:p>
        </w:tc>
      </w:tr>
      <w:tr w:rsidR="00F76BAA" w14:paraId="6AB4F738" w14:textId="77777777">
        <w:tc>
          <w:tcPr>
            <w:tcW w:w="4318" w:type="dxa"/>
          </w:tcPr>
          <w:p w14:paraId="7A613A98"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bdr w:val="single" w:sz="4" w:space="0" w:color="auto"/>
              </w:rPr>
              <w:t>必须</w:t>
            </w:r>
            <w:r>
              <w:rPr>
                <w:rFonts w:ascii="宋体" w:hAnsi="宋体" w:hint="eastAsia"/>
                <w:spacing w:val="8"/>
                <w:kern w:val="0"/>
                <w:sz w:val="20"/>
                <w:szCs w:val="21"/>
              </w:rPr>
              <w:t>由具有相应资质等级的施工单位承担。</w:t>
            </w:r>
          </w:p>
        </w:tc>
        <w:tc>
          <w:tcPr>
            <w:tcW w:w="4318" w:type="dxa"/>
          </w:tcPr>
          <w:p w14:paraId="7F11D8BE"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u w:val="single"/>
              </w:rPr>
              <w:t>应</w:t>
            </w:r>
            <w:r>
              <w:rPr>
                <w:rFonts w:ascii="宋体" w:hAnsi="宋体" w:hint="eastAsia"/>
                <w:spacing w:val="8"/>
                <w:kern w:val="0"/>
                <w:sz w:val="20"/>
                <w:szCs w:val="21"/>
              </w:rPr>
              <w:t>由具有相应资质等级的施工单位承担。</w:t>
            </w:r>
          </w:p>
        </w:tc>
      </w:tr>
      <w:tr w:rsidR="00F76BAA" w14:paraId="5300A02C" w14:textId="77777777">
        <w:tc>
          <w:tcPr>
            <w:tcW w:w="4318" w:type="dxa"/>
          </w:tcPr>
          <w:p w14:paraId="3B7D057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4647BC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4918BBD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w:t>
            </w:r>
          </w:p>
          <w:p w14:paraId="54EB32C5"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证（认可）的产品，其产品名称、型号、规格应与检验报告一致；</w:t>
            </w:r>
          </w:p>
          <w:p w14:paraId="5E079F9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w:t>
            </w:r>
          </w:p>
          <w:p w14:paraId="6582062C"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火设计要求；</w:t>
            </w:r>
          </w:p>
          <w:p w14:paraId="4833A72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c>
          <w:tcPr>
            <w:tcW w:w="4318" w:type="dxa"/>
          </w:tcPr>
          <w:p w14:paraId="00A0E6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37BD59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50166的</w:t>
            </w:r>
            <w:r>
              <w:rPr>
                <w:rFonts w:ascii="宋体" w:hAnsi="宋体" w:hint="eastAsia"/>
                <w:color w:val="FF0000"/>
                <w:spacing w:val="8"/>
                <w:kern w:val="0"/>
                <w:sz w:val="20"/>
                <w:szCs w:val="21"/>
                <w:u w:val="single"/>
              </w:rPr>
              <w:t>有关</w:t>
            </w:r>
            <w:r>
              <w:rPr>
                <w:rFonts w:ascii="宋体" w:hAnsi="宋体" w:hint="eastAsia"/>
                <w:spacing w:val="8"/>
                <w:kern w:val="0"/>
                <w:sz w:val="20"/>
                <w:szCs w:val="21"/>
              </w:rPr>
              <w:t>规定；</w:t>
            </w:r>
          </w:p>
          <w:p w14:paraId="0D3A2C97" w14:textId="7AD78C6E"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火灾应急广播与广播系统共用一套系统时，广播系统共用的设备应是通过国家认证（认可）的产品，其产品名称、型号、规格应与检验报告一致；</w:t>
            </w:r>
          </w:p>
          <w:p w14:paraId="5D64AC00" w14:textId="3A334163"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桥架、线缆、钢管、金属软管、阻燃塑料管、防火涂料以及安装附件等应符合防火设计要求；</w:t>
            </w:r>
          </w:p>
          <w:p w14:paraId="7A275BF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r>
      <w:tr w:rsidR="00F76BAA" w14:paraId="07A767BB" w14:textId="77777777">
        <w:tc>
          <w:tcPr>
            <w:tcW w:w="4318" w:type="dxa"/>
          </w:tcPr>
          <w:p w14:paraId="5A0D98B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3.3-3.10</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56A8916D"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BDFE07C" w14:textId="77777777" w:rsidR="00F76BAA" w:rsidRPr="00E51D7D" w:rsidRDefault="00085D94">
            <w:pPr>
              <w:rPr>
                <w:rFonts w:ascii="宋体" w:hAnsi="宋体"/>
                <w:spacing w:val="8"/>
                <w:kern w:val="0"/>
                <w:sz w:val="20"/>
                <w:szCs w:val="21"/>
              </w:rPr>
            </w:pPr>
            <w:r w:rsidRPr="00E51D7D">
              <w:rPr>
                <w:rFonts w:ascii="宋体" w:hAnsi="宋体" w:hint="eastAsia"/>
                <w:spacing w:val="8"/>
                <w:kern w:val="0"/>
                <w:sz w:val="20"/>
                <w:szCs w:val="21"/>
              </w:rPr>
              <w:t>正牢固；</w:t>
            </w:r>
          </w:p>
          <w:p w14:paraId="76B3BF5F"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c>
          <w:tcPr>
            <w:tcW w:w="4318" w:type="dxa"/>
          </w:tcPr>
          <w:p w14:paraId="68C1A6E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50166的规定外，尚应符合下列规定：</w:t>
            </w:r>
          </w:p>
          <w:p w14:paraId="682CF4CF"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FB8A3EF" w14:textId="77777777" w:rsidR="00F76BAA" w:rsidRPr="00E51D7D" w:rsidRDefault="00085D94" w:rsidP="00E51D7D">
            <w:pPr>
              <w:ind w:firstLineChars="200" w:firstLine="432"/>
              <w:rPr>
                <w:rFonts w:ascii="宋体" w:hAnsi="宋体"/>
                <w:spacing w:val="8"/>
                <w:kern w:val="0"/>
                <w:sz w:val="20"/>
                <w:szCs w:val="21"/>
              </w:rPr>
            </w:pPr>
            <w:r w:rsidRPr="00E51D7D">
              <w:rPr>
                <w:rFonts w:ascii="宋体" w:hAnsi="宋体" w:hint="eastAsia"/>
                <w:spacing w:val="8"/>
                <w:kern w:val="0"/>
                <w:sz w:val="20"/>
                <w:szCs w:val="21"/>
              </w:rPr>
              <w:t>正牢固；</w:t>
            </w:r>
          </w:p>
          <w:p w14:paraId="0975CF89"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r>
      <w:tr w:rsidR="00F76BAA" w14:paraId="7D915930" w14:textId="77777777">
        <w:tc>
          <w:tcPr>
            <w:tcW w:w="4318" w:type="dxa"/>
          </w:tcPr>
          <w:p w14:paraId="3C4323CF" w14:textId="77777777" w:rsidR="00F76BAA" w:rsidRDefault="00085D94">
            <w:pPr>
              <w:pStyle w:val="2"/>
              <w:spacing w:before="0" w:after="0" w:line="240" w:lineRule="auto"/>
              <w:jc w:val="center"/>
              <w:outlineLvl w:val="1"/>
              <w:rPr>
                <w:kern w:val="0"/>
              </w:rPr>
            </w:pPr>
            <w:bookmarkStart w:id="271" w:name="_Toc40463379"/>
            <w:bookmarkStart w:id="272" w:name="_Toc40472478"/>
            <w:bookmarkStart w:id="273" w:name="_Toc45558947"/>
            <w:bookmarkStart w:id="274" w:name="_Toc43468598"/>
            <w:bookmarkStart w:id="275" w:name="_Toc40472309"/>
            <w:r>
              <w:rPr>
                <w:rFonts w:ascii="宋体" w:eastAsia="宋体" w:hAnsi="宋体"/>
                <w:kern w:val="0"/>
                <w:sz w:val="21"/>
                <w:szCs w:val="21"/>
              </w:rPr>
              <w:t xml:space="preserve">13.4 </w:t>
            </w:r>
            <w:r>
              <w:rPr>
                <w:rFonts w:ascii="宋体" w:eastAsia="宋体" w:hAnsi="宋体" w:hint="eastAsia"/>
                <w:kern w:val="0"/>
                <w:sz w:val="21"/>
                <w:szCs w:val="21"/>
              </w:rPr>
              <w:t>系统调试</w:t>
            </w:r>
            <w:bookmarkEnd w:id="271"/>
            <w:bookmarkEnd w:id="272"/>
            <w:bookmarkEnd w:id="273"/>
            <w:bookmarkEnd w:id="274"/>
            <w:bookmarkEnd w:id="275"/>
          </w:p>
        </w:tc>
        <w:tc>
          <w:tcPr>
            <w:tcW w:w="4318" w:type="dxa"/>
          </w:tcPr>
          <w:p w14:paraId="76C1A2D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13.4 </w:t>
            </w:r>
            <w:r>
              <w:rPr>
                <w:rFonts w:ascii="宋体" w:eastAsia="宋体" w:hAnsi="宋体" w:hint="eastAsia"/>
                <w:kern w:val="0"/>
                <w:sz w:val="21"/>
                <w:szCs w:val="21"/>
              </w:rPr>
              <w:t>系统调试</w:t>
            </w:r>
          </w:p>
        </w:tc>
      </w:tr>
      <w:tr w:rsidR="00F76BAA" w14:paraId="09B6F8BA" w14:textId="77777777">
        <w:tc>
          <w:tcPr>
            <w:tcW w:w="4318" w:type="dxa"/>
          </w:tcPr>
          <w:p w14:paraId="4C17781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w:t>
            </w:r>
            <w:r>
              <w:rPr>
                <w:rFonts w:ascii="宋体" w:hAnsi="宋体" w:hint="eastAsia"/>
                <w:color w:val="FF0000"/>
                <w:spacing w:val="8"/>
                <w:kern w:val="0"/>
                <w:sz w:val="20"/>
                <w:szCs w:val="21"/>
                <w:bdr w:val="single" w:sz="4" w:space="0" w:color="auto"/>
              </w:rPr>
              <w:t>-2007第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的规定执行。</w:t>
            </w:r>
          </w:p>
        </w:tc>
        <w:tc>
          <w:tcPr>
            <w:tcW w:w="4318" w:type="dxa"/>
          </w:tcPr>
          <w:p w14:paraId="3B676C6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系统调试应按现行国家标准《火灾自动报警系统施工及验收规范》GB50166的规定执行。</w:t>
            </w:r>
          </w:p>
        </w:tc>
      </w:tr>
      <w:tr w:rsidR="00F76BAA" w14:paraId="5D651334" w14:textId="77777777">
        <w:tc>
          <w:tcPr>
            <w:tcW w:w="4318" w:type="dxa"/>
          </w:tcPr>
          <w:p w14:paraId="4B709F5B" w14:textId="77777777" w:rsidR="00F76BAA" w:rsidRDefault="00F76BAA">
            <w:pPr>
              <w:adjustRightInd w:val="0"/>
              <w:snapToGrid w:val="0"/>
              <w:rPr>
                <w:kern w:val="0"/>
                <w:sz w:val="20"/>
              </w:rPr>
            </w:pPr>
          </w:p>
        </w:tc>
        <w:tc>
          <w:tcPr>
            <w:tcW w:w="4318" w:type="dxa"/>
          </w:tcPr>
          <w:p w14:paraId="3A9E513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13.4.2  </w:t>
            </w:r>
            <w:r>
              <w:rPr>
                <w:rFonts w:ascii="宋体" w:hAnsi="宋体" w:hint="eastAsia"/>
                <w:color w:val="FF0000"/>
                <w:spacing w:val="8"/>
                <w:kern w:val="0"/>
                <w:sz w:val="20"/>
                <w:szCs w:val="21"/>
                <w:u w:val="single"/>
              </w:rPr>
              <w:t>在进行火灾自动报警系统</w:t>
            </w:r>
            <w:r>
              <w:rPr>
                <w:rFonts w:ascii="宋体" w:hAnsi="宋体"/>
                <w:color w:val="FF0000"/>
                <w:spacing w:val="8"/>
                <w:kern w:val="0"/>
                <w:sz w:val="20"/>
                <w:szCs w:val="21"/>
                <w:u w:val="single"/>
              </w:rPr>
              <w:t>与其他系统的</w:t>
            </w:r>
            <w:r>
              <w:rPr>
                <w:rFonts w:ascii="宋体" w:hAnsi="宋体" w:hint="eastAsia"/>
                <w:color w:val="FF0000"/>
                <w:spacing w:val="8"/>
                <w:kern w:val="0"/>
                <w:sz w:val="20"/>
                <w:szCs w:val="21"/>
                <w:u w:val="single"/>
              </w:rPr>
              <w:t>联动控制调试前，各系统本身</w:t>
            </w:r>
            <w:r>
              <w:rPr>
                <w:rFonts w:ascii="宋体" w:hAnsi="宋体"/>
                <w:color w:val="FF0000"/>
                <w:spacing w:val="8"/>
                <w:kern w:val="0"/>
                <w:sz w:val="20"/>
                <w:szCs w:val="21"/>
                <w:u w:val="single"/>
              </w:rPr>
              <w:t>应调试合格</w:t>
            </w:r>
            <w:r>
              <w:rPr>
                <w:rFonts w:ascii="宋体" w:hAnsi="宋体" w:hint="eastAsia"/>
                <w:color w:val="FF0000"/>
                <w:spacing w:val="8"/>
                <w:kern w:val="0"/>
                <w:sz w:val="20"/>
                <w:szCs w:val="21"/>
                <w:u w:val="single"/>
              </w:rPr>
              <w:t>，且应检查系统间通信接口和通信协议的兼容性。</w:t>
            </w:r>
          </w:p>
          <w:p w14:paraId="669E2E5A"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只有各系统本身的调试完成，才具备进行系统间联动调试的条件，而系统间通信的兼容性也是保障联动控制的必备条件。</w:t>
            </w:r>
          </w:p>
        </w:tc>
      </w:tr>
      <w:tr w:rsidR="00F76BAA" w14:paraId="01646454" w14:textId="77777777">
        <w:tc>
          <w:tcPr>
            <w:tcW w:w="4318" w:type="dxa"/>
          </w:tcPr>
          <w:p w14:paraId="099E89EF" w14:textId="77777777" w:rsidR="00F76BAA" w:rsidRDefault="00F76BAA">
            <w:pPr>
              <w:adjustRightInd w:val="0"/>
              <w:snapToGrid w:val="0"/>
              <w:rPr>
                <w:kern w:val="0"/>
                <w:sz w:val="20"/>
              </w:rPr>
            </w:pPr>
          </w:p>
        </w:tc>
        <w:tc>
          <w:tcPr>
            <w:tcW w:w="4318" w:type="dxa"/>
          </w:tcPr>
          <w:p w14:paraId="221E59B6" w14:textId="77777777" w:rsidR="00F76BAA" w:rsidRDefault="00085D94">
            <w:pPr>
              <w:rPr>
                <w:kern w:val="0"/>
                <w:sz w:val="20"/>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火灾自动报警系统与安全防范系统、建筑设备管理系统间的联动控制功能应</w:t>
            </w:r>
            <w:r>
              <w:rPr>
                <w:rFonts w:ascii="宋体" w:hAnsi="宋体" w:hint="eastAsia"/>
                <w:color w:val="FF0000"/>
                <w:spacing w:val="8"/>
                <w:kern w:val="0"/>
                <w:sz w:val="20"/>
                <w:szCs w:val="21"/>
                <w:u w:val="single"/>
              </w:rPr>
              <w:lastRenderedPageBreak/>
              <w:t>符合设计要求。</w:t>
            </w:r>
          </w:p>
        </w:tc>
      </w:tr>
      <w:tr w:rsidR="00F76BAA" w14:paraId="01C4A7F7" w14:textId="77777777">
        <w:tc>
          <w:tcPr>
            <w:tcW w:w="4318" w:type="dxa"/>
          </w:tcPr>
          <w:p w14:paraId="03698964" w14:textId="77777777" w:rsidR="00F76BAA" w:rsidRDefault="00F76BAA">
            <w:pPr>
              <w:adjustRightInd w:val="0"/>
              <w:snapToGrid w:val="0"/>
              <w:rPr>
                <w:kern w:val="0"/>
                <w:sz w:val="20"/>
              </w:rPr>
            </w:pPr>
          </w:p>
        </w:tc>
        <w:tc>
          <w:tcPr>
            <w:tcW w:w="4318" w:type="dxa"/>
          </w:tcPr>
          <w:p w14:paraId="02C86E8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宜将视频监控系统与火灾自动报警系统联动，当触发火灾报警信号时，相应区域的视频信号应能在监控中心显示</w:t>
            </w:r>
            <w:r>
              <w:rPr>
                <w:rFonts w:ascii="宋体" w:hAnsi="宋体"/>
                <w:color w:val="FF0000"/>
                <w:spacing w:val="8"/>
                <w:kern w:val="0"/>
                <w:sz w:val="20"/>
                <w:szCs w:val="21"/>
                <w:u w:val="single"/>
              </w:rPr>
              <w:t>。</w:t>
            </w:r>
          </w:p>
          <w:p w14:paraId="5E446ADE"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火灾报警器报警后，视频监控系统提供相关区域的视频有助于判断火情，本条规定是针对具备此功能的视频监控系统，若系统不具备该联动控制功能，则不需进行此项调试。</w:t>
            </w:r>
          </w:p>
        </w:tc>
      </w:tr>
      <w:tr w:rsidR="00F76BAA" w14:paraId="2589FB50" w14:textId="77777777">
        <w:tc>
          <w:tcPr>
            <w:tcW w:w="4318" w:type="dxa"/>
          </w:tcPr>
          <w:p w14:paraId="706C5132" w14:textId="77777777" w:rsidR="00F76BAA" w:rsidRDefault="00F76BAA">
            <w:pPr>
              <w:adjustRightInd w:val="0"/>
              <w:snapToGrid w:val="0"/>
              <w:rPr>
                <w:kern w:val="0"/>
                <w:sz w:val="20"/>
              </w:rPr>
            </w:pPr>
          </w:p>
        </w:tc>
        <w:tc>
          <w:tcPr>
            <w:tcW w:w="4318" w:type="dxa"/>
          </w:tcPr>
          <w:p w14:paraId="0673DA4A" w14:textId="77777777" w:rsidR="00F76BAA" w:rsidRDefault="00085D94">
            <w:pPr>
              <w:rPr>
                <w:kern w:val="0"/>
                <w:sz w:val="20"/>
              </w:rPr>
            </w:pPr>
            <w:r>
              <w:rPr>
                <w:rFonts w:ascii="宋体" w:hAnsi="宋体" w:hint="eastAsia"/>
                <w:color w:val="FF0000"/>
                <w:spacing w:val="8"/>
                <w:kern w:val="0"/>
                <w:sz w:val="20"/>
                <w:szCs w:val="21"/>
                <w:u w:val="single"/>
              </w:rPr>
              <w:t>13.</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出入口</w:t>
            </w:r>
            <w:r>
              <w:rPr>
                <w:rFonts w:ascii="宋体" w:hAnsi="宋体"/>
                <w:color w:val="FF0000"/>
                <w:spacing w:val="8"/>
                <w:kern w:val="0"/>
                <w:sz w:val="20"/>
                <w:szCs w:val="21"/>
                <w:u w:val="single"/>
              </w:rPr>
              <w:t>控制系统应能</w:t>
            </w:r>
            <w:r>
              <w:rPr>
                <w:rFonts w:ascii="宋体" w:hAnsi="宋体" w:hint="eastAsia"/>
                <w:color w:val="FF0000"/>
                <w:spacing w:val="8"/>
                <w:kern w:val="0"/>
                <w:sz w:val="20"/>
                <w:szCs w:val="21"/>
                <w:u w:val="single"/>
              </w:rPr>
              <w:t>在接收</w:t>
            </w:r>
            <w:r>
              <w:rPr>
                <w:rFonts w:ascii="宋体" w:hAnsi="宋体"/>
                <w:color w:val="FF0000"/>
                <w:spacing w:val="8"/>
                <w:kern w:val="0"/>
                <w:sz w:val="20"/>
                <w:szCs w:val="21"/>
                <w:u w:val="single"/>
              </w:rPr>
              <w:t>火灾</w:t>
            </w:r>
            <w:r>
              <w:rPr>
                <w:rFonts w:ascii="宋体" w:hAnsi="宋体" w:hint="eastAsia"/>
                <w:color w:val="FF0000"/>
                <w:spacing w:val="8"/>
                <w:kern w:val="0"/>
                <w:sz w:val="20"/>
                <w:szCs w:val="21"/>
                <w:u w:val="single"/>
              </w:rPr>
              <w:t>自动</w:t>
            </w:r>
            <w:r>
              <w:rPr>
                <w:rFonts w:ascii="宋体" w:hAnsi="宋体"/>
                <w:color w:val="FF0000"/>
                <w:spacing w:val="8"/>
                <w:kern w:val="0"/>
                <w:sz w:val="20"/>
                <w:szCs w:val="21"/>
                <w:u w:val="single"/>
              </w:rPr>
              <w:t>报警系统</w:t>
            </w:r>
            <w:r>
              <w:rPr>
                <w:rFonts w:ascii="宋体" w:hAnsi="宋体" w:hint="eastAsia"/>
                <w:color w:val="FF0000"/>
                <w:spacing w:val="8"/>
                <w:kern w:val="0"/>
                <w:sz w:val="20"/>
                <w:szCs w:val="21"/>
                <w:u w:val="single"/>
              </w:rPr>
              <w:t>的联动控制</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后</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解除</w:t>
            </w:r>
            <w:r>
              <w:rPr>
                <w:rFonts w:ascii="宋体" w:hAnsi="宋体"/>
                <w:color w:val="FF0000"/>
                <w:spacing w:val="8"/>
                <w:kern w:val="0"/>
                <w:sz w:val="20"/>
                <w:szCs w:val="21"/>
                <w:u w:val="single"/>
              </w:rPr>
              <w:t>相关区域的门禁</w:t>
            </w:r>
            <w:r>
              <w:rPr>
                <w:rFonts w:ascii="宋体" w:hAnsi="宋体" w:hint="eastAsia"/>
                <w:color w:val="FF0000"/>
                <w:spacing w:val="8"/>
                <w:kern w:val="0"/>
                <w:sz w:val="20"/>
                <w:szCs w:val="21"/>
                <w:u w:val="single"/>
              </w:rPr>
              <w:t>。</w:t>
            </w:r>
          </w:p>
        </w:tc>
      </w:tr>
      <w:tr w:rsidR="00F76BAA" w14:paraId="473892A4" w14:textId="77777777">
        <w:tc>
          <w:tcPr>
            <w:tcW w:w="4318" w:type="dxa"/>
          </w:tcPr>
          <w:p w14:paraId="397AE8E8" w14:textId="77777777" w:rsidR="00F76BAA" w:rsidRDefault="00F76BAA">
            <w:pPr>
              <w:adjustRightInd w:val="0"/>
              <w:snapToGrid w:val="0"/>
              <w:rPr>
                <w:kern w:val="0"/>
                <w:sz w:val="20"/>
              </w:rPr>
            </w:pPr>
          </w:p>
        </w:tc>
        <w:tc>
          <w:tcPr>
            <w:tcW w:w="4318" w:type="dxa"/>
          </w:tcPr>
          <w:p w14:paraId="3B45D2A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停车库(场)安全管理系统应能在接受火灾自动报警系统的联动控制信号后，抬起相关区域车辆出口的挡车杆。</w:t>
            </w:r>
          </w:p>
          <w:p w14:paraId="00AEA690"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3.4.5</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3.4.6 此两条规定</w:t>
            </w:r>
            <w:r>
              <w:rPr>
                <w:rFonts w:ascii="宋体" w:hAnsi="宋体" w:hint="eastAsia"/>
                <w:color w:val="FF0000"/>
                <w:spacing w:val="8"/>
                <w:kern w:val="0"/>
                <w:sz w:val="20"/>
                <w:szCs w:val="21"/>
                <w:u w:val="single"/>
              </w:rPr>
              <w:t>了火灾自动报警系统确认火情后，出入口控制系统和停车库(场)安全管理系统应为人员和车辆及时疏散创造条件。若某场所或部位由于特殊原因不允许系统自动解除门禁，则该功能应能通过手动控制实现。</w:t>
            </w:r>
          </w:p>
        </w:tc>
      </w:tr>
      <w:tr w:rsidR="00F76BAA" w14:paraId="53FE9C3E" w14:textId="77777777">
        <w:tc>
          <w:tcPr>
            <w:tcW w:w="4318" w:type="dxa"/>
          </w:tcPr>
          <w:p w14:paraId="605E7D7C" w14:textId="77777777" w:rsidR="00F76BAA" w:rsidRDefault="00085D94">
            <w:pPr>
              <w:pStyle w:val="2"/>
              <w:spacing w:before="0" w:after="0" w:line="240" w:lineRule="auto"/>
              <w:jc w:val="center"/>
              <w:outlineLvl w:val="1"/>
              <w:rPr>
                <w:kern w:val="0"/>
              </w:rPr>
            </w:pPr>
            <w:bookmarkStart w:id="276" w:name="_Toc43468599"/>
            <w:bookmarkStart w:id="277" w:name="_Toc40472479"/>
            <w:bookmarkStart w:id="278" w:name="_Toc45558948"/>
            <w:bookmarkStart w:id="279" w:name="_Toc40463380"/>
            <w:bookmarkStart w:id="280" w:name="_Toc40472310"/>
            <w:r>
              <w:rPr>
                <w:rFonts w:ascii="宋体" w:eastAsia="宋体" w:hAnsi="宋体"/>
                <w:kern w:val="0"/>
                <w:sz w:val="21"/>
                <w:szCs w:val="21"/>
              </w:rPr>
              <w:t xml:space="preserve">13.5  </w:t>
            </w:r>
            <w:r>
              <w:rPr>
                <w:rFonts w:ascii="宋体" w:eastAsia="宋体" w:hAnsi="宋体" w:hint="eastAsia"/>
                <w:kern w:val="0"/>
                <w:sz w:val="21"/>
                <w:szCs w:val="21"/>
              </w:rPr>
              <w:t>自检自验</w:t>
            </w:r>
            <w:bookmarkEnd w:id="276"/>
            <w:bookmarkEnd w:id="277"/>
            <w:bookmarkEnd w:id="278"/>
            <w:bookmarkEnd w:id="279"/>
            <w:bookmarkEnd w:id="280"/>
          </w:p>
        </w:tc>
        <w:tc>
          <w:tcPr>
            <w:tcW w:w="4318" w:type="dxa"/>
          </w:tcPr>
          <w:p w14:paraId="2400F68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13.5  </w:t>
            </w:r>
            <w:r>
              <w:rPr>
                <w:rFonts w:ascii="宋体" w:eastAsia="宋体" w:hAnsi="宋体" w:hint="eastAsia"/>
                <w:kern w:val="0"/>
                <w:sz w:val="21"/>
                <w:szCs w:val="21"/>
              </w:rPr>
              <w:t>自检自验</w:t>
            </w:r>
          </w:p>
        </w:tc>
      </w:tr>
      <w:tr w:rsidR="00F76BAA" w14:paraId="0B7655A6" w14:textId="77777777">
        <w:tc>
          <w:tcPr>
            <w:tcW w:w="4318" w:type="dxa"/>
          </w:tcPr>
          <w:p w14:paraId="10668C9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92C35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01035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48E134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02B983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21F4DAED"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火灾自动报警系统与安全防范系统的联动应符合行业标准《民用建筑电气设计规范》JGJ16-2008第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w:t>
            </w:r>
          </w:p>
        </w:tc>
        <w:tc>
          <w:tcPr>
            <w:tcW w:w="4318" w:type="dxa"/>
          </w:tcPr>
          <w:p w14:paraId="7208696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7C0C7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9A3D2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2CC94A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414AED43"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3EB94E84" w14:textId="6214335D" w:rsidR="00F76BAA" w:rsidRDefault="00F76BAA">
            <w:pPr>
              <w:rPr>
                <w:kern w:val="0"/>
                <w:sz w:val="20"/>
              </w:rPr>
            </w:pPr>
          </w:p>
        </w:tc>
      </w:tr>
      <w:tr w:rsidR="00F76BAA" w14:paraId="5EC82709" w14:textId="77777777">
        <w:tc>
          <w:tcPr>
            <w:tcW w:w="4318" w:type="dxa"/>
          </w:tcPr>
          <w:p w14:paraId="55C07EF8" w14:textId="77777777" w:rsidR="00F76BAA" w:rsidRDefault="00085D94">
            <w:pPr>
              <w:pStyle w:val="2"/>
              <w:spacing w:before="0" w:after="0" w:line="240" w:lineRule="auto"/>
              <w:jc w:val="center"/>
              <w:outlineLvl w:val="1"/>
              <w:rPr>
                <w:kern w:val="0"/>
              </w:rPr>
            </w:pPr>
            <w:bookmarkStart w:id="281" w:name="_Toc45558949"/>
            <w:bookmarkStart w:id="282" w:name="_Toc40472311"/>
            <w:bookmarkStart w:id="283" w:name="_Toc43468600"/>
            <w:bookmarkStart w:id="284" w:name="_Toc40472480"/>
            <w:bookmarkStart w:id="285" w:name="_Toc40463381"/>
            <w:r>
              <w:rPr>
                <w:rFonts w:ascii="宋体" w:eastAsia="宋体" w:hAnsi="宋体"/>
                <w:kern w:val="0"/>
                <w:sz w:val="21"/>
                <w:szCs w:val="21"/>
              </w:rPr>
              <w:t xml:space="preserve">13.6  </w:t>
            </w:r>
            <w:r>
              <w:rPr>
                <w:rFonts w:ascii="宋体" w:eastAsia="宋体" w:hAnsi="宋体" w:hint="eastAsia"/>
                <w:kern w:val="0"/>
                <w:sz w:val="21"/>
                <w:szCs w:val="21"/>
              </w:rPr>
              <w:t>质量记录</w:t>
            </w:r>
            <w:bookmarkEnd w:id="281"/>
            <w:bookmarkEnd w:id="282"/>
            <w:bookmarkEnd w:id="283"/>
            <w:bookmarkEnd w:id="284"/>
            <w:bookmarkEnd w:id="285"/>
          </w:p>
        </w:tc>
        <w:tc>
          <w:tcPr>
            <w:tcW w:w="4318" w:type="dxa"/>
          </w:tcPr>
          <w:p w14:paraId="54D3DCB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13.6  </w:t>
            </w:r>
            <w:r>
              <w:rPr>
                <w:rFonts w:ascii="宋体" w:eastAsia="宋体" w:hAnsi="宋体" w:hint="eastAsia"/>
                <w:kern w:val="0"/>
                <w:sz w:val="21"/>
                <w:szCs w:val="21"/>
              </w:rPr>
              <w:t>质量记录</w:t>
            </w:r>
          </w:p>
        </w:tc>
      </w:tr>
      <w:tr w:rsidR="00F76BAA" w14:paraId="348E7D70" w14:textId="77777777">
        <w:tc>
          <w:tcPr>
            <w:tcW w:w="4318" w:type="dxa"/>
          </w:tcPr>
          <w:p w14:paraId="3F8E5F15" w14:textId="77777777" w:rsidR="00F76BAA" w:rsidRDefault="00F76BAA">
            <w:pPr>
              <w:adjustRightInd w:val="0"/>
              <w:snapToGrid w:val="0"/>
              <w:rPr>
                <w:kern w:val="0"/>
                <w:sz w:val="20"/>
              </w:rPr>
            </w:pPr>
          </w:p>
        </w:tc>
        <w:tc>
          <w:tcPr>
            <w:tcW w:w="4318" w:type="dxa"/>
          </w:tcPr>
          <w:p w14:paraId="53E28829" w14:textId="77777777" w:rsidR="00F76BAA" w:rsidRDefault="00085D94">
            <w:pPr>
              <w:rPr>
                <w:kern w:val="0"/>
                <w:sz w:val="20"/>
              </w:rPr>
            </w:pPr>
            <w:r>
              <w:rPr>
                <w:rFonts w:ascii="宋体" w:hAnsi="宋体"/>
                <w:color w:val="FF0000"/>
                <w:spacing w:val="8"/>
                <w:kern w:val="0"/>
                <w:sz w:val="20"/>
                <w:szCs w:val="21"/>
                <w:u w:val="single"/>
              </w:rPr>
              <w:t xml:space="preserve">13.6.2  </w:t>
            </w:r>
            <w:r>
              <w:rPr>
                <w:rFonts w:ascii="宋体" w:hAnsi="宋体" w:hint="eastAsia"/>
                <w:color w:val="FF0000"/>
                <w:spacing w:val="8"/>
                <w:kern w:val="0"/>
                <w:sz w:val="20"/>
                <w:szCs w:val="21"/>
                <w:u w:val="single"/>
              </w:rPr>
              <w:t>火灾自动报警系统与公共广播系统接口测量记录应填写本规范表B.0.11A。</w:t>
            </w:r>
          </w:p>
        </w:tc>
      </w:tr>
      <w:tr w:rsidR="00F76BAA" w14:paraId="017F0AB7" w14:textId="77777777">
        <w:tc>
          <w:tcPr>
            <w:tcW w:w="4318" w:type="dxa"/>
          </w:tcPr>
          <w:p w14:paraId="596F04C8" w14:textId="77777777" w:rsidR="00F76BAA" w:rsidRDefault="00085D94">
            <w:pPr>
              <w:pStyle w:val="1"/>
              <w:spacing w:before="0" w:after="0" w:line="240" w:lineRule="auto"/>
              <w:jc w:val="center"/>
              <w:outlineLvl w:val="0"/>
            </w:pPr>
            <w:bookmarkStart w:id="286" w:name="_Toc43468602"/>
            <w:bookmarkStart w:id="287" w:name="_Toc40472481"/>
            <w:bookmarkStart w:id="288" w:name="_Toc45558950"/>
            <w:bookmarkStart w:id="289" w:name="_Toc40463382"/>
            <w:bookmarkStart w:id="290" w:name="_Toc40472312"/>
            <w:r>
              <w:rPr>
                <w:rFonts w:ascii="宋体" w:hAnsi="宋体"/>
                <w:sz w:val="21"/>
                <w:szCs w:val="21"/>
              </w:rPr>
              <w:t xml:space="preserve">14 </w:t>
            </w:r>
            <w:r>
              <w:rPr>
                <w:rFonts w:ascii="宋体" w:hAnsi="宋体" w:hint="eastAsia"/>
                <w:sz w:val="21"/>
                <w:szCs w:val="21"/>
              </w:rPr>
              <w:t>安全防范系统</w:t>
            </w:r>
            <w:bookmarkEnd w:id="286"/>
            <w:bookmarkEnd w:id="287"/>
            <w:bookmarkEnd w:id="288"/>
            <w:bookmarkEnd w:id="289"/>
            <w:bookmarkEnd w:id="290"/>
          </w:p>
        </w:tc>
        <w:tc>
          <w:tcPr>
            <w:tcW w:w="4318" w:type="dxa"/>
          </w:tcPr>
          <w:p w14:paraId="1317575B" w14:textId="77777777" w:rsidR="00F76BAA" w:rsidRDefault="00085D94">
            <w:pPr>
              <w:pStyle w:val="1"/>
              <w:spacing w:before="0" w:after="0" w:line="240" w:lineRule="auto"/>
              <w:jc w:val="center"/>
              <w:outlineLvl w:val="0"/>
            </w:pPr>
            <w:r>
              <w:rPr>
                <w:rFonts w:ascii="宋体" w:hAnsi="宋体"/>
                <w:sz w:val="21"/>
                <w:szCs w:val="21"/>
              </w:rPr>
              <w:t xml:space="preserve">14 </w:t>
            </w:r>
            <w:r>
              <w:rPr>
                <w:rFonts w:ascii="宋体" w:hAnsi="宋体" w:hint="eastAsia"/>
                <w:sz w:val="21"/>
                <w:szCs w:val="21"/>
              </w:rPr>
              <w:t>安全防范系统</w:t>
            </w:r>
          </w:p>
        </w:tc>
      </w:tr>
      <w:tr w:rsidR="00F76BAA" w14:paraId="5E6F4AE7" w14:textId="77777777">
        <w:tc>
          <w:tcPr>
            <w:tcW w:w="4318" w:type="dxa"/>
          </w:tcPr>
          <w:p w14:paraId="01CABAFE" w14:textId="77777777" w:rsidR="00F76BAA" w:rsidRDefault="00085D94">
            <w:pPr>
              <w:pStyle w:val="2"/>
              <w:spacing w:before="0" w:after="0" w:line="240" w:lineRule="auto"/>
              <w:jc w:val="center"/>
              <w:outlineLvl w:val="1"/>
              <w:rPr>
                <w:kern w:val="0"/>
              </w:rPr>
            </w:pPr>
            <w:bookmarkStart w:id="291" w:name="_Toc40472313"/>
            <w:bookmarkStart w:id="292" w:name="_Toc45558951"/>
            <w:bookmarkStart w:id="293" w:name="_Toc40463383"/>
            <w:bookmarkStart w:id="294" w:name="_Toc40472482"/>
            <w:bookmarkStart w:id="295" w:name="_Toc43468603"/>
            <w:r>
              <w:rPr>
                <w:rFonts w:ascii="宋体" w:eastAsia="宋体" w:hAnsi="宋体"/>
                <w:kern w:val="0"/>
                <w:sz w:val="21"/>
                <w:szCs w:val="21"/>
              </w:rPr>
              <w:t xml:space="preserve">14.1 </w:t>
            </w:r>
            <w:r>
              <w:rPr>
                <w:rFonts w:ascii="宋体" w:eastAsia="宋体" w:hAnsi="宋体" w:hint="eastAsia"/>
                <w:kern w:val="0"/>
                <w:sz w:val="21"/>
                <w:szCs w:val="21"/>
              </w:rPr>
              <w:t>施工准备</w:t>
            </w:r>
            <w:bookmarkEnd w:id="291"/>
            <w:bookmarkEnd w:id="292"/>
            <w:bookmarkEnd w:id="293"/>
            <w:bookmarkEnd w:id="294"/>
            <w:bookmarkEnd w:id="295"/>
          </w:p>
        </w:tc>
        <w:tc>
          <w:tcPr>
            <w:tcW w:w="4318" w:type="dxa"/>
          </w:tcPr>
          <w:p w14:paraId="597451B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14.1 </w:t>
            </w:r>
            <w:r>
              <w:rPr>
                <w:rFonts w:ascii="宋体" w:eastAsia="宋体" w:hAnsi="宋体" w:hint="eastAsia"/>
                <w:kern w:val="0"/>
                <w:sz w:val="21"/>
                <w:szCs w:val="21"/>
              </w:rPr>
              <w:t>施工准备</w:t>
            </w:r>
          </w:p>
        </w:tc>
      </w:tr>
      <w:tr w:rsidR="00F76BAA" w14:paraId="5BD5723B" w14:textId="77777777">
        <w:tc>
          <w:tcPr>
            <w:tcW w:w="4318" w:type="dxa"/>
          </w:tcPr>
          <w:p w14:paraId="6E996FB5" w14:textId="77777777" w:rsidR="00F76BAA" w:rsidRDefault="00085D94">
            <w:pPr>
              <w:rPr>
                <w:kern w:val="0"/>
                <w:sz w:val="20"/>
              </w:rPr>
            </w:pPr>
            <w:r>
              <w:rPr>
                <w:rFonts w:ascii="宋体" w:hAnsi="宋体"/>
                <w:spacing w:val="8"/>
                <w:kern w:val="0"/>
                <w:sz w:val="20"/>
                <w:szCs w:val="21"/>
              </w:rPr>
              <w:t>14.1.1</w:t>
            </w:r>
            <w:r>
              <w:rPr>
                <w:rFonts w:ascii="宋体" w:hAnsi="宋体" w:hint="eastAsia"/>
                <w:color w:val="FF0000"/>
                <w:spacing w:val="8"/>
                <w:kern w:val="0"/>
                <w:sz w:val="20"/>
                <w:szCs w:val="21"/>
                <w:bdr w:val="single" w:sz="4" w:space="0" w:color="auto"/>
              </w:rPr>
              <w:t>矩阵切换控制器、数字矩阵、</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bdr w:val="single" w:sz="4" w:space="0" w:color="auto"/>
              </w:rPr>
              <w:t>报警探头</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w:t>
            </w:r>
            <w:r>
              <w:rPr>
                <w:rFonts w:ascii="宋体" w:hAnsi="宋体" w:hint="eastAsia"/>
                <w:spacing w:val="8"/>
                <w:kern w:val="0"/>
                <w:sz w:val="20"/>
                <w:szCs w:val="21"/>
              </w:rPr>
              <w:lastRenderedPageBreak/>
              <w:t>备、显示设备等</w:t>
            </w:r>
            <w:r>
              <w:rPr>
                <w:rFonts w:ascii="宋体" w:hAnsi="宋体" w:hint="eastAsia"/>
                <w:color w:val="FF0000"/>
                <w:spacing w:val="8"/>
                <w:kern w:val="0"/>
                <w:sz w:val="20"/>
                <w:szCs w:val="21"/>
                <w:bdr w:val="single" w:sz="4" w:space="0" w:color="auto"/>
              </w:rPr>
              <w:t>设备应有强制性产品认证证书和</w:t>
            </w:r>
            <w:r>
              <w:rPr>
                <w:rFonts w:ascii="宋体" w:hAnsi="宋体"/>
                <w:color w:val="FF0000"/>
                <w:spacing w:val="8"/>
                <w:kern w:val="0"/>
                <w:sz w:val="20"/>
                <w:szCs w:val="21"/>
                <w:bdr w:val="single" w:sz="4" w:space="0" w:color="auto"/>
              </w:rPr>
              <w:t>“CCC”</w:t>
            </w:r>
            <w:r>
              <w:rPr>
                <w:rFonts w:ascii="宋体" w:hAnsi="宋体" w:hint="eastAsia"/>
                <w:color w:val="FF0000"/>
                <w:spacing w:val="8"/>
                <w:kern w:val="0"/>
                <w:sz w:val="20"/>
                <w:szCs w:val="21"/>
                <w:bdr w:val="single" w:sz="4" w:space="0" w:color="auto"/>
              </w:rPr>
              <w:t>标志，或入网许可证、合格证、检测报告等文件资料。</w:t>
            </w:r>
            <w:r>
              <w:rPr>
                <w:rFonts w:ascii="宋体" w:hAnsi="宋体" w:hint="eastAsia"/>
                <w:spacing w:val="8"/>
                <w:kern w:val="0"/>
                <w:sz w:val="20"/>
                <w:szCs w:val="21"/>
              </w:rPr>
              <w:t>产品名称、型号、规格应与检验报告一致。</w:t>
            </w:r>
          </w:p>
        </w:tc>
        <w:tc>
          <w:tcPr>
            <w:tcW w:w="4318" w:type="dxa"/>
          </w:tcPr>
          <w:p w14:paraId="0F5F7342" w14:textId="77777777" w:rsidR="00F76BAA" w:rsidRDefault="00085D94">
            <w:pPr>
              <w:rPr>
                <w:kern w:val="0"/>
                <w:sz w:val="20"/>
              </w:rPr>
            </w:pPr>
            <w:r>
              <w:rPr>
                <w:rFonts w:ascii="宋体" w:hAnsi="宋体"/>
                <w:spacing w:val="8"/>
                <w:kern w:val="0"/>
                <w:sz w:val="20"/>
                <w:szCs w:val="21"/>
              </w:rPr>
              <w:lastRenderedPageBreak/>
              <w:t>14.1.1</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u w:val="single"/>
              </w:rPr>
              <w:t>入侵</w:t>
            </w:r>
            <w:r>
              <w:rPr>
                <w:rFonts w:ascii="宋体" w:hAnsi="宋体"/>
                <w:color w:val="FF0000"/>
                <w:spacing w:val="8"/>
                <w:kern w:val="0"/>
                <w:sz w:val="20"/>
                <w:szCs w:val="21"/>
                <w:u w:val="single"/>
              </w:rPr>
              <w:t>探测器</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储设备、显示设备等产品名称、</w:t>
            </w:r>
            <w:r>
              <w:rPr>
                <w:rFonts w:ascii="宋体" w:hAnsi="宋体" w:hint="eastAsia"/>
                <w:spacing w:val="8"/>
                <w:kern w:val="0"/>
                <w:sz w:val="20"/>
                <w:szCs w:val="21"/>
              </w:rPr>
              <w:lastRenderedPageBreak/>
              <w:t>型号、规格应与检验报告一致。</w:t>
            </w:r>
          </w:p>
        </w:tc>
      </w:tr>
      <w:tr w:rsidR="00F76BAA" w14:paraId="03716966" w14:textId="77777777">
        <w:tc>
          <w:tcPr>
            <w:tcW w:w="4318" w:type="dxa"/>
          </w:tcPr>
          <w:p w14:paraId="268C37AC" w14:textId="77777777" w:rsidR="00F76BAA" w:rsidRDefault="00085D94">
            <w:pPr>
              <w:rPr>
                <w:kern w:val="0"/>
                <w:sz w:val="20"/>
              </w:rPr>
            </w:pPr>
            <w:r>
              <w:rPr>
                <w:rFonts w:ascii="宋体" w:hAnsi="宋体"/>
                <w:spacing w:val="8"/>
                <w:kern w:val="0"/>
                <w:sz w:val="20"/>
                <w:szCs w:val="21"/>
              </w:rPr>
              <w:lastRenderedPageBreak/>
              <w:t>14.1.2</w:t>
            </w:r>
            <w:r>
              <w:rPr>
                <w:rFonts w:ascii="宋体" w:hAnsi="宋体" w:hint="eastAsia"/>
                <w:spacing w:val="8"/>
                <w:kern w:val="0"/>
                <w:sz w:val="20"/>
                <w:szCs w:val="21"/>
              </w:rPr>
              <w:t>进口设备应有</w:t>
            </w:r>
            <w:r>
              <w:rPr>
                <w:rFonts w:ascii="宋体" w:hAnsi="宋体" w:hint="eastAsia"/>
                <w:color w:val="FF0000"/>
                <w:spacing w:val="8"/>
                <w:kern w:val="0"/>
                <w:sz w:val="20"/>
                <w:szCs w:val="21"/>
                <w:bdr w:val="single" w:sz="4" w:space="0" w:color="auto"/>
              </w:rPr>
              <w:t>国家商检部门的有关检验证明</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一切</w:t>
            </w:r>
            <w:r>
              <w:rPr>
                <w:rFonts w:ascii="宋体" w:hAnsi="宋体" w:hint="eastAsia"/>
                <w:spacing w:val="8"/>
                <w:kern w:val="0"/>
                <w:sz w:val="20"/>
                <w:szCs w:val="21"/>
              </w:rPr>
              <w:t>随机的原始资料，自制设备的设计计算资料、图纸、测试记录、验收鉴定结论等应全部清点、整理归档。</w:t>
            </w:r>
          </w:p>
        </w:tc>
        <w:tc>
          <w:tcPr>
            <w:tcW w:w="4318" w:type="dxa"/>
          </w:tcPr>
          <w:p w14:paraId="6C408D16" w14:textId="77777777" w:rsidR="00F76BAA" w:rsidRDefault="00085D94">
            <w:pPr>
              <w:rPr>
                <w:kern w:val="0"/>
                <w:sz w:val="20"/>
              </w:rPr>
            </w:pPr>
            <w:r>
              <w:rPr>
                <w:rFonts w:ascii="宋体" w:hAnsi="宋体"/>
                <w:spacing w:val="8"/>
                <w:kern w:val="0"/>
                <w:sz w:val="20"/>
                <w:szCs w:val="21"/>
              </w:rPr>
              <w:t>14.1.2</w:t>
            </w:r>
            <w:r>
              <w:rPr>
                <w:rFonts w:ascii="宋体" w:hAnsi="宋体" w:hint="eastAsia"/>
                <w:spacing w:val="8"/>
                <w:kern w:val="0"/>
                <w:sz w:val="20"/>
                <w:szCs w:val="21"/>
              </w:rPr>
              <w:t>进口设备应有</w:t>
            </w:r>
            <w:r>
              <w:rPr>
                <w:rFonts w:ascii="宋体" w:hAnsi="宋体" w:hint="eastAsia"/>
                <w:color w:val="FF0000"/>
                <w:spacing w:val="8"/>
                <w:kern w:val="0"/>
                <w:sz w:val="20"/>
                <w:szCs w:val="21"/>
                <w:u w:val="single"/>
              </w:rPr>
              <w:t>原产地证明</w:t>
            </w:r>
            <w:r>
              <w:rPr>
                <w:rFonts w:ascii="宋体" w:hAnsi="宋体" w:hint="eastAsia"/>
                <w:spacing w:val="8"/>
                <w:kern w:val="0"/>
                <w:sz w:val="20"/>
                <w:szCs w:val="21"/>
              </w:rPr>
              <w:t>。随机的原始资料，自制设备的设计计算资料、图纸、测试记录、验收鉴定结论等应全部清点、整理归档。</w:t>
            </w:r>
          </w:p>
        </w:tc>
      </w:tr>
      <w:tr w:rsidR="00F76BAA" w14:paraId="7011AA59" w14:textId="77777777">
        <w:tc>
          <w:tcPr>
            <w:tcW w:w="4318" w:type="dxa"/>
          </w:tcPr>
          <w:p w14:paraId="30E530D1" w14:textId="77777777" w:rsidR="00F76BAA" w:rsidRDefault="00F76BAA">
            <w:pPr>
              <w:adjustRightInd w:val="0"/>
              <w:snapToGrid w:val="0"/>
              <w:rPr>
                <w:kern w:val="0"/>
                <w:sz w:val="20"/>
              </w:rPr>
            </w:pPr>
          </w:p>
        </w:tc>
        <w:tc>
          <w:tcPr>
            <w:tcW w:w="4318" w:type="dxa"/>
          </w:tcPr>
          <w:p w14:paraId="638E95B2" w14:textId="77777777" w:rsidR="00F76BAA" w:rsidRDefault="00085D94">
            <w:pPr>
              <w:rPr>
                <w:kern w:val="0"/>
                <w:sz w:val="20"/>
              </w:rPr>
            </w:pPr>
            <w:r>
              <w:rPr>
                <w:rFonts w:ascii="宋体" w:hAnsi="宋体" w:hint="eastAsia"/>
                <w:color w:val="FF0000"/>
                <w:spacing w:val="8"/>
                <w:kern w:val="0"/>
                <w:sz w:val="20"/>
                <w:szCs w:val="21"/>
                <w:u w:val="single"/>
              </w:rPr>
              <w:t>14.1.3应根据设计要求，完成安全防范系统的网络规划和配置方案。</w:t>
            </w:r>
          </w:p>
        </w:tc>
      </w:tr>
      <w:tr w:rsidR="00F76BAA" w14:paraId="6A0930E6" w14:textId="77777777">
        <w:tc>
          <w:tcPr>
            <w:tcW w:w="4318" w:type="dxa"/>
          </w:tcPr>
          <w:p w14:paraId="70C10C9E" w14:textId="77777777" w:rsidR="00F76BAA" w:rsidRDefault="00085D94">
            <w:pPr>
              <w:pStyle w:val="2"/>
              <w:spacing w:before="0" w:after="0" w:line="240" w:lineRule="auto"/>
              <w:jc w:val="center"/>
              <w:outlineLvl w:val="1"/>
              <w:rPr>
                <w:kern w:val="0"/>
              </w:rPr>
            </w:pPr>
            <w:bookmarkStart w:id="296" w:name="_Toc40472314"/>
            <w:bookmarkStart w:id="297" w:name="_Toc43468604"/>
            <w:bookmarkStart w:id="298" w:name="_Toc45558952"/>
            <w:bookmarkStart w:id="299" w:name="_Toc40463384"/>
            <w:bookmarkStart w:id="300" w:name="_Toc40472483"/>
            <w:r>
              <w:rPr>
                <w:rFonts w:ascii="宋体" w:eastAsia="宋体" w:hAnsi="宋体"/>
                <w:kern w:val="0"/>
                <w:sz w:val="21"/>
                <w:szCs w:val="21"/>
              </w:rPr>
              <w:t xml:space="preserve">14.2  </w:t>
            </w:r>
            <w:r>
              <w:rPr>
                <w:rFonts w:ascii="宋体" w:eastAsia="宋体" w:hAnsi="宋体" w:hint="eastAsia"/>
                <w:kern w:val="0"/>
                <w:sz w:val="21"/>
                <w:szCs w:val="21"/>
              </w:rPr>
              <w:t>设备安装</w:t>
            </w:r>
            <w:bookmarkEnd w:id="296"/>
            <w:bookmarkEnd w:id="297"/>
            <w:bookmarkEnd w:id="298"/>
            <w:bookmarkEnd w:id="299"/>
            <w:bookmarkEnd w:id="300"/>
          </w:p>
        </w:tc>
        <w:tc>
          <w:tcPr>
            <w:tcW w:w="4318" w:type="dxa"/>
          </w:tcPr>
          <w:p w14:paraId="390E060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14.2  </w:t>
            </w:r>
            <w:r>
              <w:rPr>
                <w:rFonts w:ascii="宋体" w:eastAsia="宋体" w:hAnsi="宋体" w:hint="eastAsia"/>
                <w:kern w:val="0"/>
                <w:sz w:val="21"/>
                <w:szCs w:val="21"/>
              </w:rPr>
              <w:t>设备安装</w:t>
            </w:r>
          </w:p>
        </w:tc>
      </w:tr>
      <w:tr w:rsidR="00F76BAA" w14:paraId="100B09FE" w14:textId="77777777">
        <w:tc>
          <w:tcPr>
            <w:tcW w:w="4318" w:type="dxa"/>
          </w:tcPr>
          <w:p w14:paraId="7DA5CDE7" w14:textId="77777777" w:rsidR="00F76BAA" w:rsidRDefault="00085D94">
            <w:pPr>
              <w:rPr>
                <w:kern w:val="0"/>
                <w:sz w:val="20"/>
              </w:rPr>
            </w:pPr>
            <w:r>
              <w:rPr>
                <w:rFonts w:ascii="宋体" w:hAnsi="宋体"/>
                <w:spacing w:val="8"/>
                <w:kern w:val="0"/>
                <w:sz w:val="20"/>
                <w:szCs w:val="21"/>
              </w:rPr>
              <w:t xml:space="preserve">14.2.1 </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金属线槽、钢管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bdr w:val="single" w:sz="4" w:space="0" w:color="auto"/>
              </w:rPr>
              <w:t>《民用闭路监控电视系统工程技术规范》GB 50198-94第</w:t>
            </w:r>
            <w:r>
              <w:rPr>
                <w:rFonts w:ascii="宋体" w:hAnsi="宋体"/>
                <w:color w:val="FF0000"/>
                <w:spacing w:val="8"/>
                <w:kern w:val="0"/>
                <w:sz w:val="20"/>
                <w:szCs w:val="21"/>
                <w:bdr w:val="single" w:sz="4" w:space="0" w:color="auto"/>
              </w:rPr>
              <w:t>3.3</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5CD91BC4" w14:textId="77777777" w:rsidR="00F76BAA" w:rsidRDefault="00085D94">
            <w:pPr>
              <w:rPr>
                <w:kern w:val="0"/>
                <w:sz w:val="20"/>
              </w:rPr>
            </w:pPr>
            <w:r>
              <w:rPr>
                <w:rFonts w:ascii="宋体" w:hAnsi="宋体"/>
                <w:spacing w:val="8"/>
                <w:kern w:val="0"/>
                <w:sz w:val="20"/>
                <w:szCs w:val="21"/>
              </w:rPr>
              <w:t>14.2.1</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tc>
      </w:tr>
      <w:tr w:rsidR="00F76BAA" w14:paraId="3F7E2116" w14:textId="77777777">
        <w:tc>
          <w:tcPr>
            <w:tcW w:w="4318" w:type="dxa"/>
          </w:tcPr>
          <w:p w14:paraId="128B1C4F" w14:textId="77777777" w:rsidR="00F76BAA" w:rsidRDefault="00F76BAA">
            <w:pPr>
              <w:adjustRightInd w:val="0"/>
              <w:snapToGrid w:val="0"/>
              <w:rPr>
                <w:kern w:val="0"/>
                <w:sz w:val="20"/>
              </w:rPr>
            </w:pPr>
          </w:p>
        </w:tc>
        <w:tc>
          <w:tcPr>
            <w:tcW w:w="4318" w:type="dxa"/>
          </w:tcPr>
          <w:p w14:paraId="7DC9BDAA" w14:textId="77777777" w:rsidR="00F76BAA" w:rsidRDefault="00085D94">
            <w:pPr>
              <w:rPr>
                <w:kern w:val="0"/>
                <w:sz w:val="20"/>
              </w:rPr>
            </w:pPr>
            <w:r>
              <w:rPr>
                <w:rFonts w:ascii="宋体" w:hAnsi="宋体" w:hint="eastAsia"/>
                <w:color w:val="FF0000"/>
                <w:spacing w:val="8"/>
                <w:kern w:val="0"/>
                <w:sz w:val="20"/>
                <w:szCs w:val="21"/>
                <w:u w:val="single"/>
              </w:rPr>
              <w:t>14.2.1A安全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安装应符合本规范第11章的规定。</w:t>
            </w:r>
          </w:p>
        </w:tc>
      </w:tr>
      <w:tr w:rsidR="00F76BAA" w14:paraId="33ABB288" w14:textId="77777777">
        <w:tc>
          <w:tcPr>
            <w:tcW w:w="4318" w:type="dxa"/>
          </w:tcPr>
          <w:p w14:paraId="64C82C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监控系统的安装应符合下列规定：</w:t>
            </w:r>
          </w:p>
          <w:p w14:paraId="6E5D06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01CF19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2.3.8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的规定，并应有明显的永久性标志；</w:t>
            </w:r>
          </w:p>
          <w:p w14:paraId="01036B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条、《民用闭路监视电视系统工程技术规范》GB50198-94第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节和《民用建筑电气设计规范》JGJ 16-2008 第</w:t>
            </w:r>
            <w:r>
              <w:rPr>
                <w:rFonts w:ascii="宋体" w:hAnsi="宋体"/>
                <w:color w:val="FF0000"/>
                <w:spacing w:val="8"/>
                <w:kern w:val="0"/>
                <w:sz w:val="20"/>
                <w:szCs w:val="21"/>
                <w:bdr w:val="single" w:sz="4" w:space="0" w:color="auto"/>
              </w:rPr>
              <w:t>14.3.3</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的规定外，尚应符合下列规定：</w:t>
            </w:r>
          </w:p>
          <w:p w14:paraId="7B4B0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076695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057321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CE930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bdr w:val="single" w:sz="4" w:space="0" w:color="auto"/>
              </w:rPr>
              <w:t>解编码器</w:t>
            </w:r>
            <w:r>
              <w:rPr>
                <w:rFonts w:ascii="宋体" w:hAnsi="宋体" w:hint="eastAsia"/>
                <w:spacing w:val="8"/>
                <w:kern w:val="0"/>
                <w:sz w:val="20"/>
                <w:szCs w:val="21"/>
              </w:rPr>
              <w:t>应采取防雨、防腐、防雷措施；</w:t>
            </w:r>
          </w:p>
          <w:p w14:paraId="0905E3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和设备箱的安装应符合下列规定：</w:t>
            </w:r>
          </w:p>
          <w:p w14:paraId="41F216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1</w:t>
            </w:r>
            <w:r>
              <w:rPr>
                <w:rFonts w:ascii="宋体" w:hAnsi="宋体" w:hint="eastAsia"/>
                <w:spacing w:val="8"/>
                <w:kern w:val="0"/>
                <w:sz w:val="20"/>
                <w:szCs w:val="21"/>
              </w:rPr>
              <w:t>）光端机或编码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bdr w:val="single" w:sz="4" w:space="0" w:color="auto"/>
              </w:rPr>
              <w:t>盗</w:t>
            </w:r>
            <w:r>
              <w:rPr>
                <w:rFonts w:ascii="宋体" w:hAnsi="宋体" w:hint="eastAsia"/>
                <w:spacing w:val="8"/>
                <w:kern w:val="0"/>
                <w:sz w:val="20"/>
                <w:szCs w:val="21"/>
              </w:rPr>
              <w:t>功能；</w:t>
            </w:r>
          </w:p>
          <w:p w14:paraId="7F5BC0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安装前应与前端摄像机连接测试，图像传输与数据通信正常后方可安装；</w:t>
            </w:r>
          </w:p>
          <w:p w14:paraId="7DF626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6734C6D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6.2.2</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tc>
        <w:tc>
          <w:tcPr>
            <w:tcW w:w="4318" w:type="dxa"/>
          </w:tcPr>
          <w:p w14:paraId="6EBC92D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14.2.2 </w:t>
            </w:r>
            <w:r>
              <w:rPr>
                <w:rFonts w:ascii="宋体" w:hAnsi="宋体" w:hint="eastAsia"/>
                <w:spacing w:val="8"/>
                <w:kern w:val="0"/>
                <w:sz w:val="20"/>
                <w:szCs w:val="21"/>
              </w:rPr>
              <w:t>视频监控系统的安装应符合下列规定：</w:t>
            </w:r>
          </w:p>
          <w:p w14:paraId="535A74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p w14:paraId="5042EB3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的规定，并应有明显的永久性标志；</w:t>
            </w:r>
          </w:p>
          <w:p w14:paraId="3246E3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649F8B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57C2B8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643374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511E0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u w:val="single"/>
              </w:rPr>
              <w:t>编码设备</w:t>
            </w:r>
            <w:r>
              <w:rPr>
                <w:rFonts w:ascii="宋体" w:hAnsi="宋体" w:hint="eastAsia"/>
                <w:spacing w:val="8"/>
                <w:kern w:val="0"/>
                <w:sz w:val="20"/>
                <w:szCs w:val="21"/>
              </w:rPr>
              <w:t>应采取防雨、防腐、防雷措施；</w:t>
            </w:r>
          </w:p>
          <w:p w14:paraId="39CC72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和设备箱的安装应符合下列规定：</w:t>
            </w:r>
          </w:p>
          <w:p w14:paraId="734963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）光端机或编码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u w:val="single"/>
              </w:rPr>
              <w:t>破坏</w:t>
            </w:r>
            <w:r>
              <w:rPr>
                <w:rFonts w:ascii="宋体" w:hAnsi="宋体" w:hint="eastAsia"/>
                <w:spacing w:val="8"/>
                <w:kern w:val="0"/>
                <w:sz w:val="20"/>
                <w:szCs w:val="21"/>
              </w:rPr>
              <w:t>功能；</w:t>
            </w:r>
          </w:p>
          <w:p w14:paraId="617A8D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安装前应与前端摄像机连接测试，图像传输与数据通信正常后方可</w:t>
            </w:r>
            <w:r>
              <w:rPr>
                <w:rFonts w:ascii="宋体" w:hAnsi="宋体" w:hint="eastAsia"/>
                <w:spacing w:val="8"/>
                <w:kern w:val="0"/>
                <w:sz w:val="20"/>
                <w:szCs w:val="21"/>
              </w:rPr>
              <w:lastRenderedPageBreak/>
              <w:t>安装；</w:t>
            </w:r>
          </w:p>
          <w:p w14:paraId="359CC2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59DB1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p w14:paraId="4420A6CC"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人脸识别摄像机的安装应结合现场实际环境，避免强光源、逆光或无光环境。摄像机的安装高度、安装角度应符合设计和产品说明要求。</w:t>
            </w:r>
          </w:p>
        </w:tc>
      </w:tr>
      <w:tr w:rsidR="00F76BAA" w14:paraId="5E3D8BEC" w14:textId="77777777">
        <w:tc>
          <w:tcPr>
            <w:tcW w:w="4318" w:type="dxa"/>
          </w:tcPr>
          <w:p w14:paraId="5CECDD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14.2.3 </w:t>
            </w:r>
            <w:r>
              <w:rPr>
                <w:rFonts w:ascii="宋体" w:hAnsi="宋体" w:hint="eastAsia"/>
                <w:spacing w:val="8"/>
                <w:kern w:val="0"/>
                <w:sz w:val="20"/>
                <w:szCs w:val="21"/>
              </w:rPr>
              <w:t>入侵报警系统设备的安装除应执行现行国家标准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条和行业标准《民用建筑电气设计规范》JGJ 16-2008 第</w:t>
            </w:r>
            <w:r>
              <w:rPr>
                <w:rFonts w:ascii="宋体" w:hAnsi="宋体"/>
                <w:color w:val="FF0000"/>
                <w:spacing w:val="8"/>
                <w:kern w:val="0"/>
                <w:sz w:val="20"/>
                <w:szCs w:val="21"/>
                <w:bdr w:val="single" w:sz="4" w:space="0" w:color="auto"/>
              </w:rPr>
              <w:t>14.2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060400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6293B1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70499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6683AF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64E651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bdr w:val="single" w:sz="4" w:space="0" w:color="auto"/>
              </w:rPr>
              <w:t>保护</w:t>
            </w:r>
            <w:r>
              <w:rPr>
                <w:rFonts w:ascii="宋体" w:hAnsi="宋体" w:hint="eastAsia"/>
                <w:spacing w:val="8"/>
                <w:kern w:val="0"/>
                <w:sz w:val="20"/>
                <w:szCs w:val="21"/>
              </w:rPr>
              <w:t>目标；</w:t>
            </w:r>
          </w:p>
          <w:p w14:paraId="72D88B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787DE04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红外对射探测器</w:t>
            </w:r>
            <w:r>
              <w:rPr>
                <w:rFonts w:ascii="宋体" w:hAnsi="宋体" w:hint="eastAsia"/>
                <w:spacing w:val="8"/>
                <w:kern w:val="0"/>
                <w:sz w:val="20"/>
                <w:szCs w:val="21"/>
              </w:rPr>
              <w:t>安装时接收端应避开太阳直射光，避开其他大功率灯光直射，应顺光方向安装。</w:t>
            </w:r>
          </w:p>
        </w:tc>
        <w:tc>
          <w:tcPr>
            <w:tcW w:w="4318" w:type="dxa"/>
          </w:tcPr>
          <w:p w14:paraId="1011554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14.2.3 </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报警系统设备的安装除应执行现行国家标准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0400CC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2DC439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BEF58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08279A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72624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u w:val="single"/>
              </w:rPr>
              <w:t>防护</w:t>
            </w:r>
            <w:r>
              <w:rPr>
                <w:rFonts w:ascii="宋体" w:hAnsi="宋体" w:hint="eastAsia"/>
                <w:spacing w:val="8"/>
                <w:kern w:val="0"/>
                <w:sz w:val="20"/>
                <w:szCs w:val="21"/>
              </w:rPr>
              <w:t>目标；</w:t>
            </w:r>
          </w:p>
          <w:p w14:paraId="3FAF76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496FB9F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主动</w:t>
            </w:r>
            <w:r>
              <w:rPr>
                <w:rFonts w:ascii="宋体" w:hAnsi="宋体"/>
                <w:color w:val="FF0000"/>
                <w:spacing w:val="8"/>
                <w:kern w:val="0"/>
                <w:sz w:val="20"/>
                <w:szCs w:val="21"/>
                <w:u w:val="single"/>
              </w:rPr>
              <w:t>红外探测器</w:t>
            </w:r>
            <w:r>
              <w:rPr>
                <w:rFonts w:ascii="宋体" w:hAnsi="宋体" w:hint="eastAsia"/>
                <w:spacing w:val="8"/>
                <w:kern w:val="0"/>
                <w:sz w:val="20"/>
                <w:szCs w:val="21"/>
              </w:rPr>
              <w:t>安装时接收端应避开太阳直射光，避开其他大功率灯光直射，应顺光方向安装。</w:t>
            </w:r>
          </w:p>
        </w:tc>
      </w:tr>
      <w:tr w:rsidR="00F76BAA" w14:paraId="29FC0176" w14:textId="77777777">
        <w:tc>
          <w:tcPr>
            <w:tcW w:w="4318" w:type="dxa"/>
          </w:tcPr>
          <w:p w14:paraId="7A2DC51B" w14:textId="77777777" w:rsidR="00F76BAA" w:rsidRDefault="00085D94">
            <w:pPr>
              <w:rPr>
                <w:rFonts w:ascii="宋体" w:hAnsi="宋体"/>
                <w:spacing w:val="8"/>
                <w:kern w:val="0"/>
                <w:sz w:val="20"/>
                <w:szCs w:val="21"/>
              </w:rPr>
            </w:pPr>
            <w:r>
              <w:rPr>
                <w:rFonts w:ascii="宋体" w:hAnsi="宋体"/>
                <w:spacing w:val="8"/>
                <w:kern w:val="0"/>
                <w:sz w:val="20"/>
                <w:szCs w:val="21"/>
              </w:rPr>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bdr w:val="single" w:sz="4" w:space="0" w:color="auto"/>
              </w:rPr>
              <w:t>《出入口控制系统工程设计规范》GB 50396</w:t>
            </w:r>
            <w:r>
              <w:rPr>
                <w:rFonts w:ascii="宋体" w:hAnsi="宋体" w:hint="eastAsia"/>
                <w:spacing w:val="8"/>
                <w:kern w:val="0"/>
                <w:sz w:val="20"/>
                <w:szCs w:val="21"/>
              </w:rPr>
              <w:t>的有关规定外，尚应符合下列规定：</w:t>
            </w:r>
          </w:p>
          <w:p w14:paraId="48EF9D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bdr w:val="single" w:sz="4" w:space="0" w:color="auto"/>
              </w:rPr>
              <w:t>设备</w:t>
            </w:r>
            <w:r>
              <w:rPr>
                <w:rFonts w:ascii="宋体" w:hAnsi="宋体" w:hint="eastAsia"/>
                <w:spacing w:val="8"/>
                <w:kern w:val="0"/>
                <w:sz w:val="20"/>
                <w:szCs w:val="21"/>
              </w:rPr>
              <w:t>的安装位置应避免</w:t>
            </w:r>
            <w:r>
              <w:rPr>
                <w:rFonts w:ascii="宋体" w:hAnsi="宋体" w:hint="eastAsia"/>
                <w:color w:val="FF0000"/>
                <w:spacing w:val="8"/>
                <w:kern w:val="0"/>
                <w:sz w:val="20"/>
                <w:szCs w:val="21"/>
                <w:bdr w:val="single" w:sz="4" w:space="0" w:color="auto"/>
              </w:rPr>
              <w:t>强电磁辐射辐射源</w:t>
            </w:r>
            <w:r>
              <w:rPr>
                <w:rFonts w:ascii="宋体" w:hAnsi="宋体" w:hint="eastAsia"/>
                <w:spacing w:val="8"/>
                <w:kern w:val="0"/>
                <w:sz w:val="20"/>
                <w:szCs w:val="21"/>
              </w:rPr>
              <w:t>、潮湿、有腐蚀性等恶劣环境；</w:t>
            </w:r>
          </w:p>
          <w:p w14:paraId="2B8CAC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bdr w:val="single" w:sz="4" w:space="0" w:color="auto"/>
              </w:rPr>
              <w:t>读卡器</w:t>
            </w:r>
            <w:r>
              <w:rPr>
                <w:rFonts w:ascii="宋体" w:hAnsi="宋体" w:hint="eastAsia"/>
                <w:spacing w:val="8"/>
                <w:kern w:val="0"/>
                <w:sz w:val="20"/>
                <w:szCs w:val="21"/>
              </w:rPr>
              <w:t>不应与大电流设备共用电源</w:t>
            </w:r>
            <w:r>
              <w:rPr>
                <w:rFonts w:ascii="宋体" w:hAnsi="宋体" w:hint="eastAsia"/>
                <w:color w:val="FF0000"/>
                <w:spacing w:val="8"/>
                <w:kern w:val="0"/>
                <w:sz w:val="20"/>
                <w:szCs w:val="21"/>
                <w:bdr w:val="single" w:sz="4" w:space="0" w:color="auto"/>
              </w:rPr>
              <w:t>插座</w:t>
            </w:r>
            <w:r>
              <w:rPr>
                <w:rFonts w:ascii="宋体" w:hAnsi="宋体" w:hint="eastAsia"/>
                <w:spacing w:val="8"/>
                <w:kern w:val="0"/>
                <w:sz w:val="20"/>
                <w:szCs w:val="21"/>
              </w:rPr>
              <w:t>；</w:t>
            </w:r>
          </w:p>
          <w:p w14:paraId="4EB26BCF"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控制器宜安装在弱电间等便于维护的地点；</w:t>
            </w:r>
          </w:p>
          <w:p w14:paraId="2DDEB7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读卡器类设备完成后</w:t>
            </w:r>
            <w:r>
              <w:rPr>
                <w:rFonts w:ascii="宋体" w:hAnsi="宋体" w:hint="eastAsia"/>
                <w:spacing w:val="8"/>
                <w:kern w:val="0"/>
                <w:sz w:val="20"/>
                <w:szCs w:val="21"/>
              </w:rPr>
              <w:t>应加</w:t>
            </w:r>
            <w:r>
              <w:rPr>
                <w:rFonts w:ascii="宋体" w:hAnsi="宋体" w:hint="eastAsia"/>
                <w:color w:val="FF0000"/>
                <w:spacing w:val="8"/>
                <w:kern w:val="0"/>
                <w:sz w:val="20"/>
                <w:szCs w:val="21"/>
                <w:bdr w:val="single" w:sz="4" w:space="0" w:color="auto"/>
              </w:rPr>
              <w:t>防护结构面</w:t>
            </w:r>
            <w:r>
              <w:rPr>
                <w:rFonts w:ascii="宋体" w:hAnsi="宋体" w:hint="eastAsia"/>
                <w:spacing w:val="8"/>
                <w:kern w:val="0"/>
                <w:sz w:val="20"/>
                <w:szCs w:val="21"/>
              </w:rPr>
              <w:t>，并应能防御破坏性攻击和技术开启；</w:t>
            </w:r>
          </w:p>
          <w:p w14:paraId="542AA2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bdr w:val="single" w:sz="4" w:space="0" w:color="auto"/>
              </w:rPr>
              <w:t>读卡机</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02B9EA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6  </w:t>
            </w:r>
            <w:r>
              <w:rPr>
                <w:rFonts w:ascii="宋体" w:hAnsi="宋体" w:hint="eastAsia"/>
                <w:spacing w:val="8"/>
                <w:kern w:val="0"/>
                <w:sz w:val="20"/>
                <w:szCs w:val="21"/>
              </w:rPr>
              <w:t>配套锁具安装应牢固，启闭应灵活；</w:t>
            </w:r>
          </w:p>
          <w:p w14:paraId="31688F8C"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7  </w:t>
            </w:r>
            <w:r>
              <w:rPr>
                <w:rFonts w:ascii="宋体" w:hAnsi="宋体" w:hint="eastAsia"/>
                <w:color w:val="FF0000"/>
                <w:spacing w:val="8"/>
                <w:kern w:val="0"/>
                <w:sz w:val="20"/>
                <w:szCs w:val="21"/>
                <w:bdr w:val="single" w:sz="4" w:space="0" w:color="auto"/>
              </w:rPr>
              <w:t>红外光电装置应安装牢固，收、发装置应相互对准，并应避免太阳光直射；</w:t>
            </w:r>
          </w:p>
          <w:p w14:paraId="1357C3A8"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8  </w:t>
            </w:r>
            <w:r>
              <w:rPr>
                <w:rFonts w:ascii="宋体" w:hAnsi="宋体" w:hint="eastAsia"/>
                <w:color w:val="FF0000"/>
                <w:spacing w:val="8"/>
                <w:kern w:val="0"/>
                <w:sz w:val="20"/>
                <w:szCs w:val="21"/>
                <w:bdr w:val="single" w:sz="4" w:space="0" w:color="auto"/>
              </w:rPr>
              <w:t>信号灯控制系统安装时，警报灯与检测器的距离不应大于</w:t>
            </w:r>
            <w:r>
              <w:rPr>
                <w:rFonts w:ascii="宋体" w:hAnsi="宋体"/>
                <w:color w:val="FF0000"/>
                <w:spacing w:val="8"/>
                <w:kern w:val="0"/>
                <w:sz w:val="20"/>
                <w:szCs w:val="21"/>
                <w:bdr w:val="single" w:sz="4" w:space="0" w:color="auto"/>
              </w:rPr>
              <w:t>15m</w:t>
            </w:r>
            <w:r>
              <w:rPr>
                <w:rFonts w:ascii="宋体" w:hAnsi="宋体" w:hint="eastAsia"/>
                <w:color w:val="FF0000"/>
                <w:spacing w:val="8"/>
                <w:kern w:val="0"/>
                <w:sz w:val="20"/>
                <w:szCs w:val="21"/>
                <w:bdr w:val="single" w:sz="4" w:space="0" w:color="auto"/>
              </w:rPr>
              <w:t>；</w:t>
            </w:r>
          </w:p>
          <w:p w14:paraId="28F9CDB0" w14:textId="77777777" w:rsidR="00F76BAA" w:rsidRDefault="00085D94">
            <w:pPr>
              <w:ind w:firstLineChars="191" w:firstLine="413"/>
              <w:rPr>
                <w:kern w:val="0"/>
                <w:sz w:val="20"/>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tc>
        <w:tc>
          <w:tcPr>
            <w:tcW w:w="4318" w:type="dxa"/>
          </w:tcPr>
          <w:p w14:paraId="1254A19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的有关规定外，尚应符合下列规定：</w:t>
            </w:r>
          </w:p>
          <w:p w14:paraId="53C90B9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u w:val="single"/>
              </w:rPr>
              <w:t>装置</w:t>
            </w:r>
            <w:r>
              <w:rPr>
                <w:rFonts w:ascii="宋体" w:hAnsi="宋体" w:hint="eastAsia"/>
                <w:spacing w:val="8"/>
                <w:kern w:val="0"/>
                <w:sz w:val="20"/>
                <w:szCs w:val="21"/>
              </w:rPr>
              <w:t>的安装位置应避免</w:t>
            </w:r>
            <w:r>
              <w:rPr>
                <w:rFonts w:ascii="宋体" w:hAnsi="宋体" w:hint="eastAsia"/>
                <w:color w:val="FF0000"/>
                <w:spacing w:val="8"/>
                <w:kern w:val="0"/>
                <w:sz w:val="20"/>
                <w:szCs w:val="21"/>
                <w:u w:val="single"/>
              </w:rPr>
              <w:t>高频、强磁场</w:t>
            </w:r>
            <w:r>
              <w:rPr>
                <w:rFonts w:ascii="宋体" w:hAnsi="宋体" w:hint="eastAsia"/>
                <w:spacing w:val="8"/>
                <w:kern w:val="0"/>
                <w:sz w:val="20"/>
                <w:szCs w:val="21"/>
              </w:rPr>
              <w:t>、潮湿、有腐蚀性等恶劣环境；</w:t>
            </w:r>
          </w:p>
          <w:p w14:paraId="62CE1D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不应与大电流设备共用电源；</w:t>
            </w:r>
          </w:p>
          <w:p w14:paraId="1841730E"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3</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1E7AC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应加</w:t>
            </w:r>
            <w:r>
              <w:rPr>
                <w:rFonts w:ascii="宋体" w:hAnsi="宋体" w:hint="eastAsia"/>
                <w:color w:val="FF0000"/>
                <w:spacing w:val="8"/>
                <w:kern w:val="0"/>
                <w:sz w:val="20"/>
                <w:szCs w:val="21"/>
                <w:u w:val="single"/>
              </w:rPr>
              <w:t>防护罩</w:t>
            </w:r>
            <w:r>
              <w:rPr>
                <w:rFonts w:ascii="宋体" w:hAnsi="宋体" w:hint="eastAsia"/>
                <w:spacing w:val="8"/>
                <w:kern w:val="0"/>
                <w:sz w:val="20"/>
                <w:szCs w:val="21"/>
              </w:rPr>
              <w:t>，并应能防御破坏性攻击和技术开启；</w:t>
            </w:r>
          </w:p>
          <w:p w14:paraId="4FD7C1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232D4A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配套锁具安装应牢固，启闭应灵活；</w:t>
            </w:r>
          </w:p>
          <w:p w14:paraId="1B889158"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lastRenderedPageBreak/>
              <w:t>7</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13C8BDF"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8</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ACEDE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p w14:paraId="1D4CE50E"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10  二维码设备安装时应避免阳光直射。</w:t>
            </w:r>
          </w:p>
        </w:tc>
      </w:tr>
      <w:tr w:rsidR="00F76BAA" w14:paraId="102E3EC4" w14:textId="77777777">
        <w:tc>
          <w:tcPr>
            <w:tcW w:w="4318" w:type="dxa"/>
          </w:tcPr>
          <w:p w14:paraId="43D0C84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14.2.5 </w:t>
            </w:r>
            <w:r>
              <w:rPr>
                <w:rFonts w:ascii="宋体" w:hAnsi="宋体" w:hint="eastAsia"/>
                <w:spacing w:val="8"/>
                <w:kern w:val="0"/>
                <w:sz w:val="20"/>
                <w:szCs w:val="21"/>
              </w:rPr>
              <w:t>停车库（场）管理系统安装除应执行现行国家标准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-2004第6.3.5条第8款和《民用建筑电气设计规范》JGJ 16-2008 第</w:t>
            </w:r>
            <w:r>
              <w:rPr>
                <w:rFonts w:ascii="宋体" w:hAnsi="宋体"/>
                <w:color w:val="FF0000"/>
                <w:spacing w:val="8"/>
                <w:kern w:val="0"/>
                <w:sz w:val="20"/>
                <w:szCs w:val="21"/>
                <w:bdr w:val="single" w:sz="4" w:space="0" w:color="auto"/>
              </w:rPr>
              <w:t>14.6</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B9F75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6F61F9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1CBF00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bdr w:val="single" w:sz="4" w:space="0" w:color="auto"/>
              </w:rPr>
              <w:t>。</w:t>
            </w:r>
          </w:p>
          <w:p w14:paraId="66810A86" w14:textId="77777777" w:rsidR="00F76BAA" w:rsidRDefault="00F76BAA">
            <w:pPr>
              <w:ind w:firstLineChars="191" w:firstLine="382"/>
              <w:rPr>
                <w:kern w:val="0"/>
                <w:sz w:val="20"/>
              </w:rPr>
            </w:pPr>
          </w:p>
        </w:tc>
        <w:tc>
          <w:tcPr>
            <w:tcW w:w="4318" w:type="dxa"/>
          </w:tcPr>
          <w:p w14:paraId="7F7DB33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1450F4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00B1B9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3D2FE3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u w:val="single"/>
              </w:rPr>
              <w:t>；</w:t>
            </w:r>
          </w:p>
          <w:p w14:paraId="7148BC0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  车位检测摄像机应安装牢固，拍摄范围内应无障碍物；</w:t>
            </w:r>
          </w:p>
          <w:p w14:paraId="0E61C97C"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反向寻车查询机应安装于电梯口和人员出入口；</w:t>
            </w:r>
          </w:p>
          <w:p w14:paraId="587B6067"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车牌识别摄像机应安装牢固，避免强光源、逆光或无光环境；安装高度应与识别距离匹配，安装角度应符合设计和产品说明要求。</w:t>
            </w:r>
          </w:p>
        </w:tc>
      </w:tr>
      <w:tr w:rsidR="00F76BAA" w14:paraId="03438416" w14:textId="77777777">
        <w:tc>
          <w:tcPr>
            <w:tcW w:w="4318" w:type="dxa"/>
          </w:tcPr>
          <w:p w14:paraId="592A9588" w14:textId="77777777" w:rsidR="00F76BAA" w:rsidRDefault="00085D94">
            <w:pPr>
              <w:rPr>
                <w:kern w:val="0"/>
                <w:sz w:val="20"/>
              </w:rPr>
            </w:pPr>
            <w:r>
              <w:rPr>
                <w:rFonts w:ascii="宋体" w:hAnsi="宋体"/>
                <w:spacing w:val="8"/>
                <w:kern w:val="0"/>
                <w:sz w:val="20"/>
                <w:szCs w:val="21"/>
              </w:rPr>
              <w:t xml:space="preserve">14.2.6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款</w:t>
            </w:r>
            <w:r>
              <w:rPr>
                <w:rFonts w:ascii="宋体" w:hAnsi="宋体" w:hint="eastAsia"/>
                <w:spacing w:val="8"/>
                <w:kern w:val="0"/>
                <w:sz w:val="20"/>
                <w:szCs w:val="21"/>
              </w:rPr>
              <w:t>的规定。</w:t>
            </w:r>
          </w:p>
        </w:tc>
        <w:tc>
          <w:tcPr>
            <w:tcW w:w="4318" w:type="dxa"/>
          </w:tcPr>
          <w:p w14:paraId="51B76250" w14:textId="77777777" w:rsidR="00F76BAA" w:rsidRDefault="00085D94">
            <w:pPr>
              <w:rPr>
                <w:kern w:val="0"/>
                <w:sz w:val="20"/>
              </w:rPr>
            </w:pPr>
            <w:r>
              <w:rPr>
                <w:rFonts w:ascii="宋体" w:hAnsi="宋体"/>
                <w:spacing w:val="8"/>
                <w:kern w:val="0"/>
                <w:sz w:val="20"/>
                <w:szCs w:val="21"/>
              </w:rPr>
              <w:t>14.2.6</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p>
        </w:tc>
      </w:tr>
      <w:tr w:rsidR="00F76BAA" w14:paraId="45683306" w14:textId="77777777">
        <w:tc>
          <w:tcPr>
            <w:tcW w:w="4318" w:type="dxa"/>
          </w:tcPr>
          <w:p w14:paraId="502EFE7B"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w:t>
            </w:r>
            <w:r>
              <w:rPr>
                <w:rFonts w:ascii="宋体" w:hAnsi="宋体" w:hint="eastAsia"/>
                <w:color w:val="FF0000"/>
                <w:spacing w:val="8"/>
                <w:kern w:val="0"/>
                <w:sz w:val="20"/>
                <w:szCs w:val="21"/>
                <w:bdr w:val="single" w:sz="4" w:space="0" w:color="auto"/>
              </w:rPr>
              <w:t>管理</w:t>
            </w:r>
            <w:r>
              <w:rPr>
                <w:rFonts w:ascii="宋体" w:hAnsi="宋体" w:hint="eastAsia"/>
                <w:spacing w:val="8"/>
                <w:kern w:val="0"/>
                <w:sz w:val="20"/>
                <w:szCs w:val="21"/>
              </w:rPr>
              <w:t>系统安装应执行现行国家标准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条第7款和《民用建筑电气设计规范》JGJ 16-2008 第</w:t>
            </w:r>
            <w:r>
              <w:rPr>
                <w:rFonts w:ascii="宋体" w:hAnsi="宋体"/>
                <w:color w:val="FF0000"/>
                <w:spacing w:val="8"/>
                <w:kern w:val="0"/>
                <w:sz w:val="20"/>
                <w:szCs w:val="21"/>
                <w:bdr w:val="single" w:sz="4" w:space="0" w:color="auto"/>
              </w:rPr>
              <w:t>14.5</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35E5A142"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电子巡查系统安装应执行现行国家标准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w:t>
            </w:r>
          </w:p>
        </w:tc>
      </w:tr>
      <w:tr w:rsidR="00F76BAA" w14:paraId="0E6C1499" w14:textId="77777777">
        <w:tc>
          <w:tcPr>
            <w:tcW w:w="4318" w:type="dxa"/>
          </w:tcPr>
          <w:p w14:paraId="497A430C" w14:textId="77777777" w:rsidR="00F76BAA" w:rsidRDefault="00085D94">
            <w:pPr>
              <w:rPr>
                <w:kern w:val="0"/>
                <w:sz w:val="20"/>
              </w:rPr>
            </w:pPr>
            <w:r>
              <w:rPr>
                <w:rFonts w:ascii="宋体" w:hAnsi="宋体"/>
                <w:color w:val="FF0000"/>
                <w:spacing w:val="8"/>
                <w:kern w:val="0"/>
                <w:sz w:val="20"/>
                <w:szCs w:val="21"/>
                <w:bdr w:val="single" w:sz="4" w:space="0" w:color="auto"/>
              </w:rPr>
              <w:t xml:space="preserve">14.2.8 </w:t>
            </w:r>
            <w:r>
              <w:rPr>
                <w:rFonts w:ascii="宋体" w:hAnsi="宋体" w:hint="eastAsia"/>
                <w:color w:val="FF0000"/>
                <w:spacing w:val="8"/>
                <w:kern w:val="0"/>
                <w:sz w:val="20"/>
                <w:szCs w:val="21"/>
                <w:bdr w:val="single" w:sz="4" w:space="0" w:color="auto"/>
              </w:rPr>
              <w:t>安全防范系统的控制设备的安装除应执行国家标准《安全防范工程技术规范》GB 50348-2004第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条第9款的规定。</w:t>
            </w:r>
          </w:p>
        </w:tc>
        <w:tc>
          <w:tcPr>
            <w:tcW w:w="4318" w:type="dxa"/>
          </w:tcPr>
          <w:p w14:paraId="726B0357" w14:textId="77777777" w:rsidR="00F76BAA" w:rsidRDefault="00085D94">
            <w:pPr>
              <w:adjustRightInd w:val="0"/>
              <w:snapToGrid w:val="0"/>
              <w:rPr>
                <w:kern w:val="0"/>
                <w:sz w:val="20"/>
              </w:rPr>
            </w:pPr>
            <w:r>
              <w:rPr>
                <w:rFonts w:ascii="宋体" w:hAnsi="宋体"/>
                <w:color w:val="FF0000"/>
                <w:spacing w:val="8"/>
                <w:kern w:val="0"/>
                <w:sz w:val="20"/>
                <w:szCs w:val="21"/>
              </w:rPr>
              <w:t xml:space="preserve">14.2.8  </w:t>
            </w:r>
            <w:r>
              <w:rPr>
                <w:rFonts w:ascii="宋体" w:hAnsi="宋体" w:hint="eastAsia"/>
                <w:color w:val="FF0000"/>
                <w:spacing w:val="8"/>
                <w:kern w:val="0"/>
                <w:sz w:val="20"/>
                <w:szCs w:val="21"/>
              </w:rPr>
              <w:t>此条删除。</w:t>
            </w:r>
          </w:p>
        </w:tc>
      </w:tr>
      <w:tr w:rsidR="00F76BAA" w14:paraId="3CF18698" w14:textId="77777777">
        <w:tc>
          <w:tcPr>
            <w:tcW w:w="4318" w:type="dxa"/>
          </w:tcPr>
          <w:p w14:paraId="635EEBF3"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和本规范第</w:t>
            </w:r>
            <w:r>
              <w:rPr>
                <w:rFonts w:ascii="宋体" w:hAnsi="宋体"/>
                <w:spacing w:val="8"/>
                <w:kern w:val="0"/>
                <w:sz w:val="20"/>
                <w:szCs w:val="21"/>
              </w:rPr>
              <w:t>16</w:t>
            </w:r>
            <w:r>
              <w:rPr>
                <w:rFonts w:ascii="宋体" w:hAnsi="宋体" w:hint="eastAsia"/>
                <w:spacing w:val="8"/>
                <w:kern w:val="0"/>
                <w:sz w:val="20"/>
                <w:szCs w:val="21"/>
              </w:rPr>
              <w:t>章规定。</w:t>
            </w:r>
          </w:p>
        </w:tc>
        <w:tc>
          <w:tcPr>
            <w:tcW w:w="4318" w:type="dxa"/>
          </w:tcPr>
          <w:p w14:paraId="4B8EB639"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50348和本规范第</w:t>
            </w:r>
            <w:r>
              <w:rPr>
                <w:rFonts w:ascii="宋体" w:hAnsi="宋体"/>
                <w:spacing w:val="8"/>
                <w:kern w:val="0"/>
                <w:sz w:val="20"/>
                <w:szCs w:val="21"/>
              </w:rPr>
              <w:t>16</w:t>
            </w:r>
            <w:r>
              <w:rPr>
                <w:rFonts w:ascii="宋体" w:hAnsi="宋体" w:hint="eastAsia"/>
                <w:spacing w:val="8"/>
                <w:kern w:val="0"/>
                <w:sz w:val="20"/>
                <w:szCs w:val="21"/>
              </w:rPr>
              <w:t>章规定。</w:t>
            </w:r>
          </w:p>
        </w:tc>
      </w:tr>
      <w:tr w:rsidR="00F76BAA" w14:paraId="105F134A" w14:textId="77777777">
        <w:tc>
          <w:tcPr>
            <w:tcW w:w="4318" w:type="dxa"/>
          </w:tcPr>
          <w:p w14:paraId="18C53F8D" w14:textId="77777777" w:rsidR="00F76BAA" w:rsidRDefault="00085D94">
            <w:pPr>
              <w:pStyle w:val="2"/>
              <w:spacing w:before="0" w:after="0" w:line="240" w:lineRule="auto"/>
              <w:jc w:val="center"/>
              <w:outlineLvl w:val="1"/>
              <w:rPr>
                <w:kern w:val="0"/>
              </w:rPr>
            </w:pPr>
            <w:bookmarkStart w:id="301" w:name="_Toc40472484"/>
            <w:bookmarkStart w:id="302" w:name="_Toc40472315"/>
            <w:bookmarkStart w:id="303" w:name="_Toc40463385"/>
            <w:bookmarkStart w:id="304" w:name="_Toc45558953"/>
            <w:bookmarkStart w:id="305" w:name="_Toc43468605"/>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bookmarkEnd w:id="301"/>
            <w:bookmarkEnd w:id="302"/>
            <w:bookmarkEnd w:id="303"/>
            <w:bookmarkEnd w:id="304"/>
            <w:bookmarkEnd w:id="305"/>
          </w:p>
        </w:tc>
        <w:tc>
          <w:tcPr>
            <w:tcW w:w="4318" w:type="dxa"/>
          </w:tcPr>
          <w:p w14:paraId="6223BEE4"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p>
        </w:tc>
      </w:tr>
      <w:tr w:rsidR="00F76BAA" w14:paraId="4B502D0B" w14:textId="77777777">
        <w:tc>
          <w:tcPr>
            <w:tcW w:w="4318" w:type="dxa"/>
          </w:tcPr>
          <w:p w14:paraId="2A73A4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14.3.1  </w:t>
            </w:r>
            <w:r>
              <w:rPr>
                <w:rFonts w:ascii="宋体" w:hAnsi="宋体" w:hint="eastAsia"/>
                <w:spacing w:val="8"/>
                <w:kern w:val="0"/>
                <w:sz w:val="20"/>
                <w:szCs w:val="21"/>
              </w:rPr>
              <w:t>主控项目应符合下列规定：</w:t>
            </w:r>
          </w:p>
          <w:p w14:paraId="318ABD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329710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685790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025877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p w14:paraId="16EF54B6" w14:textId="77777777" w:rsidR="00F76BAA" w:rsidRDefault="00F76BAA">
            <w:pPr>
              <w:adjustRightInd w:val="0"/>
              <w:snapToGrid w:val="0"/>
              <w:rPr>
                <w:kern w:val="0"/>
                <w:sz w:val="20"/>
              </w:rPr>
            </w:pPr>
          </w:p>
        </w:tc>
        <w:tc>
          <w:tcPr>
            <w:tcW w:w="4318" w:type="dxa"/>
          </w:tcPr>
          <w:p w14:paraId="7691809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14.3.1  </w:t>
            </w:r>
            <w:r>
              <w:rPr>
                <w:rFonts w:ascii="宋体" w:hAnsi="宋体" w:hint="eastAsia"/>
                <w:spacing w:val="8"/>
                <w:kern w:val="0"/>
                <w:sz w:val="20"/>
                <w:szCs w:val="21"/>
              </w:rPr>
              <w:t>主控项目应符合下列规定：</w:t>
            </w:r>
          </w:p>
          <w:p w14:paraId="46FF13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42A465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37CBD3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21903EB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的功能应符合设计要求；</w:t>
            </w:r>
          </w:p>
          <w:p w14:paraId="35C1E57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3B 视频监控系统控制功能、监视功能、显示功能、存储功能、回放功能、报警联动功能和图像丢失报警功能应符合设计要求；</w:t>
            </w:r>
          </w:p>
          <w:p w14:paraId="6A8CE5E9"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3C 入侵和紧急报警系统的入侵报警功能、防破坏及故障报警功能、记录及显示功能、系统自检功能、系统报警响应时间、报警复核功能、报警声级、报警优先功能应符合设计要求；</w:t>
            </w:r>
          </w:p>
          <w:p w14:paraId="3A5D1A2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3D 出入口控制系统的出入目标识读装置功能、信息处理/控制设备功能、执行机构功能、报警功能应符合设计要求；</w:t>
            </w:r>
          </w:p>
          <w:p w14:paraId="20C0087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3E 电子巡查系统的巡查设置功能、记录打印功能、管理功能应符合设计要求；</w:t>
            </w:r>
          </w:p>
          <w:p w14:paraId="02121BC6"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3F 停车库（场）安全管理系统的识别功能、控制功能、报警功能、出票验票功能、管理功能和显示功能应符合设计要求；</w:t>
            </w:r>
          </w:p>
          <w:p w14:paraId="0BC01A2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3G楼寓对讲系统的呼叫功能、对讲功能、开锁功能、夜间操作功能、可视功能应符合设计要求；</w:t>
            </w:r>
          </w:p>
          <w:p w14:paraId="63B9005F"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tc>
      </w:tr>
      <w:tr w:rsidR="00F76BAA" w14:paraId="5EF99506" w14:textId="77777777">
        <w:tc>
          <w:tcPr>
            <w:tcW w:w="4318" w:type="dxa"/>
          </w:tcPr>
          <w:p w14:paraId="5DDCE9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14.3.2  </w:t>
            </w:r>
            <w:r>
              <w:rPr>
                <w:rFonts w:ascii="宋体" w:hAnsi="宋体" w:hint="eastAsia"/>
                <w:spacing w:val="8"/>
                <w:kern w:val="0"/>
                <w:sz w:val="20"/>
                <w:szCs w:val="21"/>
              </w:rPr>
              <w:t>一般项目应符合下列规定：</w:t>
            </w:r>
          </w:p>
          <w:p w14:paraId="7EE9FF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71F0F7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4442F40F" w14:textId="77777777" w:rsidR="00F76BAA" w:rsidRDefault="00085D94">
            <w:pPr>
              <w:ind w:firstLineChars="191" w:firstLine="413"/>
              <w:rPr>
                <w:kern w:val="0"/>
                <w:sz w:val="20"/>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tc>
        <w:tc>
          <w:tcPr>
            <w:tcW w:w="4318" w:type="dxa"/>
          </w:tcPr>
          <w:p w14:paraId="5799B5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14.3.2  </w:t>
            </w:r>
            <w:r>
              <w:rPr>
                <w:rFonts w:ascii="宋体" w:hAnsi="宋体" w:hint="eastAsia"/>
                <w:spacing w:val="8"/>
                <w:kern w:val="0"/>
                <w:sz w:val="20"/>
                <w:szCs w:val="21"/>
              </w:rPr>
              <w:t>一般项目应符合下列规定：</w:t>
            </w:r>
          </w:p>
          <w:p w14:paraId="3EE01E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36FE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5A3E6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p w14:paraId="276C7D3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rPr>
              <w:t xml:space="preserve"> </w:t>
            </w:r>
            <w:r>
              <w:rPr>
                <w:rFonts w:ascii="宋体" w:hAnsi="宋体" w:hint="eastAsia"/>
                <w:color w:val="FF0000"/>
                <w:spacing w:val="8"/>
                <w:kern w:val="0"/>
                <w:sz w:val="20"/>
                <w:szCs w:val="21"/>
                <w:u w:val="single"/>
              </w:rPr>
              <w:t>4  监控中心管理软件中电子地图显示的设备位置应符合设计要求；</w:t>
            </w:r>
          </w:p>
          <w:p w14:paraId="080C67DF"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 xml:space="preserve"> 5  安全性及电磁兼容性应符合设计要求。</w:t>
            </w:r>
          </w:p>
        </w:tc>
      </w:tr>
      <w:tr w:rsidR="00F76BAA" w14:paraId="4E65D244" w14:textId="77777777">
        <w:tc>
          <w:tcPr>
            <w:tcW w:w="4318" w:type="dxa"/>
          </w:tcPr>
          <w:p w14:paraId="27D6FE2B" w14:textId="77777777" w:rsidR="00F76BAA" w:rsidRDefault="00085D94">
            <w:pPr>
              <w:pStyle w:val="2"/>
              <w:spacing w:before="0" w:after="0" w:line="240" w:lineRule="auto"/>
              <w:jc w:val="center"/>
              <w:outlineLvl w:val="1"/>
              <w:rPr>
                <w:kern w:val="0"/>
              </w:rPr>
            </w:pPr>
            <w:bookmarkStart w:id="306" w:name="_Toc40472316"/>
            <w:bookmarkStart w:id="307" w:name="_Toc43468606"/>
            <w:bookmarkStart w:id="308" w:name="_Toc40463386"/>
            <w:bookmarkStart w:id="309" w:name="_Toc45558954"/>
            <w:bookmarkStart w:id="310" w:name="_Toc40472485"/>
            <w:r>
              <w:rPr>
                <w:rFonts w:ascii="宋体" w:eastAsia="宋体" w:hAnsi="宋体"/>
                <w:kern w:val="0"/>
                <w:sz w:val="21"/>
                <w:szCs w:val="21"/>
              </w:rPr>
              <w:t xml:space="preserve">14.4 </w:t>
            </w:r>
            <w:r>
              <w:rPr>
                <w:rFonts w:ascii="宋体" w:eastAsia="宋体" w:hAnsi="宋体" w:hint="eastAsia"/>
                <w:kern w:val="0"/>
                <w:sz w:val="21"/>
                <w:szCs w:val="21"/>
              </w:rPr>
              <w:t>系统调试</w:t>
            </w:r>
            <w:bookmarkEnd w:id="306"/>
            <w:bookmarkEnd w:id="307"/>
            <w:bookmarkEnd w:id="308"/>
            <w:bookmarkEnd w:id="309"/>
            <w:bookmarkEnd w:id="310"/>
          </w:p>
        </w:tc>
        <w:tc>
          <w:tcPr>
            <w:tcW w:w="4318" w:type="dxa"/>
          </w:tcPr>
          <w:p w14:paraId="7DE17C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14.4 </w:t>
            </w:r>
            <w:r>
              <w:rPr>
                <w:rFonts w:ascii="宋体" w:eastAsia="宋体" w:hAnsi="宋体" w:hint="eastAsia"/>
                <w:kern w:val="0"/>
                <w:sz w:val="21"/>
                <w:szCs w:val="21"/>
              </w:rPr>
              <w:t>系统调试</w:t>
            </w:r>
          </w:p>
        </w:tc>
      </w:tr>
      <w:tr w:rsidR="00F76BAA" w14:paraId="070E0417" w14:textId="77777777">
        <w:tc>
          <w:tcPr>
            <w:tcW w:w="4318" w:type="dxa"/>
          </w:tcPr>
          <w:p w14:paraId="334067BA" w14:textId="77777777" w:rsidR="00F76BAA" w:rsidRDefault="00085D94">
            <w:pPr>
              <w:rPr>
                <w:rFonts w:ascii="宋体" w:hAnsi="宋体"/>
                <w:spacing w:val="8"/>
                <w:kern w:val="0"/>
                <w:sz w:val="20"/>
                <w:szCs w:val="21"/>
              </w:rPr>
            </w:pPr>
            <w:r>
              <w:rPr>
                <w:rFonts w:ascii="宋体" w:hAnsi="宋体"/>
                <w:spacing w:val="8"/>
                <w:kern w:val="0"/>
                <w:sz w:val="20"/>
                <w:szCs w:val="21"/>
              </w:rPr>
              <w:t>14.4.1</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48D809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按国家现行标准《入侵报警系统设计规范》GB 50394的规定，</w:t>
            </w:r>
            <w:r>
              <w:rPr>
                <w:rFonts w:ascii="宋体" w:hAnsi="宋体" w:hint="eastAsia"/>
                <w:spacing w:val="8"/>
                <w:kern w:val="0"/>
                <w:sz w:val="20"/>
                <w:szCs w:val="21"/>
              </w:rPr>
              <w:t>检查探测器的探测范围、灵敏度、误报警、漏报警、报警状态</w:t>
            </w:r>
            <w:r>
              <w:rPr>
                <w:rFonts w:ascii="宋体" w:hAnsi="宋体" w:hint="eastAsia"/>
                <w:spacing w:val="8"/>
                <w:kern w:val="0"/>
                <w:sz w:val="20"/>
                <w:szCs w:val="21"/>
              </w:rPr>
              <w:lastRenderedPageBreak/>
              <w:t>后的恢复、防拆保护等功能与指标，检查结果应符合设计要求；</w:t>
            </w:r>
          </w:p>
          <w:p w14:paraId="22E07106" w14:textId="77777777" w:rsidR="00F76BAA" w:rsidRPr="00612C79" w:rsidRDefault="00085D94">
            <w:pPr>
              <w:ind w:firstLineChars="191" w:firstLine="413"/>
              <w:rPr>
                <w:rFonts w:ascii="宋体" w:hAnsi="宋体"/>
                <w:spacing w:val="8"/>
                <w:kern w:val="0"/>
                <w:sz w:val="20"/>
                <w:szCs w:val="21"/>
              </w:rPr>
            </w:pPr>
            <w:r w:rsidRPr="00612C79">
              <w:rPr>
                <w:rFonts w:ascii="宋体" w:hAnsi="宋体" w:hint="eastAsia"/>
                <w:spacing w:val="8"/>
                <w:kern w:val="0"/>
                <w:sz w:val="20"/>
                <w:szCs w:val="21"/>
              </w:rPr>
              <w:t>2 检查报警联动功能，电子地图显示功能及从报警到显示、录像的系统反应时间，</w:t>
            </w:r>
          </w:p>
          <w:p w14:paraId="175CAE3A" w14:textId="77777777" w:rsidR="00F76BAA" w:rsidRDefault="00085D94">
            <w:pPr>
              <w:rPr>
                <w:rFonts w:ascii="宋体" w:hAnsi="宋体"/>
                <w:spacing w:val="8"/>
                <w:kern w:val="0"/>
                <w:sz w:val="20"/>
                <w:szCs w:val="21"/>
              </w:rPr>
            </w:pPr>
            <w:r w:rsidRPr="00612C79">
              <w:rPr>
                <w:rFonts w:ascii="宋体" w:hAnsi="宋体" w:hint="eastAsia"/>
                <w:spacing w:val="8"/>
                <w:kern w:val="0"/>
                <w:sz w:val="20"/>
                <w:szCs w:val="21"/>
              </w:rPr>
              <w:t>检查结果应符合设计要求。</w:t>
            </w:r>
          </w:p>
        </w:tc>
        <w:tc>
          <w:tcPr>
            <w:tcW w:w="4318" w:type="dxa"/>
          </w:tcPr>
          <w:p w14:paraId="59949FA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14.4.1 </w:t>
            </w:r>
            <w:r>
              <w:rPr>
                <w:rFonts w:ascii="宋体" w:hAnsi="宋体"/>
                <w:color w:val="FF0000"/>
                <w:spacing w:val="8"/>
                <w:kern w:val="0"/>
                <w:sz w:val="20"/>
                <w:szCs w:val="21"/>
                <w:u w:val="single"/>
              </w:rPr>
              <w:t>入侵和紧急</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35BD35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检查探测器的探测范围、灵敏度、误报警、漏报警、报警状态后的恢复、防拆保护等功能与指标，检查结果应符合设计要求；</w:t>
            </w:r>
          </w:p>
          <w:p w14:paraId="007AEE20" w14:textId="77BFA86E" w:rsidR="00F76BAA" w:rsidRDefault="00085D94" w:rsidP="00612C79">
            <w:pPr>
              <w:ind w:firstLineChars="191" w:firstLine="413"/>
              <w:rPr>
                <w:rFonts w:ascii="宋体" w:hAnsi="宋体"/>
                <w:spacing w:val="8"/>
                <w:kern w:val="0"/>
                <w:sz w:val="20"/>
                <w:szCs w:val="21"/>
              </w:rPr>
            </w:pPr>
            <w:r w:rsidRPr="00612C79">
              <w:rPr>
                <w:rFonts w:ascii="宋体" w:hAnsi="宋体" w:hint="eastAsia"/>
                <w:spacing w:val="8"/>
                <w:kern w:val="0"/>
                <w:sz w:val="20"/>
                <w:szCs w:val="21"/>
              </w:rPr>
              <w:lastRenderedPageBreak/>
              <w:t>2 检查报警联动功能，电子地图显示功能及从报警到显示、录像的系统反应时间，检查结果应符合设计要求。</w:t>
            </w:r>
          </w:p>
        </w:tc>
      </w:tr>
      <w:tr w:rsidR="00F76BAA" w14:paraId="57B140D9" w14:textId="77777777">
        <w:tc>
          <w:tcPr>
            <w:tcW w:w="4318" w:type="dxa"/>
          </w:tcPr>
          <w:p w14:paraId="3FBF9E4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526F5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32B539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6D790E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583C8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252482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49EB0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56EE8E49"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管理平台的文字处理、动态报警信息处理、图表和图像处理、系统操作应在同一套计算机系统上完成。</w:t>
            </w:r>
          </w:p>
        </w:tc>
        <w:tc>
          <w:tcPr>
            <w:tcW w:w="4318" w:type="dxa"/>
          </w:tcPr>
          <w:p w14:paraId="18D561A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4D0F58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60D229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79855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0A7B4B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36FC2B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320F3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2237F4A6"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安全防范管理平台的文字处理、动态报警信息处理、图表和图像处理、系统操作应在同一套计算机系统上完成。</w:t>
            </w:r>
          </w:p>
        </w:tc>
      </w:tr>
      <w:tr w:rsidR="00F76BAA" w14:paraId="50A943DD" w14:textId="77777777">
        <w:tc>
          <w:tcPr>
            <w:tcW w:w="4318" w:type="dxa"/>
          </w:tcPr>
          <w:p w14:paraId="4611ACA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的规定外，尚应符合下列规定： </w:t>
            </w:r>
          </w:p>
          <w:p w14:paraId="2F1A8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79277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38FE4A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0E8B5F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调试出入口控制系统与报警、电子巡查等系统间的联动或集成功能。调试出入口控制系统与火灾自动报警系统间的联动功能，联动和集成功能应符合设计要求；</w:t>
            </w:r>
            <w:r>
              <w:rPr>
                <w:rFonts w:ascii="宋体" w:hAnsi="宋体"/>
                <w:spacing w:val="8"/>
                <w:kern w:val="0"/>
                <w:sz w:val="20"/>
                <w:szCs w:val="21"/>
              </w:rPr>
              <w:t xml:space="preserve"> </w:t>
            </w:r>
          </w:p>
          <w:p w14:paraId="13CD09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p w14:paraId="3BFBA3ED" w14:textId="77777777" w:rsidR="00F76BAA" w:rsidRDefault="00F76BAA">
            <w:pPr>
              <w:adjustRightInd w:val="0"/>
              <w:snapToGrid w:val="0"/>
              <w:rPr>
                <w:kern w:val="0"/>
                <w:sz w:val="20"/>
              </w:rPr>
            </w:pPr>
          </w:p>
        </w:tc>
        <w:tc>
          <w:tcPr>
            <w:tcW w:w="4318" w:type="dxa"/>
          </w:tcPr>
          <w:p w14:paraId="3FCC962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、《公共安全人脸识别应用图像技术要求》</w:t>
            </w:r>
            <w:r>
              <w:rPr>
                <w:rFonts w:ascii="宋体" w:hAnsi="宋体" w:hint="eastAsia"/>
                <w:bCs/>
                <w:color w:val="FF0000"/>
                <w:spacing w:val="8"/>
                <w:kern w:val="0"/>
                <w:sz w:val="20"/>
                <w:szCs w:val="21"/>
                <w:u w:val="single"/>
              </w:rPr>
              <w:t>GB/T 35678、《安全防范视频监控人脸识别系统技术要求》</w:t>
            </w:r>
            <w:r>
              <w:rPr>
                <w:rFonts w:ascii="宋体" w:hAnsi="宋体" w:hint="eastAsia"/>
                <w:color w:val="FF0000"/>
                <w:spacing w:val="8"/>
                <w:kern w:val="0"/>
                <w:sz w:val="20"/>
                <w:szCs w:val="21"/>
                <w:u w:val="single"/>
              </w:rPr>
              <w:t>GB/T 31488和</w:t>
            </w:r>
            <w:r>
              <w:rPr>
                <w:rFonts w:ascii="宋体" w:hAnsi="宋体" w:hint="eastAsia"/>
                <w:bCs/>
                <w:color w:val="FF0000"/>
                <w:spacing w:val="8"/>
                <w:kern w:val="0"/>
                <w:sz w:val="20"/>
                <w:szCs w:val="21"/>
                <w:u w:val="single"/>
              </w:rPr>
              <w:t>《出入口控制人脸识别</w:t>
            </w:r>
            <w:r>
              <w:rPr>
                <w:rFonts w:ascii="宋体" w:hAnsi="宋体" w:hint="eastAsia"/>
                <w:color w:val="FF0000"/>
                <w:spacing w:val="8"/>
                <w:kern w:val="0"/>
                <w:sz w:val="20"/>
                <w:szCs w:val="21"/>
                <w:u w:val="single"/>
              </w:rPr>
              <w:t>系统技术要求》GA/T 1093</w:t>
            </w:r>
            <w:r>
              <w:rPr>
                <w:rFonts w:ascii="宋体" w:hAnsi="宋体" w:hint="eastAsia"/>
                <w:spacing w:val="8"/>
                <w:kern w:val="0"/>
                <w:sz w:val="20"/>
                <w:szCs w:val="21"/>
              </w:rPr>
              <w:t xml:space="preserve">的规定外，尚应符合下列规定： </w:t>
            </w:r>
          </w:p>
          <w:p w14:paraId="26A88A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AE14B9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 人脸识别的识别率、识别速度应符合设计要求；</w:t>
            </w:r>
          </w:p>
          <w:p w14:paraId="201CA7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0653EC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5CA645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出入口控制系统与火灾自动报警系统、视频监控、入侵和紧急报警、电子巡查</w:t>
            </w:r>
            <w:r>
              <w:rPr>
                <w:rFonts w:ascii="宋体" w:hAnsi="宋体" w:hint="eastAsia"/>
                <w:color w:val="FF0000"/>
                <w:spacing w:val="8"/>
                <w:kern w:val="0"/>
                <w:sz w:val="20"/>
                <w:szCs w:val="21"/>
                <w:u w:val="single"/>
              </w:rPr>
              <w:lastRenderedPageBreak/>
              <w:t>等系统间的联动或集成功能，应符合设计要求；</w:t>
            </w:r>
          </w:p>
          <w:p w14:paraId="71CC962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tc>
      </w:tr>
      <w:tr w:rsidR="00F76BAA" w14:paraId="5E762110" w14:textId="77777777">
        <w:tc>
          <w:tcPr>
            <w:tcW w:w="4318" w:type="dxa"/>
          </w:tcPr>
          <w:p w14:paraId="089D4C21"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lastRenderedPageBreak/>
              <w:t xml:space="preserve">14.4.4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调试</w:t>
            </w:r>
            <w:r>
              <w:rPr>
                <w:rFonts w:ascii="宋体" w:hAnsi="宋体" w:hint="eastAsia"/>
                <w:color w:val="FF0000"/>
                <w:spacing w:val="8"/>
                <w:kern w:val="0"/>
                <w:sz w:val="20"/>
                <w:szCs w:val="21"/>
                <w:bdr w:val="single" w:sz="4" w:space="0" w:color="auto"/>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外，尚应符合下列规定：</w:t>
            </w:r>
            <w:r>
              <w:rPr>
                <w:rFonts w:ascii="宋体" w:hAnsi="宋体" w:hint="eastAsia"/>
                <w:color w:val="FF0000"/>
                <w:spacing w:val="8"/>
                <w:kern w:val="0"/>
                <w:sz w:val="20"/>
                <w:szCs w:val="21"/>
                <w:u w:val="single"/>
              </w:rPr>
              <w:t>。</w:t>
            </w:r>
          </w:p>
          <w:p w14:paraId="157E5579"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1  </w:t>
            </w:r>
            <w:r>
              <w:rPr>
                <w:rFonts w:ascii="宋体" w:hAnsi="宋体" w:hint="eastAsia"/>
                <w:color w:val="FF0000"/>
                <w:spacing w:val="8"/>
                <w:kern w:val="0"/>
                <w:sz w:val="20"/>
                <w:szCs w:val="21"/>
                <w:bdr w:val="single" w:sz="4" w:space="0" w:color="auto"/>
              </w:rPr>
              <w:t>可视对讲系统的图像质量应符合现行行业标准《黑白可视对讲系统》GA/T269的相关要求，声音清楚、声级应不低于</w:t>
            </w:r>
            <w:r>
              <w:rPr>
                <w:rFonts w:ascii="宋体" w:hAnsi="宋体"/>
                <w:color w:val="FF0000"/>
                <w:spacing w:val="8"/>
                <w:kern w:val="0"/>
                <w:sz w:val="20"/>
                <w:szCs w:val="21"/>
                <w:bdr w:val="single" w:sz="4" w:space="0" w:color="auto"/>
              </w:rPr>
              <w:t>80dB</w:t>
            </w:r>
            <w:r>
              <w:rPr>
                <w:rFonts w:ascii="宋体" w:hAnsi="宋体" w:hint="eastAsia"/>
                <w:color w:val="FF0000"/>
                <w:spacing w:val="8"/>
                <w:kern w:val="0"/>
                <w:sz w:val="20"/>
                <w:szCs w:val="21"/>
                <w:bdr w:val="single" w:sz="4" w:space="0" w:color="auto"/>
              </w:rPr>
              <w:t>；</w:t>
            </w:r>
          </w:p>
          <w:p w14:paraId="2AA1C160"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2</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系统双向对讲、遥控开锁、密码开锁功能和备用电池</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bdr w:val="single" w:sz="4" w:space="0" w:color="auto"/>
              </w:rPr>
              <w:t>《楼宇对讲系统及电控防盗门通用技术条件》GA/T 72、</w:t>
            </w:r>
            <w:r>
              <w:rPr>
                <w:rFonts w:ascii="宋体" w:hAnsi="宋体" w:hint="eastAsia"/>
                <w:spacing w:val="8"/>
                <w:kern w:val="0"/>
                <w:sz w:val="20"/>
                <w:szCs w:val="21"/>
              </w:rPr>
              <w:t>的相关要求及设计要求。</w:t>
            </w:r>
          </w:p>
        </w:tc>
        <w:tc>
          <w:tcPr>
            <w:tcW w:w="4318" w:type="dxa"/>
          </w:tcPr>
          <w:p w14:paraId="1A843F1E" w14:textId="77777777" w:rsidR="00F76BAA" w:rsidRDefault="00085D94">
            <w:pPr>
              <w:rPr>
                <w:kern w:val="0"/>
                <w:sz w:val="20"/>
              </w:rPr>
            </w:pPr>
            <w:r>
              <w:rPr>
                <w:rFonts w:ascii="宋体" w:hAnsi="宋体"/>
                <w:spacing w:val="8"/>
                <w:kern w:val="0"/>
                <w:sz w:val="20"/>
                <w:szCs w:val="21"/>
              </w:rPr>
              <w:t>14.4.4</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调试应执行现行国家标准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r>
              <w:rPr>
                <w:rFonts w:ascii="宋体" w:hAnsi="宋体" w:hint="eastAsia"/>
                <w:bCs/>
                <w:color w:val="FF0000"/>
                <w:kern w:val="0"/>
                <w:sz w:val="20"/>
                <w:szCs w:val="21"/>
                <w:u w:val="single"/>
              </w:rPr>
              <w:t>室内机同时具有报警功能</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u w:val="single"/>
              </w:rPr>
              <w:t>《楼寓对讲系统安全技术要求》GA 1210</w:t>
            </w:r>
            <w:r>
              <w:rPr>
                <w:rFonts w:ascii="宋体" w:hAnsi="宋体" w:hint="eastAsia"/>
                <w:spacing w:val="8"/>
                <w:kern w:val="0"/>
                <w:sz w:val="20"/>
                <w:szCs w:val="21"/>
              </w:rPr>
              <w:t>的相关要求及设计要求。</w:t>
            </w:r>
          </w:p>
        </w:tc>
      </w:tr>
      <w:tr w:rsidR="00F76BAA" w14:paraId="5A24086D" w14:textId="77777777">
        <w:tc>
          <w:tcPr>
            <w:tcW w:w="4318" w:type="dxa"/>
          </w:tcPr>
          <w:p w14:paraId="74DF415E"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停车库（场）管理系统调试除应执行现行国家标准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的规定外，尚应符合下列要求： </w:t>
            </w:r>
          </w:p>
          <w:p w14:paraId="33DBBC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0FCF8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75B7F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7C376E2C"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收费管理系统的参数设置、卡的发售、挂失处理及数据收集、统计、汇总、报表打印等功能应符合设计要求。</w:t>
            </w:r>
          </w:p>
          <w:p w14:paraId="758A86EA" w14:textId="77777777" w:rsidR="00F76BAA" w:rsidRDefault="00F76BAA">
            <w:pPr>
              <w:ind w:firstLineChars="191" w:firstLine="382"/>
              <w:rPr>
                <w:kern w:val="0"/>
                <w:sz w:val="20"/>
              </w:rPr>
            </w:pPr>
          </w:p>
        </w:tc>
        <w:tc>
          <w:tcPr>
            <w:tcW w:w="4318" w:type="dxa"/>
          </w:tcPr>
          <w:p w14:paraId="5E66C5C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 xml:space="preserve">GB 50348的规定外，尚应符合下列要求： </w:t>
            </w:r>
          </w:p>
          <w:p w14:paraId="27BF40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6F2CD2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59523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657B7C8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w:t>
            </w:r>
            <w:r>
              <w:rPr>
                <w:rFonts w:ascii="宋体" w:hAnsi="宋体" w:hint="eastAsia"/>
                <w:color w:val="FF0000"/>
                <w:spacing w:val="8"/>
                <w:kern w:val="0"/>
                <w:sz w:val="20"/>
                <w:szCs w:val="21"/>
                <w:u w:val="single"/>
              </w:rPr>
              <w:t>车牌录入/删除、</w:t>
            </w:r>
            <w:r>
              <w:rPr>
                <w:rFonts w:ascii="宋体" w:hAnsi="宋体" w:hint="eastAsia"/>
                <w:spacing w:val="8"/>
                <w:kern w:val="0"/>
                <w:sz w:val="20"/>
                <w:szCs w:val="21"/>
              </w:rPr>
              <w:t>挂失处理及数据收集、统计、汇总、报表打印等功能应符合设计要求；</w:t>
            </w:r>
          </w:p>
          <w:p w14:paraId="4D65590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摄像机对车牌的识别率及准确率等应符合设计要求；</w:t>
            </w:r>
          </w:p>
          <w:p w14:paraId="44144EE9"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行车疏导（车位引导）系统的剩余车位显示、行车指示、车位状态信息显示的准确性应符合设计要求。</w:t>
            </w:r>
          </w:p>
        </w:tc>
      </w:tr>
      <w:tr w:rsidR="00F76BAA" w14:paraId="56EF1F27" w14:textId="77777777">
        <w:tc>
          <w:tcPr>
            <w:tcW w:w="4318" w:type="dxa"/>
          </w:tcPr>
          <w:p w14:paraId="336417E3" w14:textId="77777777" w:rsidR="00F76BAA" w:rsidRDefault="00085D94">
            <w:pPr>
              <w:pStyle w:val="2"/>
              <w:spacing w:before="0" w:after="0" w:line="240" w:lineRule="auto"/>
              <w:jc w:val="center"/>
              <w:outlineLvl w:val="1"/>
              <w:rPr>
                <w:kern w:val="0"/>
              </w:rPr>
            </w:pPr>
            <w:bookmarkStart w:id="311" w:name="_Toc40463387"/>
            <w:bookmarkStart w:id="312" w:name="_Toc45558955"/>
            <w:bookmarkStart w:id="313" w:name="_Toc40472486"/>
            <w:bookmarkStart w:id="314" w:name="_Toc43468607"/>
            <w:bookmarkStart w:id="315" w:name="_Toc40472317"/>
            <w:r>
              <w:rPr>
                <w:rFonts w:ascii="宋体" w:eastAsia="宋体" w:hAnsi="宋体"/>
                <w:kern w:val="0"/>
                <w:sz w:val="21"/>
                <w:szCs w:val="21"/>
              </w:rPr>
              <w:t xml:space="preserve">14.5 </w:t>
            </w:r>
            <w:r>
              <w:rPr>
                <w:rFonts w:ascii="宋体" w:eastAsia="宋体" w:hAnsi="宋体" w:hint="eastAsia"/>
                <w:kern w:val="0"/>
                <w:sz w:val="21"/>
                <w:szCs w:val="21"/>
              </w:rPr>
              <w:t>自检自验</w:t>
            </w:r>
            <w:bookmarkEnd w:id="311"/>
            <w:bookmarkEnd w:id="312"/>
            <w:bookmarkEnd w:id="313"/>
            <w:bookmarkEnd w:id="314"/>
            <w:bookmarkEnd w:id="315"/>
          </w:p>
        </w:tc>
        <w:tc>
          <w:tcPr>
            <w:tcW w:w="4318" w:type="dxa"/>
          </w:tcPr>
          <w:p w14:paraId="21F5349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14.5 </w:t>
            </w:r>
            <w:r>
              <w:rPr>
                <w:rFonts w:ascii="宋体" w:eastAsia="宋体" w:hAnsi="宋体" w:hint="eastAsia"/>
                <w:kern w:val="0"/>
                <w:sz w:val="21"/>
                <w:szCs w:val="21"/>
              </w:rPr>
              <w:t>自检自验</w:t>
            </w:r>
          </w:p>
        </w:tc>
      </w:tr>
      <w:tr w:rsidR="00F76BAA" w14:paraId="26D0FC90" w14:textId="77777777">
        <w:tc>
          <w:tcPr>
            <w:tcW w:w="4318" w:type="dxa"/>
          </w:tcPr>
          <w:p w14:paraId="2E8B1201" w14:textId="77777777" w:rsidR="00F76BAA" w:rsidRDefault="00085D94">
            <w:pPr>
              <w:rPr>
                <w:rFonts w:ascii="宋体" w:hAnsi="宋体"/>
                <w:spacing w:val="8"/>
                <w:kern w:val="0"/>
                <w:sz w:val="20"/>
                <w:szCs w:val="21"/>
              </w:rPr>
            </w:pPr>
            <w:r>
              <w:rPr>
                <w:rFonts w:ascii="宋体" w:hAnsi="宋体"/>
                <w:spacing w:val="8"/>
                <w:kern w:val="0"/>
                <w:sz w:val="20"/>
                <w:szCs w:val="21"/>
              </w:rPr>
              <w:t>14.5.1</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监控系统检验除应按现行国家标准《智能建筑工程质量验收规范》GB 50339</w:t>
            </w:r>
            <w:r>
              <w:rPr>
                <w:rFonts w:ascii="宋体" w:hAnsi="宋体" w:hint="eastAsia"/>
                <w:color w:val="FF0000"/>
                <w:spacing w:val="8"/>
                <w:kern w:val="0"/>
                <w:sz w:val="20"/>
                <w:szCs w:val="21"/>
                <w:bdr w:val="single" w:sz="4" w:space="0" w:color="auto"/>
              </w:rPr>
              <w:t xml:space="preserve"> -2003第</w:t>
            </w:r>
            <w:r>
              <w:rPr>
                <w:rFonts w:ascii="宋体" w:hAnsi="宋体"/>
                <w:color w:val="FF0000"/>
                <w:spacing w:val="8"/>
                <w:kern w:val="0"/>
                <w:sz w:val="20"/>
                <w:szCs w:val="21"/>
                <w:bdr w:val="single" w:sz="4" w:space="0" w:color="auto"/>
              </w:rPr>
              <w:t>8.3.4</w:t>
            </w:r>
            <w:r>
              <w:rPr>
                <w:rFonts w:ascii="宋体" w:hAnsi="宋体" w:hint="eastAsia"/>
                <w:color w:val="FF0000"/>
                <w:spacing w:val="8"/>
                <w:kern w:val="0"/>
                <w:sz w:val="20"/>
                <w:szCs w:val="21"/>
                <w:bdr w:val="single" w:sz="4" w:space="0" w:color="auto"/>
              </w:rPr>
              <w:t>条的规定、《安全防范工程技术规范》GB 50348-2004第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章和《视频安防监控系统工程设计规范》GB 50395</w:t>
            </w:r>
            <w:r>
              <w:rPr>
                <w:rFonts w:ascii="宋体" w:hAnsi="宋体" w:hint="eastAsia"/>
                <w:spacing w:val="8"/>
                <w:kern w:val="0"/>
                <w:sz w:val="20"/>
                <w:szCs w:val="21"/>
              </w:rPr>
              <w:t>有关规定执行，尚应符合下列规定：</w:t>
            </w:r>
          </w:p>
          <w:p w14:paraId="283E8D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监控系统实时图像质量、存储回放图像质量和系统时延、时延</w:t>
            </w:r>
            <w:r>
              <w:rPr>
                <w:rFonts w:ascii="宋体" w:hAnsi="宋体" w:hint="eastAsia"/>
                <w:spacing w:val="8"/>
                <w:kern w:val="0"/>
                <w:sz w:val="20"/>
                <w:szCs w:val="21"/>
              </w:rPr>
              <w:lastRenderedPageBreak/>
              <w:t>抖动、丢包率等参数，并应符合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14.3.8</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p w14:paraId="02C17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监控系统与出入口控制系统、入侵</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系统、停车库(场)管理系统等的联动控制功能，联动控制功能应符合设计要求；</w:t>
            </w:r>
          </w:p>
          <w:p w14:paraId="5350D3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监控系统与火灾自动报警的联动控制功能，联动控制功能应符合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5EBFB7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14.5.1</w:t>
            </w:r>
            <w:r>
              <w:rPr>
                <w:rFonts w:ascii="宋体" w:hAnsi="宋体" w:hint="eastAsia"/>
                <w:spacing w:val="8"/>
                <w:kern w:val="0"/>
                <w:sz w:val="20"/>
                <w:szCs w:val="21"/>
              </w:rPr>
              <w:t>视频监控系统检验除应按现行国家标准</w:t>
            </w:r>
            <w:r>
              <w:rPr>
                <w:rFonts w:ascii="宋体" w:hAnsi="宋体" w:hint="eastAsia"/>
                <w:color w:val="FF0000"/>
                <w:spacing w:val="8"/>
                <w:kern w:val="0"/>
                <w:sz w:val="20"/>
                <w:szCs w:val="21"/>
                <w:u w:val="single"/>
              </w:rPr>
              <w:t>《安全防范工程技术标准》GB 50348、《安防监控视频实时智能分析设备技术要求》GB/T 30147和</w:t>
            </w:r>
            <w:r>
              <w:rPr>
                <w:rFonts w:ascii="宋体" w:hAnsi="宋体" w:hint="eastAsia"/>
                <w:spacing w:val="8"/>
                <w:kern w:val="0"/>
                <w:sz w:val="20"/>
                <w:szCs w:val="21"/>
              </w:rPr>
              <w:t>《智能建筑工程质量验收规范》GB 50339</w:t>
            </w:r>
            <w:r>
              <w:rPr>
                <w:rFonts w:ascii="宋体" w:hAnsi="宋体" w:hint="eastAsia"/>
                <w:color w:val="FF0000"/>
                <w:spacing w:val="8"/>
                <w:kern w:val="0"/>
                <w:sz w:val="20"/>
                <w:szCs w:val="21"/>
                <w:u w:val="single"/>
              </w:rPr>
              <w:t>的</w:t>
            </w:r>
            <w:r>
              <w:rPr>
                <w:rFonts w:ascii="宋体" w:hAnsi="宋体" w:hint="eastAsia"/>
                <w:spacing w:val="8"/>
                <w:kern w:val="0"/>
                <w:sz w:val="20"/>
                <w:szCs w:val="21"/>
              </w:rPr>
              <w:t>有关规定执行，尚应符合下列规定：</w:t>
            </w:r>
          </w:p>
          <w:p w14:paraId="7BE17B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应检测视频监控系统实时图像质量、存储回放图像质量和系统时延、时延抖动、</w:t>
            </w:r>
            <w:r>
              <w:rPr>
                <w:rFonts w:ascii="宋体" w:hAnsi="宋体" w:hint="eastAsia"/>
                <w:spacing w:val="8"/>
                <w:kern w:val="0"/>
                <w:sz w:val="20"/>
                <w:szCs w:val="21"/>
              </w:rPr>
              <w:lastRenderedPageBreak/>
              <w:t>丢包率等参数，并应符合设计文件要求；</w:t>
            </w:r>
          </w:p>
          <w:p w14:paraId="145189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应检验视频监控系统与出入口控制系统、入侵</w:t>
            </w:r>
            <w:r>
              <w:rPr>
                <w:rFonts w:ascii="宋体" w:hAnsi="宋体" w:hint="eastAsia"/>
                <w:color w:val="FF0000"/>
                <w:spacing w:val="8"/>
                <w:kern w:val="0"/>
                <w:sz w:val="20"/>
                <w:szCs w:val="21"/>
                <w:u w:val="single"/>
              </w:rPr>
              <w:t>和紧急</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管理系统等的联动控制功能，联动控制功能应符合设计要求；</w:t>
            </w:r>
          </w:p>
          <w:p w14:paraId="17154A5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应检验视频监控系统与火灾自动报警的联动控制功能，联动控制功能应符合设计文件要求。</w:t>
            </w:r>
          </w:p>
        </w:tc>
      </w:tr>
      <w:tr w:rsidR="00F76BAA" w14:paraId="05493737" w14:textId="77777777">
        <w:tc>
          <w:tcPr>
            <w:tcW w:w="4318" w:type="dxa"/>
          </w:tcPr>
          <w:p w14:paraId="3A75F2CF" w14:textId="77777777" w:rsidR="00F76BAA" w:rsidRDefault="00085D94">
            <w:pPr>
              <w:rPr>
                <w:kern w:val="0"/>
                <w:sz w:val="20"/>
              </w:rPr>
            </w:pPr>
            <w:r>
              <w:rPr>
                <w:rFonts w:ascii="宋体" w:hAnsi="宋体"/>
                <w:spacing w:val="8"/>
                <w:kern w:val="0"/>
                <w:sz w:val="20"/>
                <w:szCs w:val="21"/>
              </w:rPr>
              <w:lastRenderedPageBreak/>
              <w:t>14.5.2</w:t>
            </w:r>
            <w:r>
              <w:rPr>
                <w:rFonts w:ascii="宋体" w:hAnsi="宋体" w:hint="eastAsia"/>
                <w:spacing w:val="8"/>
                <w:kern w:val="0"/>
                <w:sz w:val="20"/>
                <w:szCs w:val="21"/>
              </w:rPr>
              <w:t>入侵报警系统的检验应执行现行国家标准《智能建筑工程质量验收规范》GB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8.3.6</w:t>
            </w:r>
            <w:r>
              <w:rPr>
                <w:rFonts w:ascii="宋体" w:hAnsi="宋体" w:hint="eastAsia"/>
                <w:color w:val="FF0000"/>
                <w:spacing w:val="8"/>
                <w:kern w:val="0"/>
                <w:sz w:val="20"/>
                <w:szCs w:val="21"/>
                <w:bdr w:val="single" w:sz="4" w:space="0" w:color="auto"/>
              </w:rPr>
              <w:t>条50348</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外，尚应检验视频报警探测器的图像异动报警功能、背景变化报警功能、行为分析、模式识别报警功能等</w:t>
            </w:r>
            <w:r>
              <w:rPr>
                <w:rFonts w:ascii="宋体" w:hAnsi="宋体" w:hint="eastAsia"/>
                <w:spacing w:val="8"/>
                <w:kern w:val="0"/>
                <w:sz w:val="20"/>
                <w:szCs w:val="21"/>
              </w:rPr>
              <w:t>。</w:t>
            </w:r>
          </w:p>
        </w:tc>
        <w:tc>
          <w:tcPr>
            <w:tcW w:w="4318" w:type="dxa"/>
          </w:tcPr>
          <w:p w14:paraId="59F0C883" w14:textId="77777777" w:rsidR="00F76BAA" w:rsidRDefault="00085D94">
            <w:pPr>
              <w:rPr>
                <w:kern w:val="0"/>
                <w:sz w:val="20"/>
              </w:rPr>
            </w:pPr>
            <w:r>
              <w:rPr>
                <w:rFonts w:ascii="宋体" w:hAnsi="宋体"/>
                <w:spacing w:val="8"/>
                <w:kern w:val="0"/>
                <w:sz w:val="20"/>
                <w:szCs w:val="21"/>
              </w:rPr>
              <w:t>14.5.2</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56A59247" w14:textId="77777777">
        <w:tc>
          <w:tcPr>
            <w:tcW w:w="4318" w:type="dxa"/>
          </w:tcPr>
          <w:p w14:paraId="64D7E27D"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8.3.7</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的规定外，尚应检验生物识别系统的识别功能，准确率及联动控制功能，并应符合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4918C760"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50339的规定外，尚应检验生物识别系统的识别功能，准确率及联动控制功能，并应符合设计文件要求。</w:t>
            </w:r>
          </w:p>
        </w:tc>
      </w:tr>
      <w:tr w:rsidR="00F76BAA" w14:paraId="1A4D06C4" w14:textId="77777777">
        <w:tc>
          <w:tcPr>
            <w:tcW w:w="4318" w:type="dxa"/>
          </w:tcPr>
          <w:p w14:paraId="28E996EB"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244F8925"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40C2CEE5" w14:textId="77777777">
        <w:tc>
          <w:tcPr>
            <w:tcW w:w="4318" w:type="dxa"/>
          </w:tcPr>
          <w:p w14:paraId="18095B22"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停车库（场）管理系统的检验应执行现行国家标准《智能建筑工程质量验收规范》GB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8.3.9</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39F9D73B"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62B2E010" w14:textId="77777777">
        <w:tc>
          <w:tcPr>
            <w:tcW w:w="4318" w:type="dxa"/>
          </w:tcPr>
          <w:p w14:paraId="0C880694"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8.3.10</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59711802"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安全防范管理平台的检验应执行现行国家标准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0106207E" w14:textId="77777777">
        <w:tc>
          <w:tcPr>
            <w:tcW w:w="4318" w:type="dxa"/>
          </w:tcPr>
          <w:p w14:paraId="034AAFC4" w14:textId="77777777" w:rsidR="00F76BAA" w:rsidRDefault="00085D94">
            <w:pPr>
              <w:pStyle w:val="2"/>
              <w:spacing w:before="0" w:after="0" w:line="240" w:lineRule="auto"/>
              <w:jc w:val="center"/>
              <w:outlineLvl w:val="1"/>
              <w:rPr>
                <w:kern w:val="0"/>
              </w:rPr>
            </w:pPr>
            <w:bookmarkStart w:id="316" w:name="_Toc40463388"/>
            <w:bookmarkStart w:id="317" w:name="_Toc40472318"/>
            <w:bookmarkStart w:id="318" w:name="_Toc40472487"/>
            <w:bookmarkStart w:id="319" w:name="_Toc43468608"/>
            <w:bookmarkStart w:id="320" w:name="_Toc45558956"/>
            <w:r>
              <w:rPr>
                <w:rFonts w:ascii="宋体" w:eastAsia="宋体" w:hAnsi="宋体"/>
                <w:kern w:val="0"/>
                <w:sz w:val="21"/>
                <w:szCs w:val="21"/>
              </w:rPr>
              <w:t xml:space="preserve">14.6 </w:t>
            </w:r>
            <w:r>
              <w:rPr>
                <w:rFonts w:ascii="宋体" w:eastAsia="宋体" w:hAnsi="宋体" w:hint="eastAsia"/>
                <w:kern w:val="0"/>
                <w:sz w:val="21"/>
                <w:szCs w:val="21"/>
              </w:rPr>
              <w:t>质量记录</w:t>
            </w:r>
            <w:bookmarkEnd w:id="316"/>
            <w:bookmarkEnd w:id="317"/>
            <w:bookmarkEnd w:id="318"/>
            <w:bookmarkEnd w:id="319"/>
            <w:bookmarkEnd w:id="320"/>
          </w:p>
        </w:tc>
        <w:tc>
          <w:tcPr>
            <w:tcW w:w="4318" w:type="dxa"/>
          </w:tcPr>
          <w:p w14:paraId="63459F8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14.6 </w:t>
            </w:r>
            <w:r>
              <w:rPr>
                <w:rFonts w:ascii="宋体" w:eastAsia="宋体" w:hAnsi="宋体" w:hint="eastAsia"/>
                <w:kern w:val="0"/>
                <w:sz w:val="21"/>
                <w:szCs w:val="21"/>
              </w:rPr>
              <w:t>质量记录</w:t>
            </w:r>
          </w:p>
        </w:tc>
      </w:tr>
      <w:tr w:rsidR="00F76BAA" w14:paraId="2D859F65" w14:textId="77777777">
        <w:tc>
          <w:tcPr>
            <w:tcW w:w="4318" w:type="dxa"/>
          </w:tcPr>
          <w:p w14:paraId="63194475"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50348的有关规定。</w:t>
            </w:r>
          </w:p>
        </w:tc>
        <w:tc>
          <w:tcPr>
            <w:tcW w:w="4318" w:type="dxa"/>
          </w:tcPr>
          <w:p w14:paraId="5B642FAB"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50348的有关规定。</w:t>
            </w:r>
          </w:p>
        </w:tc>
      </w:tr>
      <w:tr w:rsidR="00F76BAA" w14:paraId="72003E5C" w14:textId="77777777">
        <w:tc>
          <w:tcPr>
            <w:tcW w:w="4318" w:type="dxa"/>
          </w:tcPr>
          <w:p w14:paraId="7A40AB39" w14:textId="77777777" w:rsidR="00F76BAA" w:rsidRDefault="00F76BAA">
            <w:pPr>
              <w:adjustRightInd w:val="0"/>
              <w:snapToGrid w:val="0"/>
              <w:rPr>
                <w:kern w:val="0"/>
                <w:sz w:val="20"/>
              </w:rPr>
            </w:pPr>
          </w:p>
        </w:tc>
        <w:tc>
          <w:tcPr>
            <w:tcW w:w="4318" w:type="dxa"/>
          </w:tcPr>
          <w:p w14:paraId="1DF59921" w14:textId="77777777" w:rsidR="00F76BAA" w:rsidRDefault="00085D94">
            <w:pPr>
              <w:rPr>
                <w:kern w:val="0"/>
                <w:sz w:val="20"/>
              </w:rPr>
            </w:pPr>
            <w:r>
              <w:rPr>
                <w:rFonts w:ascii="宋体" w:hAnsi="宋体" w:hint="eastAsia"/>
                <w:color w:val="FF0000"/>
                <w:spacing w:val="8"/>
                <w:kern w:val="0"/>
                <w:sz w:val="20"/>
                <w:szCs w:val="21"/>
                <w:u w:val="single"/>
              </w:rPr>
              <w:t>14.6.2  安全</w:t>
            </w:r>
            <w:r>
              <w:rPr>
                <w:rFonts w:ascii="宋体" w:hAnsi="宋体"/>
                <w:color w:val="FF0000"/>
                <w:spacing w:val="8"/>
                <w:kern w:val="0"/>
                <w:sz w:val="20"/>
                <w:szCs w:val="21"/>
                <w:u w:val="single"/>
              </w:rPr>
              <w:t>防范管理平台质量记录的填写</w:t>
            </w:r>
            <w:r>
              <w:rPr>
                <w:rFonts w:ascii="宋体" w:hAnsi="宋体" w:hint="eastAsia"/>
                <w:color w:val="FF0000"/>
                <w:spacing w:val="8"/>
                <w:kern w:val="0"/>
                <w:sz w:val="20"/>
                <w:szCs w:val="21"/>
                <w:u w:val="single"/>
              </w:rPr>
              <w:t>应符合本规范第15章的规定。</w:t>
            </w:r>
          </w:p>
        </w:tc>
      </w:tr>
      <w:tr w:rsidR="00F76BAA" w14:paraId="2D766236" w14:textId="77777777">
        <w:tc>
          <w:tcPr>
            <w:tcW w:w="4318" w:type="dxa"/>
          </w:tcPr>
          <w:p w14:paraId="0E65322E" w14:textId="77777777" w:rsidR="00F76BAA" w:rsidRDefault="00085D94">
            <w:pPr>
              <w:pStyle w:val="1"/>
              <w:spacing w:before="0" w:after="0" w:line="240" w:lineRule="auto"/>
              <w:jc w:val="center"/>
              <w:outlineLvl w:val="0"/>
            </w:pPr>
            <w:bookmarkStart w:id="321" w:name="_Toc40463389"/>
            <w:bookmarkStart w:id="322" w:name="_Toc45558957"/>
            <w:bookmarkStart w:id="323" w:name="_Toc40472488"/>
            <w:bookmarkStart w:id="324" w:name="_Toc40472319"/>
            <w:r>
              <w:rPr>
                <w:rFonts w:ascii="宋体" w:hAnsi="宋体"/>
                <w:sz w:val="21"/>
                <w:szCs w:val="21"/>
              </w:rPr>
              <w:lastRenderedPageBreak/>
              <w:t xml:space="preserve">15 </w:t>
            </w:r>
            <w:r>
              <w:rPr>
                <w:rFonts w:ascii="宋体" w:hAnsi="宋体" w:hint="eastAsia"/>
                <w:sz w:val="21"/>
                <w:szCs w:val="21"/>
              </w:rPr>
              <w:t>智能化集成系统</w:t>
            </w:r>
            <w:bookmarkEnd w:id="321"/>
            <w:bookmarkEnd w:id="322"/>
            <w:bookmarkEnd w:id="323"/>
            <w:bookmarkEnd w:id="324"/>
          </w:p>
        </w:tc>
        <w:tc>
          <w:tcPr>
            <w:tcW w:w="4318" w:type="dxa"/>
          </w:tcPr>
          <w:p w14:paraId="5B42D1C5" w14:textId="77777777" w:rsidR="00F76BAA" w:rsidRDefault="00085D94">
            <w:pPr>
              <w:pStyle w:val="1"/>
              <w:spacing w:before="0" w:after="0" w:line="240" w:lineRule="auto"/>
              <w:jc w:val="center"/>
              <w:outlineLvl w:val="0"/>
            </w:pPr>
            <w:r>
              <w:rPr>
                <w:rFonts w:ascii="宋体" w:hAnsi="宋体"/>
                <w:sz w:val="21"/>
                <w:szCs w:val="21"/>
              </w:rPr>
              <w:t xml:space="preserve">15 </w:t>
            </w:r>
            <w:r>
              <w:rPr>
                <w:rFonts w:ascii="宋体" w:hAnsi="宋体" w:hint="eastAsia"/>
                <w:sz w:val="21"/>
                <w:szCs w:val="21"/>
              </w:rPr>
              <w:t>智能化集成系统</w:t>
            </w:r>
          </w:p>
        </w:tc>
      </w:tr>
      <w:tr w:rsidR="00F76BAA" w14:paraId="3EA524A3" w14:textId="77777777">
        <w:tc>
          <w:tcPr>
            <w:tcW w:w="4318" w:type="dxa"/>
          </w:tcPr>
          <w:p w14:paraId="31A27DD2" w14:textId="77777777" w:rsidR="00F76BAA" w:rsidRDefault="00085D94">
            <w:pPr>
              <w:pStyle w:val="2"/>
              <w:spacing w:before="0" w:after="0" w:line="240" w:lineRule="auto"/>
              <w:jc w:val="center"/>
              <w:outlineLvl w:val="1"/>
              <w:rPr>
                <w:kern w:val="0"/>
              </w:rPr>
            </w:pPr>
            <w:bookmarkStart w:id="325" w:name="_Toc40463390"/>
            <w:bookmarkStart w:id="326" w:name="_Toc45558958"/>
            <w:bookmarkStart w:id="327" w:name="_Toc40472489"/>
            <w:bookmarkStart w:id="328" w:name="_Toc40472320"/>
            <w:r>
              <w:rPr>
                <w:rFonts w:ascii="宋体" w:eastAsia="宋体" w:hAnsi="宋体"/>
                <w:kern w:val="0"/>
                <w:sz w:val="21"/>
                <w:szCs w:val="21"/>
              </w:rPr>
              <w:t xml:space="preserve">15.1  </w:t>
            </w:r>
            <w:r>
              <w:rPr>
                <w:rFonts w:ascii="宋体" w:eastAsia="宋体" w:hAnsi="宋体" w:hint="eastAsia"/>
                <w:kern w:val="0"/>
                <w:sz w:val="21"/>
                <w:szCs w:val="21"/>
              </w:rPr>
              <w:t>施工准备</w:t>
            </w:r>
            <w:bookmarkEnd w:id="325"/>
            <w:bookmarkEnd w:id="326"/>
            <w:bookmarkEnd w:id="327"/>
            <w:bookmarkEnd w:id="328"/>
          </w:p>
        </w:tc>
        <w:tc>
          <w:tcPr>
            <w:tcW w:w="4318" w:type="dxa"/>
          </w:tcPr>
          <w:p w14:paraId="41C1B0B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15.1  </w:t>
            </w:r>
            <w:r>
              <w:rPr>
                <w:rFonts w:ascii="宋体" w:eastAsia="宋体" w:hAnsi="宋体" w:hint="eastAsia"/>
                <w:kern w:val="0"/>
                <w:sz w:val="21"/>
                <w:szCs w:val="21"/>
              </w:rPr>
              <w:t>施工准备</w:t>
            </w:r>
          </w:p>
        </w:tc>
      </w:tr>
      <w:tr w:rsidR="00F76BAA" w14:paraId="6D1B6423" w14:textId="77777777">
        <w:tc>
          <w:tcPr>
            <w:tcW w:w="4318" w:type="dxa"/>
          </w:tcPr>
          <w:p w14:paraId="607B57F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15.1.1 </w:t>
            </w:r>
            <w:r>
              <w:rPr>
                <w:rFonts w:ascii="宋体" w:hAnsi="宋体" w:hint="eastAsia"/>
                <w:spacing w:val="8"/>
                <w:kern w:val="0"/>
                <w:sz w:val="20"/>
                <w:szCs w:val="21"/>
              </w:rPr>
              <w:t>技术准备应符合下列规定：</w:t>
            </w:r>
          </w:p>
          <w:p w14:paraId="76EB1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136B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50A1A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2FA9C9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w:t>
            </w:r>
            <w:r>
              <w:rPr>
                <w:rFonts w:ascii="宋体" w:hAnsi="宋体" w:hint="eastAsia"/>
                <w:color w:val="FF0000"/>
                <w:spacing w:val="8"/>
                <w:kern w:val="0"/>
                <w:sz w:val="20"/>
                <w:szCs w:val="21"/>
                <w:bdr w:val="single" w:sz="4" w:space="0" w:color="auto"/>
              </w:rPr>
              <w:t>的运行优化</w:t>
            </w:r>
            <w:r>
              <w:rPr>
                <w:rFonts w:ascii="宋体" w:hAnsi="宋体" w:hint="eastAsia"/>
                <w:spacing w:val="8"/>
                <w:kern w:val="0"/>
                <w:sz w:val="20"/>
                <w:szCs w:val="21"/>
              </w:rPr>
              <w:t>控制</w:t>
            </w:r>
            <w:r>
              <w:rPr>
                <w:rFonts w:ascii="宋体" w:hAnsi="宋体" w:hint="eastAsia"/>
                <w:color w:val="FF0000"/>
                <w:spacing w:val="8"/>
                <w:kern w:val="0"/>
                <w:sz w:val="20"/>
                <w:szCs w:val="21"/>
                <w:bdr w:val="single" w:sz="4" w:space="0" w:color="auto"/>
              </w:rPr>
              <w:t>、定时控制和节能控制</w:t>
            </w:r>
            <w:r>
              <w:rPr>
                <w:rFonts w:ascii="宋体" w:hAnsi="宋体" w:hint="eastAsia"/>
                <w:spacing w:val="8"/>
                <w:kern w:val="0"/>
                <w:sz w:val="20"/>
                <w:szCs w:val="21"/>
              </w:rPr>
              <w:t>；</w:t>
            </w:r>
          </w:p>
          <w:p w14:paraId="1F90D1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11CD86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14A545B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23700A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1C505B0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1C0AC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w:t>
            </w:r>
            <w:r>
              <w:rPr>
                <w:rFonts w:ascii="宋体" w:hAnsi="宋体"/>
                <w:color w:val="FF0000"/>
                <w:spacing w:val="8"/>
                <w:kern w:val="0"/>
                <w:sz w:val="20"/>
                <w:szCs w:val="21"/>
                <w:bdr w:val="single" w:sz="4" w:space="0" w:color="auto"/>
              </w:rPr>
              <w:t>RS-232</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RS-485</w:t>
            </w:r>
            <w:r>
              <w:rPr>
                <w:rFonts w:ascii="宋体" w:hAnsi="宋体" w:hint="eastAsia"/>
                <w:color w:val="FF0000"/>
                <w:spacing w:val="8"/>
                <w:kern w:val="0"/>
                <w:sz w:val="20"/>
                <w:szCs w:val="21"/>
                <w:bdr w:val="single" w:sz="4" w:space="0" w:color="auto"/>
              </w:rPr>
              <w:t>、以太网和国际规范</w:t>
            </w:r>
            <w:r>
              <w:rPr>
                <w:rFonts w:ascii="宋体" w:hAnsi="宋体" w:hint="eastAsia"/>
                <w:spacing w:val="8"/>
                <w:kern w:val="0"/>
                <w:sz w:val="20"/>
                <w:szCs w:val="21"/>
              </w:rPr>
              <w:t>标准接口；</w:t>
            </w:r>
          </w:p>
          <w:p w14:paraId="679FE05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4  </w:t>
            </w:r>
            <w:r>
              <w:rPr>
                <w:rFonts w:ascii="宋体" w:hAnsi="宋体" w:hint="eastAsia"/>
                <w:color w:val="FF0000"/>
                <w:spacing w:val="8"/>
                <w:kern w:val="0"/>
                <w:sz w:val="20"/>
                <w:szCs w:val="21"/>
                <w:bdr w:val="single" w:sz="4" w:space="0" w:color="auto"/>
              </w:rPr>
              <w:t>需要进行实时数据采集和控制的子系统，应提供符合</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数据访问规范的</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服务器通信接口，以及子系统</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服务器参数说明和</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服务器软件的测试版等资料；</w:t>
            </w:r>
          </w:p>
          <w:p w14:paraId="7B6F456B"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需要进行历史运行记录采集的子系统，应提供符合</w:t>
            </w:r>
            <w:r>
              <w:rPr>
                <w:rFonts w:ascii="宋体" w:hAnsi="宋体"/>
                <w:color w:val="FF0000"/>
                <w:spacing w:val="8"/>
                <w:kern w:val="0"/>
                <w:sz w:val="20"/>
                <w:szCs w:val="21"/>
                <w:bdr w:val="single" w:sz="4" w:space="0" w:color="auto"/>
              </w:rPr>
              <w:t>ODBC</w:t>
            </w:r>
            <w:r>
              <w:rPr>
                <w:rFonts w:ascii="宋体" w:hAnsi="宋体" w:hint="eastAsia"/>
                <w:color w:val="FF0000"/>
                <w:spacing w:val="8"/>
                <w:kern w:val="0"/>
                <w:sz w:val="20"/>
                <w:szCs w:val="21"/>
                <w:bdr w:val="single" w:sz="4" w:space="0" w:color="auto"/>
              </w:rPr>
              <w:t>规范的多用户数据库访问接口，以及子系统数据库访问接口说明和数据库样例（含测试数据）；</w:t>
            </w:r>
          </w:p>
          <w:p w14:paraId="76C720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5042D102"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1</w:t>
            </w:r>
            <w:r>
              <w:rPr>
                <w:rFonts w:ascii="宋体" w:hAnsi="宋体" w:hint="eastAsia"/>
                <w:color w:val="FF0000"/>
                <w:spacing w:val="8"/>
                <w:kern w:val="0"/>
                <w:sz w:val="20"/>
                <w:szCs w:val="21"/>
                <w:bdr w:val="single" w:sz="4" w:space="0" w:color="auto"/>
              </w:rPr>
              <w:t>）模拟视频矩阵应提供不少于一路模拟复合视频信号端口，该端口应能通过切换依次输出所有视频图像；</w:t>
            </w:r>
          </w:p>
          <w:p w14:paraId="2E5926E6"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2</w:t>
            </w:r>
            <w:r>
              <w:rPr>
                <w:rFonts w:ascii="宋体" w:hAnsi="宋体" w:hint="eastAsia"/>
                <w:color w:val="FF0000"/>
                <w:spacing w:val="8"/>
                <w:kern w:val="0"/>
                <w:sz w:val="20"/>
                <w:szCs w:val="21"/>
                <w:bdr w:val="single" w:sz="4" w:space="0" w:color="auto"/>
              </w:rPr>
              <w:t>）模拟视频矩阵应提供通信端口及其</w:t>
            </w:r>
            <w:r>
              <w:rPr>
                <w:rFonts w:ascii="宋体" w:hAnsi="宋体" w:hint="eastAsia"/>
                <w:color w:val="FF0000"/>
                <w:spacing w:val="8"/>
                <w:kern w:val="0"/>
                <w:sz w:val="20"/>
                <w:szCs w:val="21"/>
                <w:bdr w:val="single" w:sz="4" w:space="0" w:color="auto"/>
              </w:rPr>
              <w:lastRenderedPageBreak/>
              <w:t>通信协议，通信协议控制命令应包括输入</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输出切换、镜头控制、云台控制、预置位控制等；</w:t>
            </w:r>
          </w:p>
          <w:p w14:paraId="2D3611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w:t>
            </w:r>
            <w:r>
              <w:rPr>
                <w:rFonts w:ascii="宋体" w:hAnsi="宋体" w:hint="eastAsia"/>
                <w:color w:val="FF0000"/>
                <w:spacing w:val="8"/>
                <w:kern w:val="0"/>
                <w:sz w:val="20"/>
                <w:szCs w:val="21"/>
                <w:bdr w:val="single" w:sz="4" w:space="0" w:color="auto"/>
              </w:rPr>
              <w:t>应提供</w:t>
            </w:r>
            <w:r>
              <w:rPr>
                <w:rFonts w:ascii="宋体" w:hAnsi="宋体"/>
                <w:color w:val="FF0000"/>
                <w:spacing w:val="8"/>
                <w:kern w:val="0"/>
                <w:sz w:val="20"/>
                <w:szCs w:val="21"/>
                <w:bdr w:val="single" w:sz="4" w:space="0" w:color="auto"/>
              </w:rPr>
              <w:t>ActiveX</w:t>
            </w:r>
            <w:r>
              <w:rPr>
                <w:rFonts w:ascii="宋体" w:hAnsi="宋体" w:hint="eastAsia"/>
                <w:color w:val="FF0000"/>
                <w:spacing w:val="8"/>
                <w:kern w:val="0"/>
                <w:sz w:val="20"/>
                <w:szCs w:val="21"/>
                <w:bdr w:val="single" w:sz="4" w:space="0" w:color="auto"/>
              </w:rPr>
              <w:t>控件形式的软件开发包，</w:t>
            </w:r>
            <w:r>
              <w:rPr>
                <w:rFonts w:ascii="宋体" w:hAnsi="宋体" w:hint="eastAsia"/>
                <w:spacing w:val="8"/>
                <w:kern w:val="0"/>
                <w:sz w:val="20"/>
                <w:szCs w:val="21"/>
              </w:rPr>
              <w:t>应</w:t>
            </w:r>
            <w:r>
              <w:rPr>
                <w:rFonts w:ascii="宋体" w:hAnsi="宋体" w:hint="eastAsia"/>
                <w:color w:val="FF0000"/>
                <w:spacing w:val="8"/>
                <w:kern w:val="0"/>
                <w:sz w:val="20"/>
                <w:szCs w:val="21"/>
                <w:bdr w:val="single" w:sz="4" w:space="0" w:color="auto"/>
              </w:rPr>
              <w:t>包括</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0E5CAE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视频系统的设备和软件应具有多用户同时访问功能。</w:t>
            </w:r>
          </w:p>
          <w:p w14:paraId="149FB9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4EA5AC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r>
              <w:rPr>
                <w:rFonts w:ascii="宋体" w:hAnsi="宋体" w:hint="eastAsia"/>
                <w:color w:val="FF0000"/>
                <w:spacing w:val="8"/>
                <w:kern w:val="0"/>
                <w:sz w:val="20"/>
                <w:szCs w:val="21"/>
                <w:bdr w:val="single" w:sz="4" w:space="0" w:color="auto"/>
              </w:rPr>
              <w:t>，并应包含样例</w:t>
            </w:r>
            <w:r>
              <w:rPr>
                <w:rFonts w:ascii="宋体" w:hAnsi="宋体" w:hint="eastAsia"/>
                <w:spacing w:val="8"/>
                <w:kern w:val="0"/>
                <w:sz w:val="20"/>
                <w:szCs w:val="21"/>
              </w:rPr>
              <w:t>；</w:t>
            </w:r>
          </w:p>
          <w:p w14:paraId="44CEFC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串口通信协议应包含对连接方式、波特率、数据位、校验位、停止位等参数的说明；</w:t>
            </w:r>
          </w:p>
          <w:p w14:paraId="53AA69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B94CD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269B0275"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9  </w:t>
            </w:r>
            <w:r>
              <w:rPr>
                <w:rFonts w:ascii="宋体" w:hAnsi="宋体" w:hint="eastAsia"/>
                <w:color w:val="FF0000"/>
                <w:spacing w:val="8"/>
                <w:kern w:val="0"/>
                <w:sz w:val="20"/>
                <w:szCs w:val="21"/>
                <w:bdr w:val="single" w:sz="4" w:space="0" w:color="auto"/>
              </w:rPr>
              <w:t>集成系统涉及到两个以上子系统的连接时，应避免系统之间的互相干扰。</w:t>
            </w:r>
          </w:p>
        </w:tc>
        <w:tc>
          <w:tcPr>
            <w:tcW w:w="4318" w:type="dxa"/>
          </w:tcPr>
          <w:p w14:paraId="23BA0D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15.1.1 </w:t>
            </w:r>
            <w:r>
              <w:rPr>
                <w:rFonts w:ascii="宋体" w:hAnsi="宋体" w:hint="eastAsia"/>
                <w:spacing w:val="8"/>
                <w:kern w:val="0"/>
                <w:sz w:val="20"/>
                <w:szCs w:val="21"/>
              </w:rPr>
              <w:t>技术准备应符合下列规定：</w:t>
            </w:r>
          </w:p>
          <w:p w14:paraId="3396A7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B3CE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DF8F0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622212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）当集成子系统可以进行控制时，应实现对集成子系统手动控制及自动控制；</w:t>
            </w:r>
          </w:p>
          <w:p w14:paraId="5031C4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204AED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758589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1EEE9E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434F47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368DE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集成子系统的通信接口和通信协议应满足集成功能和性能要求，物理接口宜采用标准接口；</w:t>
            </w:r>
          </w:p>
          <w:p w14:paraId="7933B8A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4</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0402A7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5</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48AA40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466D88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系统应</w:t>
            </w:r>
            <w:r>
              <w:rPr>
                <w:rFonts w:ascii="宋体" w:hAnsi="宋体" w:hint="eastAsia"/>
                <w:color w:val="FF0000"/>
                <w:spacing w:val="8"/>
                <w:kern w:val="0"/>
                <w:sz w:val="20"/>
                <w:szCs w:val="21"/>
                <w:u w:val="single"/>
              </w:rPr>
              <w:t>实现</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731FE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系统的设备和软件应具有多用户同时访问功能。</w:t>
            </w:r>
          </w:p>
          <w:p w14:paraId="2A75D7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05C8C2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p>
          <w:p w14:paraId="01C957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2</w:t>
            </w:r>
            <w:r>
              <w:rPr>
                <w:rFonts w:ascii="宋体" w:hAnsi="宋体" w:hint="eastAsia"/>
                <w:spacing w:val="8"/>
                <w:kern w:val="0"/>
                <w:sz w:val="20"/>
                <w:szCs w:val="21"/>
              </w:rPr>
              <w:t>） 串口通信协议应包含对连接方式、波特率、数据位、校验位、停止位等参数的说明；</w:t>
            </w:r>
          </w:p>
          <w:p w14:paraId="243CD6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CEED0A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00C89242"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9</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99FA8CC" w14:textId="77777777" w:rsidR="00F76BAA" w:rsidRDefault="00F76BAA">
            <w:pPr>
              <w:ind w:firstLineChars="191" w:firstLine="382"/>
              <w:rPr>
                <w:kern w:val="0"/>
                <w:sz w:val="20"/>
              </w:rPr>
            </w:pPr>
          </w:p>
        </w:tc>
      </w:tr>
      <w:tr w:rsidR="00F76BAA" w14:paraId="201527E8" w14:textId="77777777">
        <w:tc>
          <w:tcPr>
            <w:tcW w:w="4318" w:type="dxa"/>
          </w:tcPr>
          <w:p w14:paraId="4EDD89BD"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23F9F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的规定进行产品质量检查，应符合进场验收要求；</w:t>
            </w:r>
          </w:p>
          <w:p w14:paraId="46EC0A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集成子系统</w:t>
            </w:r>
            <w:r>
              <w:rPr>
                <w:rFonts w:ascii="宋体" w:hAnsi="宋体" w:hint="eastAsia"/>
                <w:spacing w:val="8"/>
                <w:kern w:val="0"/>
                <w:sz w:val="20"/>
                <w:szCs w:val="21"/>
              </w:rPr>
              <w:t xml:space="preserve">提供的技术文件应符合下列规定： </w:t>
            </w:r>
          </w:p>
          <w:p w14:paraId="685EF0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bdr w:val="single" w:sz="4" w:space="0" w:color="auto"/>
              </w:rPr>
              <w:t>系统图、网络拓扑图、原理图、平面图、</w:t>
            </w:r>
            <w:r>
              <w:rPr>
                <w:rFonts w:ascii="宋体" w:hAnsi="宋体" w:hint="eastAsia"/>
                <w:spacing w:val="8"/>
                <w:kern w:val="0"/>
                <w:sz w:val="20"/>
                <w:szCs w:val="21"/>
              </w:rPr>
              <w:t>设备参数表、组态监控界面文件及编辑软件；</w:t>
            </w:r>
          </w:p>
          <w:p w14:paraId="1D3137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041DC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617C2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5892A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0C30F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4EC199E1" w14:textId="77777777" w:rsidR="00F76BAA" w:rsidRDefault="00085D94">
            <w:pPr>
              <w:ind w:firstLineChars="191" w:firstLine="413"/>
              <w:rPr>
                <w:kern w:val="0"/>
                <w:sz w:val="20"/>
              </w:rPr>
            </w:pPr>
            <w:r>
              <w:rPr>
                <w:rFonts w:ascii="宋体" w:hAnsi="宋体"/>
                <w:spacing w:val="8"/>
                <w:kern w:val="0"/>
                <w:sz w:val="20"/>
                <w:szCs w:val="21"/>
              </w:rPr>
              <w:lastRenderedPageBreak/>
              <w:t>3</w:t>
            </w:r>
            <w:r>
              <w:rPr>
                <w:rFonts w:ascii="宋体" w:hAnsi="宋体" w:hint="eastAsia"/>
                <w:spacing w:val="8"/>
                <w:kern w:val="0"/>
                <w:sz w:val="20"/>
                <w:szCs w:val="21"/>
              </w:rPr>
              <w:t>）集成子系统通信接口的使用手册、安装配置手册、开发参考手册、接线说明。</w:t>
            </w:r>
          </w:p>
        </w:tc>
        <w:tc>
          <w:tcPr>
            <w:tcW w:w="4318" w:type="dxa"/>
          </w:tcPr>
          <w:p w14:paraId="743939A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5266CC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50339的规定进行产品质量检查，应符合进场验收要求；</w:t>
            </w:r>
          </w:p>
          <w:p w14:paraId="4CBE95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智能化集成系统</w:t>
            </w:r>
            <w:r>
              <w:rPr>
                <w:rFonts w:ascii="宋体" w:hAnsi="宋体" w:hint="eastAsia"/>
                <w:spacing w:val="8"/>
                <w:kern w:val="0"/>
                <w:sz w:val="20"/>
                <w:szCs w:val="21"/>
              </w:rPr>
              <w:t xml:space="preserve">提供的技术文件应符合下列规定： </w:t>
            </w:r>
          </w:p>
          <w:p w14:paraId="46716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u w:val="single"/>
              </w:rPr>
              <w:t>业务架构图、功能架构、技术架构、网络架构、</w:t>
            </w:r>
            <w:r>
              <w:rPr>
                <w:rFonts w:ascii="宋体" w:hAnsi="宋体" w:hint="eastAsia"/>
                <w:spacing w:val="8"/>
                <w:kern w:val="0"/>
                <w:sz w:val="20"/>
                <w:szCs w:val="21"/>
              </w:rPr>
              <w:t>设备参数表、组态监控界面文件及编辑软件；</w:t>
            </w:r>
          </w:p>
          <w:p w14:paraId="067F4A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5C5A51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FF04B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108B85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539A8E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6B4A6518" w14:textId="77777777" w:rsidR="00F76BAA" w:rsidRDefault="00085D94">
            <w:pPr>
              <w:ind w:firstLineChars="191" w:firstLine="413"/>
              <w:rPr>
                <w:kern w:val="0"/>
                <w:sz w:val="20"/>
              </w:rPr>
            </w:pPr>
            <w:r>
              <w:rPr>
                <w:rFonts w:ascii="宋体" w:hAnsi="宋体"/>
                <w:spacing w:val="8"/>
                <w:kern w:val="0"/>
                <w:sz w:val="20"/>
                <w:szCs w:val="21"/>
              </w:rPr>
              <w:t>3</w:t>
            </w:r>
            <w:r>
              <w:rPr>
                <w:rFonts w:ascii="宋体" w:hAnsi="宋体" w:hint="eastAsia"/>
                <w:spacing w:val="8"/>
                <w:kern w:val="0"/>
                <w:sz w:val="20"/>
                <w:szCs w:val="21"/>
              </w:rPr>
              <w:t>）集成子系统通信接口的使用手册、安</w:t>
            </w:r>
            <w:r>
              <w:rPr>
                <w:rFonts w:ascii="宋体" w:hAnsi="宋体" w:hint="eastAsia"/>
                <w:spacing w:val="8"/>
                <w:kern w:val="0"/>
                <w:sz w:val="20"/>
                <w:szCs w:val="21"/>
              </w:rPr>
              <w:lastRenderedPageBreak/>
              <w:t>装配置手册、开发参考手册、接线说明。</w:t>
            </w:r>
          </w:p>
        </w:tc>
      </w:tr>
      <w:tr w:rsidR="00F76BAA" w14:paraId="2ACC3B0C" w14:textId="77777777">
        <w:tc>
          <w:tcPr>
            <w:tcW w:w="4318" w:type="dxa"/>
          </w:tcPr>
          <w:p w14:paraId="66A8AF31" w14:textId="77777777" w:rsidR="00F76BAA" w:rsidRDefault="00085D94">
            <w:pPr>
              <w:pStyle w:val="2"/>
              <w:spacing w:before="0" w:after="0" w:line="240" w:lineRule="auto"/>
              <w:jc w:val="center"/>
              <w:outlineLvl w:val="1"/>
              <w:rPr>
                <w:kern w:val="0"/>
              </w:rPr>
            </w:pPr>
            <w:bookmarkStart w:id="329" w:name="_Toc45558959"/>
            <w:bookmarkStart w:id="330" w:name="_Toc40463391"/>
            <w:bookmarkStart w:id="331" w:name="_Toc40472490"/>
            <w:bookmarkStart w:id="332" w:name="_Toc40472321"/>
            <w:r>
              <w:rPr>
                <w:rFonts w:ascii="宋体" w:eastAsia="宋体" w:hAnsi="宋体"/>
                <w:kern w:val="0"/>
                <w:sz w:val="21"/>
                <w:szCs w:val="21"/>
              </w:rPr>
              <w:lastRenderedPageBreak/>
              <w:t xml:space="preserve">15.2  </w:t>
            </w:r>
            <w:r>
              <w:rPr>
                <w:rFonts w:ascii="宋体" w:eastAsia="宋体" w:hAnsi="宋体" w:hint="eastAsia"/>
                <w:kern w:val="0"/>
                <w:sz w:val="21"/>
                <w:szCs w:val="21"/>
              </w:rPr>
              <w:t>硬件和软件安装</w:t>
            </w:r>
            <w:bookmarkEnd w:id="329"/>
            <w:bookmarkEnd w:id="330"/>
            <w:bookmarkEnd w:id="331"/>
            <w:bookmarkEnd w:id="332"/>
          </w:p>
        </w:tc>
        <w:tc>
          <w:tcPr>
            <w:tcW w:w="4318" w:type="dxa"/>
          </w:tcPr>
          <w:p w14:paraId="7055E8A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15.2  </w:t>
            </w:r>
            <w:r>
              <w:rPr>
                <w:rFonts w:ascii="宋体" w:eastAsia="宋体" w:hAnsi="宋体" w:hint="eastAsia"/>
                <w:kern w:val="0"/>
                <w:sz w:val="21"/>
                <w:szCs w:val="21"/>
              </w:rPr>
              <w:t>硬件和软件安装</w:t>
            </w:r>
          </w:p>
        </w:tc>
      </w:tr>
      <w:tr w:rsidR="00F76BAA" w14:paraId="0172E71F" w14:textId="77777777">
        <w:tc>
          <w:tcPr>
            <w:tcW w:w="4318" w:type="dxa"/>
          </w:tcPr>
          <w:p w14:paraId="7801FB1F"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bdr w:val="single" w:sz="4" w:space="0" w:color="auto"/>
              </w:rPr>
              <w:t>、集成系统功能和系统性能文件，绘制系统图、网络拓扑图、设备布置接线图</w:t>
            </w:r>
            <w:r>
              <w:rPr>
                <w:rFonts w:ascii="宋体" w:hAnsi="宋体" w:hint="eastAsia"/>
                <w:spacing w:val="8"/>
                <w:kern w:val="0"/>
                <w:sz w:val="20"/>
                <w:szCs w:val="21"/>
              </w:rPr>
              <w:t>。</w:t>
            </w:r>
          </w:p>
        </w:tc>
        <w:tc>
          <w:tcPr>
            <w:tcW w:w="4318" w:type="dxa"/>
          </w:tcPr>
          <w:p w14:paraId="7F0BC433"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u w:val="single"/>
              </w:rPr>
              <w:t>完成网络系统的配置和测试，并符合设计要求</w:t>
            </w:r>
            <w:r>
              <w:rPr>
                <w:rFonts w:ascii="宋体" w:hAnsi="宋体" w:hint="eastAsia"/>
                <w:spacing w:val="8"/>
                <w:kern w:val="0"/>
                <w:sz w:val="20"/>
                <w:szCs w:val="21"/>
              </w:rPr>
              <w:t>。</w:t>
            </w:r>
          </w:p>
        </w:tc>
      </w:tr>
      <w:tr w:rsidR="00F76BAA" w14:paraId="64612B93" w14:textId="77777777">
        <w:tc>
          <w:tcPr>
            <w:tcW w:w="4318" w:type="dxa"/>
          </w:tcPr>
          <w:p w14:paraId="301936DA"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c>
          <w:tcPr>
            <w:tcW w:w="4318" w:type="dxa"/>
          </w:tcPr>
          <w:p w14:paraId="525A1194"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r>
      <w:tr w:rsidR="00F76BAA" w14:paraId="46A4CF37" w14:textId="77777777">
        <w:tc>
          <w:tcPr>
            <w:tcW w:w="4318" w:type="dxa"/>
          </w:tcPr>
          <w:p w14:paraId="7ED18F99" w14:textId="77777777" w:rsidR="00F76BAA" w:rsidRDefault="00085D94">
            <w:pPr>
              <w:pStyle w:val="2"/>
              <w:spacing w:before="0" w:after="0" w:line="240" w:lineRule="auto"/>
              <w:jc w:val="center"/>
              <w:outlineLvl w:val="1"/>
              <w:rPr>
                <w:kern w:val="0"/>
              </w:rPr>
            </w:pPr>
            <w:bookmarkStart w:id="333" w:name="_Toc40463392"/>
            <w:bookmarkStart w:id="334" w:name="_Toc40472491"/>
            <w:bookmarkStart w:id="335" w:name="_Toc45558960"/>
            <w:bookmarkStart w:id="336" w:name="_Toc40472322"/>
            <w:r>
              <w:rPr>
                <w:rFonts w:ascii="宋体" w:eastAsia="宋体" w:hAnsi="宋体"/>
                <w:kern w:val="0"/>
                <w:sz w:val="21"/>
                <w:szCs w:val="21"/>
              </w:rPr>
              <w:t xml:space="preserve">15.3  </w:t>
            </w:r>
            <w:r>
              <w:rPr>
                <w:rFonts w:ascii="宋体" w:eastAsia="宋体" w:hAnsi="宋体" w:hint="eastAsia"/>
                <w:kern w:val="0"/>
                <w:sz w:val="21"/>
                <w:szCs w:val="21"/>
              </w:rPr>
              <w:t>质量控制</w:t>
            </w:r>
            <w:bookmarkEnd w:id="333"/>
            <w:bookmarkEnd w:id="334"/>
            <w:bookmarkEnd w:id="335"/>
            <w:bookmarkEnd w:id="336"/>
          </w:p>
        </w:tc>
        <w:tc>
          <w:tcPr>
            <w:tcW w:w="4318" w:type="dxa"/>
          </w:tcPr>
          <w:p w14:paraId="487EE1A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15.3  </w:t>
            </w:r>
            <w:r>
              <w:rPr>
                <w:rFonts w:ascii="宋体" w:eastAsia="宋体" w:hAnsi="宋体" w:hint="eastAsia"/>
                <w:kern w:val="0"/>
                <w:sz w:val="21"/>
                <w:szCs w:val="21"/>
              </w:rPr>
              <w:t>质量控制</w:t>
            </w:r>
          </w:p>
        </w:tc>
      </w:tr>
      <w:tr w:rsidR="00F76BAA" w14:paraId="02110875" w14:textId="77777777">
        <w:tc>
          <w:tcPr>
            <w:tcW w:w="4318" w:type="dxa"/>
          </w:tcPr>
          <w:p w14:paraId="3BAE46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27C9D3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10.3.6</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bdr w:val="single" w:sz="4" w:space="0" w:color="auto"/>
              </w:rPr>
              <w:t>第4章</w:t>
            </w:r>
            <w:r>
              <w:rPr>
                <w:rFonts w:ascii="宋体" w:hAnsi="宋体" w:hint="eastAsia"/>
                <w:spacing w:val="8"/>
                <w:kern w:val="0"/>
                <w:sz w:val="20"/>
                <w:szCs w:val="21"/>
              </w:rPr>
              <w:t>的规定；</w:t>
            </w:r>
          </w:p>
          <w:p w14:paraId="04D11A6E"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软件和设备在启动、运行和关闭过程中不应出现运行时错误；</w:t>
            </w:r>
          </w:p>
          <w:p w14:paraId="64EFA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58A690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09078021"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智能化集成系统的联动功能。</w:t>
            </w:r>
          </w:p>
        </w:tc>
        <w:tc>
          <w:tcPr>
            <w:tcW w:w="4318" w:type="dxa"/>
          </w:tcPr>
          <w:p w14:paraId="7FCB2D5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3096EA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50339的规定；</w:t>
            </w:r>
          </w:p>
          <w:p w14:paraId="28A840E7"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2</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9CEB4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69DF85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3F10C98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系统应能正确实现智能化集成系统的联动功能。</w:t>
            </w:r>
          </w:p>
        </w:tc>
      </w:tr>
      <w:tr w:rsidR="00F76BAA" w14:paraId="79900D33" w14:textId="77777777">
        <w:tc>
          <w:tcPr>
            <w:tcW w:w="4318" w:type="dxa"/>
          </w:tcPr>
          <w:p w14:paraId="627E29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1CF7BD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等设备的网络地址；</w:t>
            </w:r>
          </w:p>
          <w:p w14:paraId="6721E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1B0C7D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933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4571495B"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等设备的配置参数。</w:t>
            </w:r>
          </w:p>
        </w:tc>
        <w:tc>
          <w:tcPr>
            <w:tcW w:w="4318" w:type="dxa"/>
          </w:tcPr>
          <w:p w14:paraId="26180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03A014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应依据网络规划和配置方案，配置服务器、工作站、通信接口转换器等设备的网络地址；</w:t>
            </w:r>
          </w:p>
          <w:p w14:paraId="2F30C1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7C6ED1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2672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0B3B35E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应记录服务器、工作站、通信接口转换器等设备的配置参数。</w:t>
            </w:r>
          </w:p>
        </w:tc>
      </w:tr>
      <w:tr w:rsidR="00F76BAA" w14:paraId="63315BC7" w14:textId="77777777">
        <w:tc>
          <w:tcPr>
            <w:tcW w:w="4318" w:type="dxa"/>
          </w:tcPr>
          <w:p w14:paraId="26574A66" w14:textId="77777777" w:rsidR="00F76BAA" w:rsidRDefault="00085D94">
            <w:pPr>
              <w:pStyle w:val="2"/>
              <w:spacing w:before="0" w:after="0" w:line="240" w:lineRule="auto"/>
              <w:jc w:val="center"/>
              <w:outlineLvl w:val="1"/>
              <w:rPr>
                <w:kern w:val="0"/>
              </w:rPr>
            </w:pPr>
            <w:bookmarkStart w:id="337" w:name="_Toc45558961"/>
            <w:r>
              <w:rPr>
                <w:rFonts w:ascii="宋体" w:eastAsia="宋体" w:hAnsi="宋体"/>
                <w:kern w:val="0"/>
                <w:sz w:val="21"/>
                <w:szCs w:val="21"/>
              </w:rPr>
              <w:t xml:space="preserve">15.4 </w:t>
            </w:r>
            <w:r>
              <w:rPr>
                <w:rFonts w:ascii="宋体" w:eastAsia="宋体" w:hAnsi="宋体" w:hint="eastAsia"/>
                <w:kern w:val="0"/>
                <w:sz w:val="21"/>
                <w:szCs w:val="21"/>
              </w:rPr>
              <w:t>系统调试</w:t>
            </w:r>
            <w:bookmarkEnd w:id="337"/>
          </w:p>
        </w:tc>
        <w:tc>
          <w:tcPr>
            <w:tcW w:w="4318" w:type="dxa"/>
          </w:tcPr>
          <w:p w14:paraId="7DCE020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15.4 </w:t>
            </w:r>
            <w:r>
              <w:rPr>
                <w:rFonts w:ascii="宋体" w:eastAsia="宋体" w:hAnsi="宋体" w:hint="eastAsia"/>
                <w:kern w:val="0"/>
                <w:sz w:val="21"/>
                <w:szCs w:val="21"/>
              </w:rPr>
              <w:t>系统调试</w:t>
            </w:r>
          </w:p>
        </w:tc>
      </w:tr>
      <w:tr w:rsidR="00F76BAA" w14:paraId="68DDA199" w14:textId="77777777">
        <w:tc>
          <w:tcPr>
            <w:tcW w:w="4318" w:type="dxa"/>
          </w:tcPr>
          <w:p w14:paraId="779ABDD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15.4.5 </w:t>
            </w:r>
            <w:r>
              <w:rPr>
                <w:rFonts w:ascii="宋体" w:hAnsi="宋体" w:hint="eastAsia"/>
                <w:spacing w:val="8"/>
                <w:kern w:val="0"/>
                <w:sz w:val="20"/>
                <w:szCs w:val="21"/>
              </w:rPr>
              <w:t>系统调试运行后，应进行下列检查并修改错误：</w:t>
            </w:r>
          </w:p>
          <w:p w14:paraId="067154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44BE78C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5A2C7A4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775CE085"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bdr w:val="single" w:sz="4" w:space="0" w:color="auto"/>
              </w:rPr>
              <w:t>摄像设备</w:t>
            </w:r>
            <w:r>
              <w:rPr>
                <w:rFonts w:ascii="宋体" w:hAnsi="宋体" w:hint="eastAsia"/>
                <w:spacing w:val="8"/>
                <w:kern w:val="0"/>
                <w:sz w:val="20"/>
                <w:szCs w:val="21"/>
              </w:rPr>
              <w:t>输出的图像进行对比。</w:t>
            </w:r>
          </w:p>
        </w:tc>
        <w:tc>
          <w:tcPr>
            <w:tcW w:w="4318" w:type="dxa"/>
          </w:tcPr>
          <w:p w14:paraId="411E34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15.4.5 </w:t>
            </w:r>
            <w:r>
              <w:rPr>
                <w:rFonts w:ascii="宋体" w:hAnsi="宋体" w:hint="eastAsia"/>
                <w:spacing w:val="8"/>
                <w:kern w:val="0"/>
                <w:sz w:val="20"/>
                <w:szCs w:val="21"/>
              </w:rPr>
              <w:t>系统调试运行后，应进行下列检查并修改错误：</w:t>
            </w:r>
          </w:p>
          <w:p w14:paraId="3ED1A2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0B61DC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444AF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0AC5FF3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u w:val="single"/>
              </w:rPr>
              <w:t>摄像机</w:t>
            </w:r>
            <w:r>
              <w:rPr>
                <w:rFonts w:ascii="宋体" w:hAnsi="宋体" w:hint="eastAsia"/>
                <w:spacing w:val="8"/>
                <w:kern w:val="0"/>
                <w:sz w:val="20"/>
                <w:szCs w:val="21"/>
              </w:rPr>
              <w:t>输出的图像进行对比。</w:t>
            </w:r>
          </w:p>
        </w:tc>
      </w:tr>
      <w:tr w:rsidR="00F76BAA" w14:paraId="55ABE239" w14:textId="77777777">
        <w:tc>
          <w:tcPr>
            <w:tcW w:w="4318" w:type="dxa"/>
          </w:tcPr>
          <w:p w14:paraId="198D4DA4" w14:textId="77777777" w:rsidR="00F76BAA" w:rsidRDefault="00085D94">
            <w:pPr>
              <w:rPr>
                <w:kern w:val="0"/>
                <w:sz w:val="20"/>
              </w:rPr>
            </w:pPr>
            <w:r>
              <w:rPr>
                <w:rFonts w:ascii="宋体" w:hAnsi="宋体"/>
                <w:spacing w:val="8"/>
                <w:kern w:val="0"/>
                <w:sz w:val="20"/>
                <w:szCs w:val="21"/>
              </w:rPr>
              <w:lastRenderedPageBreak/>
              <w:t xml:space="preserve">15.4.6 </w:t>
            </w:r>
            <w:r>
              <w:rPr>
                <w:rFonts w:ascii="宋体" w:hAnsi="宋体" w:hint="eastAsia"/>
                <w:spacing w:val="8"/>
                <w:kern w:val="0"/>
                <w:sz w:val="20"/>
                <w:szCs w:val="21"/>
              </w:rPr>
              <w:t>数据核对完成后，应按照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集成系统功能文件逐条进行功能测试。</w:t>
            </w:r>
          </w:p>
        </w:tc>
        <w:tc>
          <w:tcPr>
            <w:tcW w:w="4318" w:type="dxa"/>
          </w:tcPr>
          <w:p w14:paraId="5CE844FF" w14:textId="77777777" w:rsidR="00F76BAA" w:rsidRDefault="00085D94">
            <w:pPr>
              <w:rPr>
                <w:kern w:val="0"/>
                <w:sz w:val="20"/>
              </w:rPr>
            </w:pPr>
            <w:r>
              <w:rPr>
                <w:rFonts w:ascii="宋体" w:hAnsi="宋体"/>
                <w:spacing w:val="8"/>
                <w:kern w:val="0"/>
                <w:sz w:val="20"/>
                <w:szCs w:val="21"/>
              </w:rPr>
              <w:t xml:space="preserve">15.4.6 </w:t>
            </w:r>
            <w:r>
              <w:rPr>
                <w:rFonts w:ascii="宋体" w:hAnsi="宋体" w:hint="eastAsia"/>
                <w:spacing w:val="8"/>
                <w:kern w:val="0"/>
                <w:sz w:val="20"/>
                <w:szCs w:val="21"/>
              </w:rPr>
              <w:t>数据核对完成后，应按照集成系统功能文件逐条进行功能测试。</w:t>
            </w:r>
          </w:p>
        </w:tc>
      </w:tr>
      <w:tr w:rsidR="00F76BAA" w14:paraId="79EDC27A" w14:textId="77777777">
        <w:tc>
          <w:tcPr>
            <w:tcW w:w="4318" w:type="dxa"/>
          </w:tcPr>
          <w:p w14:paraId="3E127AA6"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集成系统性能文件逐条进行性能测试。</w:t>
            </w:r>
          </w:p>
        </w:tc>
        <w:tc>
          <w:tcPr>
            <w:tcW w:w="4318" w:type="dxa"/>
          </w:tcPr>
          <w:p w14:paraId="65F81941"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功能测试完成后，应按照集成系统性能文件逐条进行性能测试。</w:t>
            </w:r>
          </w:p>
        </w:tc>
      </w:tr>
      <w:tr w:rsidR="00F76BAA" w14:paraId="43CC557B" w14:textId="77777777">
        <w:tc>
          <w:tcPr>
            <w:tcW w:w="4318" w:type="dxa"/>
          </w:tcPr>
          <w:p w14:paraId="314AC9CB" w14:textId="77777777" w:rsidR="00F76BAA" w:rsidRDefault="00085D94">
            <w:pPr>
              <w:pStyle w:val="2"/>
              <w:spacing w:before="0" w:after="0" w:line="240" w:lineRule="auto"/>
              <w:jc w:val="center"/>
              <w:outlineLvl w:val="1"/>
              <w:rPr>
                <w:kern w:val="0"/>
              </w:rPr>
            </w:pPr>
            <w:bookmarkStart w:id="338" w:name="_Toc40472493"/>
            <w:bookmarkStart w:id="339" w:name="_Toc40463394"/>
            <w:bookmarkStart w:id="340" w:name="_Toc45558962"/>
            <w:bookmarkStart w:id="341" w:name="_Toc40472324"/>
            <w:r>
              <w:rPr>
                <w:rFonts w:ascii="宋体" w:eastAsia="宋体" w:hAnsi="宋体"/>
                <w:kern w:val="0"/>
                <w:sz w:val="21"/>
                <w:szCs w:val="21"/>
              </w:rPr>
              <w:t xml:space="preserve">15.5  </w:t>
            </w:r>
            <w:r>
              <w:rPr>
                <w:rFonts w:ascii="宋体" w:eastAsia="宋体" w:hAnsi="宋体" w:hint="eastAsia"/>
                <w:kern w:val="0"/>
                <w:sz w:val="21"/>
                <w:szCs w:val="21"/>
              </w:rPr>
              <w:t>自检自验</w:t>
            </w:r>
            <w:bookmarkEnd w:id="338"/>
            <w:bookmarkEnd w:id="339"/>
            <w:bookmarkEnd w:id="340"/>
            <w:bookmarkEnd w:id="341"/>
          </w:p>
        </w:tc>
        <w:tc>
          <w:tcPr>
            <w:tcW w:w="4318" w:type="dxa"/>
          </w:tcPr>
          <w:p w14:paraId="1D2C33C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15.5  </w:t>
            </w:r>
            <w:r>
              <w:rPr>
                <w:rFonts w:ascii="宋体" w:eastAsia="宋体" w:hAnsi="宋体" w:hint="eastAsia"/>
                <w:kern w:val="0"/>
                <w:sz w:val="21"/>
                <w:szCs w:val="21"/>
              </w:rPr>
              <w:t>自检自验</w:t>
            </w:r>
          </w:p>
        </w:tc>
      </w:tr>
      <w:tr w:rsidR="00F76BAA" w14:paraId="123FCCFD" w14:textId="77777777">
        <w:tc>
          <w:tcPr>
            <w:tcW w:w="4318" w:type="dxa"/>
          </w:tcPr>
          <w:p w14:paraId="10F81B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集成系统功能和性能文件对系统进行检测，系统应能达到文件要求。</w:t>
            </w:r>
          </w:p>
        </w:tc>
        <w:tc>
          <w:tcPr>
            <w:tcW w:w="4318" w:type="dxa"/>
          </w:tcPr>
          <w:p w14:paraId="1952A2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应按照集成系统功能和性能文件对系统进行检测，系统应能达到文件要求。</w:t>
            </w:r>
          </w:p>
        </w:tc>
      </w:tr>
      <w:tr w:rsidR="00F76BAA" w14:paraId="17F93D17" w14:textId="77777777">
        <w:tc>
          <w:tcPr>
            <w:tcW w:w="4318" w:type="dxa"/>
          </w:tcPr>
          <w:p w14:paraId="34A7B651" w14:textId="77777777" w:rsidR="00F76BAA" w:rsidRDefault="00085D94">
            <w:pPr>
              <w:pStyle w:val="1"/>
              <w:spacing w:before="0" w:after="0" w:line="240" w:lineRule="auto"/>
              <w:jc w:val="center"/>
              <w:outlineLvl w:val="0"/>
            </w:pPr>
            <w:bookmarkStart w:id="342" w:name="_Toc43821392"/>
            <w:bookmarkStart w:id="343" w:name="_Toc45558964"/>
            <w:bookmarkStart w:id="344" w:name="_Toc40472326"/>
            <w:bookmarkStart w:id="345" w:name="_Toc40472495"/>
            <w:bookmarkStart w:id="346" w:name="_Toc40463396"/>
            <w:r>
              <w:rPr>
                <w:rFonts w:ascii="宋体" w:hAnsi="宋体"/>
                <w:sz w:val="21"/>
                <w:szCs w:val="21"/>
              </w:rPr>
              <w:t xml:space="preserve">16  </w:t>
            </w:r>
            <w:r>
              <w:rPr>
                <w:rFonts w:ascii="宋体" w:hAnsi="宋体" w:hint="eastAsia"/>
                <w:sz w:val="21"/>
                <w:szCs w:val="21"/>
              </w:rPr>
              <w:t>防雷与接地</w:t>
            </w:r>
            <w:bookmarkEnd w:id="342"/>
            <w:bookmarkEnd w:id="343"/>
            <w:bookmarkEnd w:id="344"/>
            <w:bookmarkEnd w:id="345"/>
            <w:bookmarkEnd w:id="346"/>
          </w:p>
        </w:tc>
        <w:tc>
          <w:tcPr>
            <w:tcW w:w="4318" w:type="dxa"/>
          </w:tcPr>
          <w:p w14:paraId="210A01F1" w14:textId="77777777" w:rsidR="00F76BAA" w:rsidRDefault="00085D94">
            <w:pPr>
              <w:pStyle w:val="1"/>
              <w:spacing w:before="0" w:after="0" w:line="240" w:lineRule="auto"/>
              <w:jc w:val="center"/>
              <w:outlineLvl w:val="0"/>
            </w:pPr>
            <w:r>
              <w:rPr>
                <w:rFonts w:ascii="宋体" w:hAnsi="宋体"/>
                <w:sz w:val="21"/>
                <w:szCs w:val="21"/>
              </w:rPr>
              <w:t xml:space="preserve">16  </w:t>
            </w:r>
            <w:r>
              <w:rPr>
                <w:rFonts w:ascii="宋体" w:hAnsi="宋体" w:hint="eastAsia"/>
                <w:sz w:val="21"/>
                <w:szCs w:val="21"/>
              </w:rPr>
              <w:t>防雷与接地</w:t>
            </w:r>
          </w:p>
        </w:tc>
      </w:tr>
      <w:tr w:rsidR="00F76BAA" w14:paraId="54B0927E" w14:textId="77777777">
        <w:tc>
          <w:tcPr>
            <w:tcW w:w="4318" w:type="dxa"/>
          </w:tcPr>
          <w:p w14:paraId="4FA95A38" w14:textId="77777777" w:rsidR="00F76BAA" w:rsidRDefault="00085D94">
            <w:pPr>
              <w:pStyle w:val="2"/>
              <w:spacing w:before="0" w:after="0" w:line="240" w:lineRule="auto"/>
              <w:jc w:val="center"/>
              <w:outlineLvl w:val="1"/>
              <w:rPr>
                <w:kern w:val="0"/>
              </w:rPr>
            </w:pPr>
            <w:bookmarkStart w:id="347" w:name="_Toc40472496"/>
            <w:bookmarkStart w:id="348" w:name="_Toc45558965"/>
            <w:bookmarkStart w:id="349" w:name="_Toc40463397"/>
            <w:bookmarkStart w:id="350" w:name="_Toc40472327"/>
            <w:bookmarkStart w:id="351" w:name="_Toc43821393"/>
            <w:r>
              <w:rPr>
                <w:rFonts w:ascii="宋体" w:eastAsia="宋体" w:hAnsi="宋体"/>
                <w:kern w:val="0"/>
                <w:sz w:val="21"/>
                <w:szCs w:val="21"/>
              </w:rPr>
              <w:t xml:space="preserve">16.1  </w:t>
            </w:r>
            <w:r>
              <w:rPr>
                <w:rFonts w:ascii="宋体" w:eastAsia="宋体" w:hAnsi="宋体" w:hint="eastAsia"/>
                <w:kern w:val="0"/>
                <w:sz w:val="21"/>
                <w:szCs w:val="21"/>
              </w:rPr>
              <w:t>设备安装</w:t>
            </w:r>
            <w:bookmarkEnd w:id="347"/>
            <w:bookmarkEnd w:id="348"/>
            <w:bookmarkEnd w:id="349"/>
            <w:bookmarkEnd w:id="350"/>
            <w:bookmarkEnd w:id="351"/>
          </w:p>
        </w:tc>
        <w:tc>
          <w:tcPr>
            <w:tcW w:w="4318" w:type="dxa"/>
          </w:tcPr>
          <w:p w14:paraId="2EF6FF6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16.1  </w:t>
            </w:r>
            <w:r>
              <w:rPr>
                <w:rFonts w:ascii="宋体" w:eastAsia="宋体" w:hAnsi="宋体" w:hint="eastAsia"/>
                <w:kern w:val="0"/>
                <w:sz w:val="21"/>
                <w:szCs w:val="21"/>
              </w:rPr>
              <w:t>设备安装</w:t>
            </w:r>
          </w:p>
        </w:tc>
      </w:tr>
      <w:tr w:rsidR="00F76BAA" w14:paraId="62F70EA6" w14:textId="77777777">
        <w:tc>
          <w:tcPr>
            <w:tcW w:w="4318" w:type="dxa"/>
          </w:tcPr>
          <w:p w14:paraId="14F0CC9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w:t>
            </w:r>
            <w:r>
              <w:rPr>
                <w:rFonts w:ascii="宋体" w:hAnsi="宋体" w:hint="eastAsia"/>
                <w:color w:val="FF0000"/>
                <w:spacing w:val="8"/>
                <w:kern w:val="0"/>
                <w:sz w:val="20"/>
                <w:szCs w:val="21"/>
                <w:bdr w:val="single" w:sz="4" w:space="0" w:color="auto"/>
              </w:rPr>
              <w:t>-</w:t>
            </w:r>
            <w:r>
              <w:rPr>
                <w:rFonts w:ascii="宋体" w:hAnsi="宋体" w:hint="eastAsia"/>
                <w:color w:val="FF0000"/>
                <w:kern w:val="0"/>
                <w:sz w:val="20"/>
                <w:szCs w:val="21"/>
                <w:bdr w:val="single" w:sz="4" w:space="0" w:color="auto"/>
              </w:rPr>
              <w:t>2004</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w:t>
            </w:r>
            <w:r>
              <w:rPr>
                <w:rFonts w:ascii="宋体" w:hAnsi="宋体" w:hint="eastAsia"/>
                <w:color w:val="FF0000"/>
                <w:spacing w:val="8"/>
                <w:kern w:val="0"/>
                <w:sz w:val="20"/>
                <w:szCs w:val="21"/>
                <w:bdr w:val="single" w:sz="4" w:space="0" w:color="auto"/>
              </w:rPr>
              <w:t>节和《建筑电气工程施工质量验收规范》GB 50303-</w:t>
            </w:r>
            <w:r>
              <w:rPr>
                <w:rFonts w:ascii="宋体" w:hAnsi="宋体" w:hint="eastAsia"/>
                <w:color w:val="FF0000"/>
                <w:kern w:val="0"/>
                <w:sz w:val="20"/>
                <w:szCs w:val="21"/>
                <w:bdr w:val="single" w:sz="4" w:space="0" w:color="auto"/>
              </w:rPr>
              <w:t>2002</w:t>
            </w:r>
            <w:r>
              <w:rPr>
                <w:rFonts w:ascii="宋体" w:hAnsi="宋体" w:hint="eastAsia"/>
                <w:color w:val="FF0000"/>
                <w:spacing w:val="8"/>
                <w:kern w:val="0"/>
                <w:sz w:val="20"/>
                <w:szCs w:val="21"/>
                <w:bdr w:val="single" w:sz="4" w:space="0" w:color="auto"/>
              </w:rPr>
              <w:t>第</w:t>
            </w:r>
            <w:r>
              <w:rPr>
                <w:rFonts w:ascii="宋体" w:hAnsi="宋体" w:hint="eastAsia"/>
                <w:color w:val="FF0000"/>
                <w:kern w:val="0"/>
                <w:sz w:val="20"/>
                <w:szCs w:val="21"/>
                <w:bdr w:val="single" w:sz="4" w:space="0" w:color="auto"/>
              </w:rPr>
              <w:t>24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4E53D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197C15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4863E2A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kern w:val="0"/>
                <w:sz w:val="20"/>
                <w:szCs w:val="21"/>
                <w:bdr w:val="single" w:sz="4" w:space="0" w:color="auto"/>
              </w:rPr>
              <w:t>应</w:t>
            </w:r>
            <w:r>
              <w:rPr>
                <w:rFonts w:ascii="宋体" w:hAnsi="宋体" w:hint="eastAsia"/>
                <w:spacing w:val="8"/>
                <w:kern w:val="0"/>
                <w:sz w:val="20"/>
                <w:szCs w:val="21"/>
              </w:rPr>
              <w:t>小于</w:t>
            </w:r>
            <w:r>
              <w:rPr>
                <w:rFonts w:ascii="宋体" w:hAnsi="宋体"/>
                <w:color w:val="FF0000"/>
                <w:spacing w:val="8"/>
                <w:kern w:val="0"/>
                <w:sz w:val="20"/>
                <w:szCs w:val="21"/>
                <w:bdr w:val="single" w:sz="4" w:space="0" w:color="auto"/>
              </w:rPr>
              <w:t>1</w:t>
            </w:r>
            <w:r>
              <w:rPr>
                <w:rFonts w:ascii="宋体" w:hAnsi="宋体"/>
                <w:color w:val="FF0000"/>
                <w:kern w:val="0"/>
                <w:sz w:val="20"/>
                <w:szCs w:val="21"/>
                <w:bdr w:val="single" w:sz="4" w:space="0" w:color="auto"/>
              </w:rPr>
              <w:t>.5</w:t>
            </w:r>
            <w:r>
              <w:rPr>
                <w:rFonts w:ascii="宋体" w:hAnsi="宋体"/>
                <w:color w:val="FF0000"/>
                <w:spacing w:val="8"/>
                <w:kern w:val="0"/>
                <w:sz w:val="20"/>
                <w:szCs w:val="21"/>
                <w:bdr w:val="single" w:sz="4" w:space="0" w:color="auto"/>
              </w:rPr>
              <w:t>m</w:t>
            </w:r>
            <w:r>
              <w:rPr>
                <w:rFonts w:ascii="宋体" w:hAnsi="宋体" w:hint="eastAsia"/>
                <w:spacing w:val="8"/>
                <w:kern w:val="0"/>
                <w:sz w:val="20"/>
                <w:szCs w:val="21"/>
              </w:rPr>
              <w:t>。</w:t>
            </w:r>
          </w:p>
        </w:tc>
        <w:tc>
          <w:tcPr>
            <w:tcW w:w="4318" w:type="dxa"/>
          </w:tcPr>
          <w:p w14:paraId="3AFBCBE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50343的规定外，尚应符合下列规定：</w:t>
            </w:r>
          </w:p>
          <w:p w14:paraId="68CB556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5B9953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241F5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spacing w:val="8"/>
                <w:kern w:val="0"/>
                <w:sz w:val="20"/>
                <w:szCs w:val="21"/>
                <w:u w:val="single"/>
              </w:rPr>
              <w:t>宜</w:t>
            </w:r>
            <w:r>
              <w:rPr>
                <w:rFonts w:ascii="宋体" w:hAnsi="宋体" w:hint="eastAsia"/>
                <w:spacing w:val="8"/>
                <w:kern w:val="0"/>
                <w:sz w:val="20"/>
                <w:szCs w:val="21"/>
              </w:rPr>
              <w:t>小于</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m</w:t>
            </w:r>
            <w:r>
              <w:rPr>
                <w:rFonts w:ascii="宋体" w:hAnsi="宋体" w:hint="eastAsia"/>
                <w:spacing w:val="8"/>
                <w:kern w:val="0"/>
                <w:sz w:val="20"/>
                <w:szCs w:val="21"/>
              </w:rPr>
              <w:t>。</w:t>
            </w:r>
          </w:p>
          <w:p w14:paraId="6154852C"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285D2DD" w14:textId="77777777" w:rsidR="00F76BAA" w:rsidRDefault="00085D94">
            <w:pPr>
              <w:ind w:firstLineChars="200" w:firstLine="432"/>
              <w:rPr>
                <w:kern w:val="0"/>
                <w:sz w:val="20"/>
              </w:rPr>
            </w:pPr>
            <w:r>
              <w:rPr>
                <w:rFonts w:ascii="宋体" w:hAnsi="宋体"/>
                <w:spacing w:val="8"/>
                <w:kern w:val="0"/>
                <w:sz w:val="20"/>
                <w:szCs w:val="21"/>
              </w:rPr>
              <w:t xml:space="preserve">3  </w:t>
            </w:r>
            <w:r>
              <w:rPr>
                <w:color w:val="FF0000"/>
                <w:kern w:val="0"/>
                <w:sz w:val="20"/>
                <w:u w:val="single"/>
              </w:rPr>
              <w:t>1m</w:t>
            </w:r>
            <w:r>
              <w:rPr>
                <w:color w:val="FF0000"/>
                <w:kern w:val="0"/>
                <w:sz w:val="20"/>
                <w:u w:val="single"/>
              </w:rPr>
              <w:t>的距离是考虑便于维修，维修时不会损坏到基础、墙，敷设在散水坡之外，通常散水坡的宽度是距墙</w:t>
            </w:r>
            <w:r>
              <w:rPr>
                <w:color w:val="FF0000"/>
                <w:kern w:val="0"/>
                <w:sz w:val="20"/>
                <w:u w:val="single"/>
              </w:rPr>
              <w:t>0</w:t>
            </w:r>
            <w:r>
              <w:rPr>
                <w:rFonts w:hint="eastAsia"/>
                <w:color w:val="FF0000"/>
                <w:kern w:val="0"/>
                <w:sz w:val="20"/>
                <w:u w:val="single"/>
              </w:rPr>
              <w:t>.</w:t>
            </w:r>
            <w:r>
              <w:rPr>
                <w:color w:val="FF0000"/>
                <w:kern w:val="0"/>
                <w:sz w:val="20"/>
                <w:u w:val="single"/>
              </w:rPr>
              <w:t>8m</w:t>
            </w:r>
            <w:r>
              <w:rPr>
                <w:rFonts w:hint="eastAsia"/>
                <w:color w:val="FF0000"/>
                <w:kern w:val="0"/>
                <w:sz w:val="20"/>
                <w:u w:val="single"/>
              </w:rPr>
              <w:t>，接地体位置在</w:t>
            </w:r>
            <w:r>
              <w:rPr>
                <w:color w:val="FF0000"/>
                <w:kern w:val="0"/>
                <w:sz w:val="20"/>
                <w:u w:val="single"/>
              </w:rPr>
              <w:t>散水坡</w:t>
            </w:r>
            <w:r>
              <w:rPr>
                <w:rFonts w:hint="eastAsia"/>
                <w:color w:val="FF0000"/>
                <w:kern w:val="0"/>
                <w:sz w:val="20"/>
                <w:u w:val="single"/>
              </w:rPr>
              <w:t>处不小于</w:t>
            </w:r>
            <w:r>
              <w:rPr>
                <w:rFonts w:hint="eastAsia"/>
                <w:color w:val="FF0000"/>
                <w:kern w:val="0"/>
                <w:sz w:val="20"/>
                <w:u w:val="single"/>
              </w:rPr>
              <w:t>1m</w:t>
            </w:r>
            <w:r>
              <w:rPr>
                <w:rFonts w:hint="eastAsia"/>
                <w:color w:val="FF0000"/>
                <w:kern w:val="0"/>
                <w:sz w:val="20"/>
                <w:u w:val="single"/>
              </w:rPr>
              <w:t>为宜</w:t>
            </w:r>
            <w:r>
              <w:rPr>
                <w:color w:val="FF0000"/>
                <w:kern w:val="0"/>
                <w:sz w:val="20"/>
                <w:u w:val="single"/>
              </w:rPr>
              <w:t>。</w:t>
            </w:r>
          </w:p>
        </w:tc>
      </w:tr>
      <w:tr w:rsidR="00F76BAA" w14:paraId="5931A823" w14:textId="77777777">
        <w:tc>
          <w:tcPr>
            <w:tcW w:w="4318" w:type="dxa"/>
          </w:tcPr>
          <w:p w14:paraId="3AF9D026"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16.1.2  </w:t>
            </w:r>
            <w:r>
              <w:rPr>
                <w:rFonts w:ascii="宋体" w:hAnsi="宋体" w:hint="eastAsia"/>
                <w:spacing w:val="8"/>
                <w:kern w:val="0"/>
                <w:sz w:val="20"/>
                <w:szCs w:val="21"/>
              </w:rPr>
              <w:t>接地线的安装除应执行国家标准《建筑物电子信息系统防雷技术规范》GB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25</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1CB304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w:t>
            </w:r>
            <w:r>
              <w:rPr>
                <w:rFonts w:ascii="宋体" w:hAnsi="宋体" w:hint="eastAsia"/>
                <w:spacing w:val="8"/>
                <w:kern w:val="0"/>
                <w:sz w:val="20"/>
                <w:szCs w:val="21"/>
              </w:rPr>
              <w:lastRenderedPageBreak/>
              <w:t>与基础内主筋焊接，根据主筋直径大小确定焊接根数，但不得少于</w:t>
            </w:r>
            <w:r>
              <w:rPr>
                <w:rFonts w:ascii="宋体" w:hAnsi="宋体"/>
                <w:spacing w:val="8"/>
                <w:kern w:val="0"/>
                <w:sz w:val="20"/>
                <w:szCs w:val="21"/>
              </w:rPr>
              <w:t>2</w:t>
            </w:r>
            <w:r>
              <w:rPr>
                <w:rFonts w:ascii="宋体" w:hAnsi="宋体" w:hint="eastAsia"/>
                <w:spacing w:val="8"/>
                <w:kern w:val="0"/>
                <w:sz w:val="20"/>
                <w:szCs w:val="21"/>
              </w:rPr>
              <w:t>根；</w:t>
            </w:r>
          </w:p>
          <w:p w14:paraId="1AB1C339"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c>
          <w:tcPr>
            <w:tcW w:w="4318" w:type="dxa"/>
          </w:tcPr>
          <w:p w14:paraId="309B30C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16.1.2  </w:t>
            </w:r>
            <w:r>
              <w:rPr>
                <w:rFonts w:ascii="宋体" w:hAnsi="宋体" w:hint="eastAsia"/>
                <w:spacing w:val="8"/>
                <w:kern w:val="0"/>
                <w:sz w:val="20"/>
                <w:szCs w:val="21"/>
              </w:rPr>
              <w:t>接地线的安装除应执行国家标准《建筑物电子信息系统防雷技术规范》GB 50343和《建筑电气工程施工质量验收规范》GB 50303的规定外，尚应符合下列规定：</w:t>
            </w:r>
          </w:p>
          <w:p w14:paraId="4CAA4E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利用建筑物结构主筋作接地线时，与基础内主筋焊接，根据主筋直径大小确定</w:t>
            </w:r>
            <w:r>
              <w:rPr>
                <w:rFonts w:ascii="宋体" w:hAnsi="宋体" w:hint="eastAsia"/>
                <w:spacing w:val="8"/>
                <w:kern w:val="0"/>
                <w:sz w:val="20"/>
                <w:szCs w:val="21"/>
              </w:rPr>
              <w:lastRenderedPageBreak/>
              <w:t>焊接根数，但不得少于</w:t>
            </w:r>
            <w:r>
              <w:rPr>
                <w:rFonts w:ascii="宋体" w:hAnsi="宋体"/>
                <w:spacing w:val="8"/>
                <w:kern w:val="0"/>
                <w:sz w:val="20"/>
                <w:szCs w:val="21"/>
              </w:rPr>
              <w:t>2</w:t>
            </w:r>
            <w:r>
              <w:rPr>
                <w:rFonts w:ascii="宋体" w:hAnsi="宋体" w:hint="eastAsia"/>
                <w:spacing w:val="8"/>
                <w:kern w:val="0"/>
                <w:sz w:val="20"/>
                <w:szCs w:val="21"/>
              </w:rPr>
              <w:t>根；</w:t>
            </w:r>
          </w:p>
          <w:p w14:paraId="3C85198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r>
      <w:tr w:rsidR="00F76BAA" w14:paraId="7BC28DDD" w14:textId="77777777">
        <w:tc>
          <w:tcPr>
            <w:tcW w:w="4318" w:type="dxa"/>
          </w:tcPr>
          <w:p w14:paraId="610C1AD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16.1.3  </w:t>
            </w:r>
            <w:r>
              <w:rPr>
                <w:rFonts w:ascii="宋体" w:hAnsi="宋体" w:hint="eastAsia"/>
                <w:spacing w:val="8"/>
                <w:kern w:val="0"/>
                <w:sz w:val="20"/>
                <w:szCs w:val="21"/>
              </w:rPr>
              <w:t>等电位联结安装除应执行国家标准《建筑物电子信息系统防雷技术规范》GB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6.4</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27</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286F431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4F6D82AD"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373AFEF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D541495"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4DA68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08128A87" w14:textId="77777777" w:rsidR="00F76BAA" w:rsidRDefault="00085D94">
            <w:pPr>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c>
          <w:tcPr>
            <w:tcW w:w="4318" w:type="dxa"/>
          </w:tcPr>
          <w:p w14:paraId="4A5914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16.1.3  </w:t>
            </w:r>
            <w:r>
              <w:rPr>
                <w:rFonts w:ascii="宋体" w:hAnsi="宋体" w:hint="eastAsia"/>
                <w:spacing w:val="8"/>
                <w:kern w:val="0"/>
                <w:sz w:val="20"/>
                <w:szCs w:val="21"/>
              </w:rPr>
              <w:t>等电位联结安装除应执行国家标准《建筑物电子信息系统防雷技术规范》GB 50343和《建筑电气工程施工质量验收规范》GB 5030的规定外，尚应符合下列规定：</w:t>
            </w:r>
          </w:p>
          <w:p w14:paraId="5679A8E0"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1450764A"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6DD6B159"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05E9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27504C24"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4E85BD78" w14:textId="77777777" w:rsidR="00F76BAA" w:rsidRDefault="00085D94" w:rsidP="00807184">
            <w:pPr>
              <w:ind w:firstLineChars="200" w:firstLine="432"/>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r>
      <w:tr w:rsidR="00F76BAA" w14:paraId="71A6CB09" w14:textId="77777777">
        <w:tc>
          <w:tcPr>
            <w:tcW w:w="4318" w:type="dxa"/>
          </w:tcPr>
          <w:p w14:paraId="71C95F5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6.5</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的规定外，尚应符合下列规定：</w:t>
            </w:r>
          </w:p>
          <w:p w14:paraId="555BFA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44A5F59D"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c>
          <w:tcPr>
            <w:tcW w:w="4318" w:type="dxa"/>
          </w:tcPr>
          <w:p w14:paraId="2DCC5E3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50343的规定外，尚应符合下列规定：</w:t>
            </w:r>
          </w:p>
          <w:p w14:paraId="1446C6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7A35811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r>
      <w:tr w:rsidR="00F76BAA" w14:paraId="435C6083" w14:textId="77777777">
        <w:tc>
          <w:tcPr>
            <w:tcW w:w="4318" w:type="dxa"/>
          </w:tcPr>
          <w:p w14:paraId="26C81D9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16.1.5  </w:t>
            </w:r>
            <w:r>
              <w:rPr>
                <w:rFonts w:ascii="宋体" w:hAnsi="宋体" w:hint="eastAsia"/>
                <w:spacing w:val="8"/>
                <w:kern w:val="0"/>
                <w:sz w:val="20"/>
                <w:szCs w:val="21"/>
              </w:rPr>
              <w:t>综合管线的防雷与接地除应执行现行国家标准《建筑物电子信息系统防雷技术规范》GB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6.6</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和《电气装置安装工程接地装置施工及验收规范》GB 50169</w:t>
            </w:r>
            <w:r>
              <w:rPr>
                <w:rFonts w:ascii="宋体" w:hAnsi="宋体" w:hint="eastAsia"/>
                <w:color w:val="FF0000"/>
                <w:kern w:val="0"/>
                <w:sz w:val="20"/>
                <w:szCs w:val="21"/>
                <w:bdr w:val="single" w:sz="4" w:space="0" w:color="auto"/>
              </w:rPr>
              <w:t>-2006第</w:t>
            </w:r>
            <w:r>
              <w:rPr>
                <w:rFonts w:ascii="宋体" w:hAnsi="宋体"/>
                <w:color w:val="FF0000"/>
                <w:kern w:val="0"/>
                <w:sz w:val="20"/>
                <w:szCs w:val="21"/>
                <w:bdr w:val="single" w:sz="4" w:space="0" w:color="auto"/>
              </w:rPr>
              <w:t>3.4.6</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3.4.7</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3.8.9</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及《建筑电气工程施工质量验收规范》GB50303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12.1.1</w:t>
            </w:r>
            <w:r>
              <w:rPr>
                <w:rFonts w:ascii="宋体" w:hAnsi="宋体" w:hint="eastAsia"/>
                <w:color w:val="FF0000"/>
                <w:kern w:val="0"/>
                <w:sz w:val="20"/>
                <w:szCs w:val="21"/>
                <w:bdr w:val="single" w:sz="4" w:space="0" w:color="auto"/>
              </w:rPr>
              <w:t>条、14</w:t>
            </w:r>
            <w:r>
              <w:rPr>
                <w:rFonts w:ascii="宋体" w:hAnsi="宋体"/>
                <w:color w:val="FF0000"/>
                <w:kern w:val="0"/>
                <w:sz w:val="20"/>
                <w:szCs w:val="21"/>
                <w:bdr w:val="single" w:sz="4" w:space="0" w:color="auto"/>
              </w:rPr>
              <w:t>.1.1</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662322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6CFF19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17AF5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的铜芯软线。非镀锌钢管采用螺纹连接时，连接处的两端应焊接跨接地线；</w:t>
            </w:r>
          </w:p>
          <w:p w14:paraId="352E7DD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c>
          <w:tcPr>
            <w:tcW w:w="4318" w:type="dxa"/>
          </w:tcPr>
          <w:p w14:paraId="539EF5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16.1.5  </w:t>
            </w:r>
            <w:r>
              <w:rPr>
                <w:rFonts w:ascii="宋体" w:hAnsi="宋体" w:hint="eastAsia"/>
                <w:spacing w:val="8"/>
                <w:kern w:val="0"/>
                <w:sz w:val="20"/>
                <w:szCs w:val="21"/>
              </w:rPr>
              <w:t>综合管线的防雷与接地除应执行现行国家标准《建筑物电子信息系统防雷技术规范》GB 50343和《电气装置安装工程接地装置施工及验收规范》GB 50169及《建筑电气工程施工质量验收规范》GB50303的规定外，尚应符合下列规定：</w:t>
            </w:r>
          </w:p>
          <w:p w14:paraId="144C73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53F285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9F6CF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w:t>
            </w:r>
            <w:r>
              <w:rPr>
                <w:rFonts w:ascii="宋体" w:hAnsi="宋体" w:hint="eastAsia"/>
                <w:spacing w:val="8"/>
                <w:kern w:val="0"/>
                <w:sz w:val="20"/>
                <w:szCs w:val="21"/>
              </w:rPr>
              <w:lastRenderedPageBreak/>
              <w:t>线。非镀锌钢管采用螺纹连接时，连接处的两端应焊接跨接地线；</w:t>
            </w:r>
          </w:p>
          <w:p w14:paraId="2C7298CB"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r>
      <w:tr w:rsidR="00F76BAA" w14:paraId="741150DB" w14:textId="77777777">
        <w:tc>
          <w:tcPr>
            <w:tcW w:w="4318" w:type="dxa"/>
          </w:tcPr>
          <w:p w14:paraId="49EF6758" w14:textId="77777777" w:rsidR="00F76BAA" w:rsidRDefault="00085D94">
            <w:pPr>
              <w:rPr>
                <w:kern w:val="0"/>
                <w:sz w:val="20"/>
              </w:rPr>
            </w:pPr>
            <w:r>
              <w:rPr>
                <w:rFonts w:ascii="宋体" w:hAnsi="宋体"/>
                <w:spacing w:val="8"/>
                <w:kern w:val="0"/>
                <w:sz w:val="20"/>
                <w:szCs w:val="21"/>
              </w:rPr>
              <w:lastRenderedPageBreak/>
              <w:t xml:space="preserve">16.1.6 </w:t>
            </w:r>
            <w:r>
              <w:rPr>
                <w:rFonts w:ascii="宋体" w:hAnsi="宋体" w:hint="eastAsia"/>
                <w:spacing w:val="8"/>
                <w:kern w:val="0"/>
                <w:sz w:val="20"/>
                <w:szCs w:val="21"/>
              </w:rPr>
              <w:t>火灾自动报警系统的防雷与接地应执行现行国家标准《建筑物电子信息系统防雷技术规范》GB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5.4.7</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和《火灾自动报警系统施工及验收规范》GB 50166</w:t>
            </w:r>
            <w:r>
              <w:rPr>
                <w:rFonts w:ascii="宋体" w:hAnsi="宋体" w:hint="eastAsia"/>
                <w:color w:val="FF0000"/>
                <w:kern w:val="0"/>
                <w:sz w:val="20"/>
                <w:szCs w:val="21"/>
                <w:bdr w:val="single" w:sz="4" w:space="0" w:color="auto"/>
              </w:rPr>
              <w:t>-2007第</w:t>
            </w:r>
            <w:r>
              <w:rPr>
                <w:rFonts w:ascii="宋体" w:hAnsi="宋体"/>
                <w:color w:val="FF0000"/>
                <w:kern w:val="0"/>
                <w:sz w:val="20"/>
                <w:szCs w:val="21"/>
                <w:bdr w:val="single" w:sz="4" w:space="0" w:color="auto"/>
              </w:rPr>
              <w:t>3.11</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w:t>
            </w:r>
          </w:p>
        </w:tc>
        <w:tc>
          <w:tcPr>
            <w:tcW w:w="4318" w:type="dxa"/>
          </w:tcPr>
          <w:p w14:paraId="005C6813" w14:textId="77777777" w:rsidR="00F76BAA" w:rsidRDefault="00085D94">
            <w:pPr>
              <w:rPr>
                <w:kern w:val="0"/>
                <w:sz w:val="20"/>
              </w:rPr>
            </w:pPr>
            <w:r>
              <w:rPr>
                <w:rFonts w:ascii="宋体" w:hAnsi="宋体"/>
                <w:spacing w:val="8"/>
                <w:kern w:val="0"/>
                <w:sz w:val="20"/>
                <w:szCs w:val="21"/>
              </w:rPr>
              <w:t xml:space="preserve">16.1.6 </w:t>
            </w:r>
            <w:r>
              <w:rPr>
                <w:rFonts w:ascii="宋体" w:hAnsi="宋体" w:hint="eastAsia"/>
                <w:spacing w:val="8"/>
                <w:kern w:val="0"/>
                <w:sz w:val="20"/>
                <w:szCs w:val="21"/>
              </w:rPr>
              <w:t>火灾自动报警系统的防雷与接地应执行现行国家标准《建筑物电子信息系统防雷技术规范》GB 50343和《火灾自动报警系统施工及验收规范》GB 50166的规定。</w:t>
            </w:r>
          </w:p>
        </w:tc>
      </w:tr>
      <w:tr w:rsidR="00F76BAA" w14:paraId="28DE395D" w14:textId="77777777">
        <w:tc>
          <w:tcPr>
            <w:tcW w:w="4318" w:type="dxa"/>
          </w:tcPr>
          <w:p w14:paraId="5757C4F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5D2D07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38AB70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1B9B83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380E7D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EEB2CA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c>
          <w:tcPr>
            <w:tcW w:w="4318" w:type="dxa"/>
          </w:tcPr>
          <w:p w14:paraId="3F1DB9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72725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80FF3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070AE15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4772A2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3C5DDE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r>
      <w:tr w:rsidR="00F76BAA" w14:paraId="595A7124" w14:textId="77777777">
        <w:tc>
          <w:tcPr>
            <w:tcW w:w="4318" w:type="dxa"/>
          </w:tcPr>
          <w:p w14:paraId="704B6DD6"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kern w:val="0"/>
                <w:sz w:val="20"/>
                <w:szCs w:val="21"/>
                <w:bdr w:val="single" w:sz="4" w:space="0" w:color="auto"/>
              </w:rPr>
              <w:t>监控</w:t>
            </w:r>
            <w:r>
              <w:rPr>
                <w:rFonts w:ascii="宋体" w:hAnsi="宋体" w:hint="eastAsia"/>
                <w:spacing w:val="8"/>
                <w:kern w:val="0"/>
                <w:sz w:val="20"/>
                <w:szCs w:val="21"/>
              </w:rPr>
              <w:t>系统的防雷与接地应执行现行国家标准《建筑物电子信息系统防雷技术规范》GB 50343的有关规定。</w:t>
            </w:r>
          </w:p>
        </w:tc>
        <w:tc>
          <w:tcPr>
            <w:tcW w:w="4318" w:type="dxa"/>
          </w:tcPr>
          <w:p w14:paraId="18C1AEC5"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系统的防雷与接地应执行现行国家标准《建筑物电子信息系统防雷技术规范》GB 50343的有关规定。</w:t>
            </w:r>
          </w:p>
        </w:tc>
      </w:tr>
      <w:tr w:rsidR="00F76BAA" w14:paraId="221BC492" w14:textId="77777777">
        <w:tc>
          <w:tcPr>
            <w:tcW w:w="4318" w:type="dxa"/>
          </w:tcPr>
          <w:p w14:paraId="7DB3470B"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《有线电视系统工程技术规范》</w:t>
            </w:r>
            <w:r>
              <w:rPr>
                <w:rFonts w:ascii="宋体" w:hAnsi="宋体" w:hint="eastAsia"/>
                <w:spacing w:val="8"/>
                <w:kern w:val="0"/>
                <w:sz w:val="20"/>
                <w:szCs w:val="21"/>
              </w:rPr>
              <w:t>GB 50200</w:t>
            </w:r>
            <w:r>
              <w:rPr>
                <w:rFonts w:ascii="宋体" w:hAnsi="宋体" w:hint="eastAsia"/>
                <w:color w:val="FF0000"/>
                <w:kern w:val="0"/>
                <w:sz w:val="20"/>
                <w:szCs w:val="21"/>
                <w:bdr w:val="single" w:sz="4" w:space="0" w:color="auto"/>
              </w:rPr>
              <w:t>-94第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61B97073"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50343和</w:t>
            </w:r>
            <w:r>
              <w:rPr>
                <w:rFonts w:ascii="宋体" w:hAnsi="宋体" w:hint="eastAsia"/>
                <w:color w:val="FF0000"/>
                <w:spacing w:val="8"/>
                <w:kern w:val="0"/>
                <w:sz w:val="20"/>
                <w:szCs w:val="21"/>
                <w:u w:val="single"/>
              </w:rPr>
              <w:t>《有线电视网络工程技术标准》</w:t>
            </w:r>
            <w:r>
              <w:rPr>
                <w:rFonts w:ascii="宋体" w:hAnsi="宋体" w:hint="eastAsia"/>
                <w:spacing w:val="8"/>
                <w:kern w:val="0"/>
                <w:sz w:val="20"/>
                <w:szCs w:val="21"/>
              </w:rPr>
              <w:t>GB 50200的规定。</w:t>
            </w:r>
          </w:p>
        </w:tc>
      </w:tr>
      <w:tr w:rsidR="00F76BAA" w14:paraId="4E2924D9" w14:textId="77777777">
        <w:tc>
          <w:tcPr>
            <w:tcW w:w="4318" w:type="dxa"/>
          </w:tcPr>
          <w:p w14:paraId="1E50D1E2"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kern w:val="0"/>
                <w:sz w:val="20"/>
                <w:szCs w:val="21"/>
                <w:bdr w:val="single" w:sz="4" w:space="0" w:color="auto"/>
              </w:rPr>
              <w:t>信息设施</w:t>
            </w:r>
            <w:r>
              <w:rPr>
                <w:rFonts w:ascii="宋体" w:hAnsi="宋体" w:hint="eastAsia"/>
                <w:spacing w:val="8"/>
                <w:kern w:val="0"/>
                <w:sz w:val="20"/>
                <w:szCs w:val="21"/>
              </w:rPr>
              <w:t>系统的防雷与接地应执行现行国家标准《建筑物电子信息系统防雷技术规范》GB 50343</w:t>
            </w:r>
            <w:r>
              <w:rPr>
                <w:rFonts w:ascii="宋体" w:hAnsi="宋体" w:hint="eastAsia"/>
                <w:color w:val="FF0000"/>
                <w:kern w:val="0"/>
                <w:sz w:val="20"/>
                <w:szCs w:val="21"/>
                <w:bdr w:val="single" w:sz="4" w:space="0" w:color="auto"/>
              </w:rPr>
              <w:t>-2004 第</w:t>
            </w:r>
            <w:r>
              <w:rPr>
                <w:rFonts w:ascii="宋体" w:hAnsi="宋体"/>
                <w:color w:val="FF0000"/>
                <w:kern w:val="0"/>
                <w:sz w:val="20"/>
                <w:szCs w:val="21"/>
                <w:bdr w:val="single" w:sz="4" w:space="0" w:color="auto"/>
              </w:rPr>
              <w:t>5.4.4</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1D909176"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spacing w:val="8"/>
                <w:kern w:val="0"/>
                <w:sz w:val="20"/>
                <w:szCs w:val="21"/>
                <w:u w:val="single"/>
              </w:rPr>
              <w:t>信息接入系统和用户电话交换</w:t>
            </w:r>
            <w:r>
              <w:rPr>
                <w:rFonts w:ascii="宋体" w:hAnsi="宋体" w:hint="eastAsia"/>
                <w:spacing w:val="8"/>
                <w:kern w:val="0"/>
                <w:sz w:val="20"/>
                <w:szCs w:val="21"/>
              </w:rPr>
              <w:t>系统的防雷与接地应执行现行国家标准《建筑物电子信息系统防雷技术规范》GB 50343的规定。</w:t>
            </w:r>
          </w:p>
        </w:tc>
      </w:tr>
      <w:tr w:rsidR="00F76BAA" w14:paraId="690D3283" w14:textId="77777777">
        <w:tc>
          <w:tcPr>
            <w:tcW w:w="4318" w:type="dxa"/>
          </w:tcPr>
          <w:p w14:paraId="1B776F87"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5.4.5</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4FFE4796"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50343的规定。</w:t>
            </w:r>
          </w:p>
        </w:tc>
      </w:tr>
      <w:tr w:rsidR="00F76BAA" w14:paraId="3F48742B" w14:textId="77777777">
        <w:tc>
          <w:tcPr>
            <w:tcW w:w="4318" w:type="dxa"/>
          </w:tcPr>
          <w:p w14:paraId="3A57B072" w14:textId="77777777" w:rsidR="00F76BAA" w:rsidRDefault="00085D94">
            <w:pPr>
              <w:adjustRightInd w:val="0"/>
              <w:snapToGrid w:val="0"/>
              <w:rPr>
                <w:kern w:val="0"/>
                <w:sz w:val="20"/>
              </w:rPr>
            </w:pPr>
            <w:r>
              <w:rPr>
                <w:rFonts w:ascii="宋体" w:hAnsi="宋体"/>
                <w:color w:val="FF0000"/>
                <w:kern w:val="0"/>
                <w:sz w:val="20"/>
                <w:szCs w:val="21"/>
                <w:bdr w:val="single" w:sz="4" w:space="0" w:color="auto"/>
              </w:rPr>
              <w:lastRenderedPageBreak/>
              <w:t xml:space="preserve">16.1.12  </w:t>
            </w:r>
            <w:r>
              <w:rPr>
                <w:rFonts w:ascii="宋体" w:hAnsi="宋体" w:hint="eastAsia"/>
                <w:color w:val="FF0000"/>
                <w:kern w:val="0"/>
                <w:sz w:val="20"/>
                <w:szCs w:val="21"/>
                <w:bdr w:val="single" w:sz="4" w:space="0" w:color="auto"/>
              </w:rPr>
              <w:t>广播系统的防雷与接地应执行国家标准《建筑物电子信息系统防雷技术规范》GB 50343-2004第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条的规定。</w:t>
            </w:r>
          </w:p>
        </w:tc>
        <w:tc>
          <w:tcPr>
            <w:tcW w:w="4318" w:type="dxa"/>
          </w:tcPr>
          <w:p w14:paraId="5118CB9F" w14:textId="77777777" w:rsidR="00F76BAA" w:rsidRDefault="00085D94">
            <w:pPr>
              <w:adjustRightInd w:val="0"/>
              <w:snapToGrid w:val="0"/>
              <w:rPr>
                <w:kern w:val="0"/>
                <w:sz w:val="20"/>
              </w:rPr>
            </w:pPr>
            <w:r>
              <w:rPr>
                <w:rFonts w:ascii="宋体" w:hAnsi="宋体"/>
                <w:color w:val="FF0000"/>
                <w:kern w:val="0"/>
                <w:sz w:val="20"/>
                <w:szCs w:val="21"/>
              </w:rPr>
              <w:t xml:space="preserve">16.1.12 </w:t>
            </w:r>
            <w:r>
              <w:rPr>
                <w:rFonts w:ascii="宋体" w:hAnsi="宋体" w:hint="eastAsia"/>
                <w:color w:val="FF0000"/>
                <w:spacing w:val="8"/>
                <w:kern w:val="0"/>
                <w:sz w:val="20"/>
                <w:szCs w:val="21"/>
              </w:rPr>
              <w:t>此条删除。</w:t>
            </w:r>
          </w:p>
        </w:tc>
      </w:tr>
      <w:tr w:rsidR="00F76BAA" w14:paraId="2F794F17" w14:textId="77777777">
        <w:tc>
          <w:tcPr>
            <w:tcW w:w="4318" w:type="dxa"/>
          </w:tcPr>
          <w:p w14:paraId="599D748E" w14:textId="77777777" w:rsidR="00F76BAA" w:rsidRDefault="00085D94">
            <w:pPr>
              <w:pStyle w:val="1"/>
              <w:spacing w:before="0" w:afterLines="50" w:after="156" w:line="240" w:lineRule="auto"/>
              <w:jc w:val="center"/>
              <w:outlineLvl w:val="0"/>
            </w:pPr>
            <w:bookmarkStart w:id="352" w:name="_Toc43468622"/>
            <w:bookmarkStart w:id="353" w:name="_Toc45558970"/>
            <w:r>
              <w:rPr>
                <w:rFonts w:ascii="宋体" w:hAnsi="宋体"/>
                <w:sz w:val="21"/>
                <w:szCs w:val="21"/>
              </w:rPr>
              <w:t xml:space="preserve">17  </w:t>
            </w:r>
            <w:r>
              <w:rPr>
                <w:rFonts w:ascii="宋体" w:hAnsi="宋体" w:hint="eastAsia"/>
                <w:sz w:val="21"/>
                <w:szCs w:val="21"/>
              </w:rPr>
              <w:t>机房工程</w:t>
            </w:r>
            <w:bookmarkEnd w:id="352"/>
            <w:bookmarkEnd w:id="353"/>
          </w:p>
        </w:tc>
        <w:tc>
          <w:tcPr>
            <w:tcW w:w="4318" w:type="dxa"/>
          </w:tcPr>
          <w:p w14:paraId="088D4AC0" w14:textId="77777777" w:rsidR="00F76BAA" w:rsidRDefault="00085D94">
            <w:pPr>
              <w:pStyle w:val="1"/>
              <w:spacing w:before="0" w:afterLines="50" w:after="156" w:line="240" w:lineRule="auto"/>
              <w:jc w:val="center"/>
              <w:outlineLvl w:val="0"/>
            </w:pPr>
            <w:r>
              <w:rPr>
                <w:rFonts w:ascii="宋体" w:hAnsi="宋体"/>
                <w:sz w:val="21"/>
                <w:szCs w:val="21"/>
              </w:rPr>
              <w:t xml:space="preserve">17  </w:t>
            </w:r>
            <w:r>
              <w:rPr>
                <w:rFonts w:ascii="宋体" w:hAnsi="宋体" w:hint="eastAsia"/>
                <w:sz w:val="21"/>
                <w:szCs w:val="21"/>
              </w:rPr>
              <w:t>机房工程</w:t>
            </w:r>
          </w:p>
        </w:tc>
      </w:tr>
      <w:tr w:rsidR="00F76BAA" w14:paraId="655492E2" w14:textId="77777777">
        <w:tc>
          <w:tcPr>
            <w:tcW w:w="4318" w:type="dxa"/>
          </w:tcPr>
          <w:p w14:paraId="5BDBE6B1" w14:textId="77777777" w:rsidR="00F76BAA" w:rsidRDefault="00085D94">
            <w:pPr>
              <w:pStyle w:val="2"/>
              <w:spacing w:before="0" w:after="0" w:line="240" w:lineRule="auto"/>
              <w:jc w:val="center"/>
              <w:outlineLvl w:val="1"/>
              <w:rPr>
                <w:kern w:val="0"/>
              </w:rPr>
            </w:pPr>
            <w:bookmarkStart w:id="354" w:name="_Toc40472502"/>
            <w:bookmarkStart w:id="355" w:name="_Toc40472333"/>
            <w:bookmarkStart w:id="356" w:name="_Toc40463403"/>
            <w:bookmarkStart w:id="357" w:name="_Toc45558971"/>
            <w:bookmarkStart w:id="358" w:name="_Toc43468623"/>
            <w:r>
              <w:rPr>
                <w:rFonts w:ascii="宋体" w:eastAsia="宋体" w:hAnsi="宋体"/>
                <w:kern w:val="0"/>
                <w:sz w:val="21"/>
                <w:szCs w:val="21"/>
              </w:rPr>
              <w:t xml:space="preserve">17.1  </w:t>
            </w:r>
            <w:r>
              <w:rPr>
                <w:rFonts w:ascii="宋体" w:eastAsia="宋体" w:hAnsi="宋体" w:hint="eastAsia"/>
                <w:kern w:val="0"/>
                <w:sz w:val="21"/>
                <w:szCs w:val="21"/>
              </w:rPr>
              <w:t>施工准备</w:t>
            </w:r>
            <w:bookmarkEnd w:id="354"/>
            <w:bookmarkEnd w:id="355"/>
            <w:bookmarkEnd w:id="356"/>
            <w:bookmarkEnd w:id="357"/>
            <w:bookmarkEnd w:id="358"/>
          </w:p>
        </w:tc>
        <w:tc>
          <w:tcPr>
            <w:tcW w:w="4318" w:type="dxa"/>
          </w:tcPr>
          <w:p w14:paraId="1E2DFD2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17.1  </w:t>
            </w:r>
            <w:r>
              <w:rPr>
                <w:rFonts w:ascii="宋体" w:eastAsia="宋体" w:hAnsi="宋体" w:hint="eastAsia"/>
                <w:kern w:val="0"/>
                <w:sz w:val="21"/>
                <w:szCs w:val="21"/>
              </w:rPr>
              <w:t>施工准备</w:t>
            </w:r>
          </w:p>
        </w:tc>
      </w:tr>
      <w:tr w:rsidR="00F76BAA" w14:paraId="58F370A1" w14:textId="77777777">
        <w:tc>
          <w:tcPr>
            <w:tcW w:w="4318" w:type="dxa"/>
          </w:tcPr>
          <w:p w14:paraId="7893D545"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t xml:space="preserve">17.1.1  </w:t>
            </w:r>
            <w:r>
              <w:rPr>
                <w:rFonts w:ascii="宋体" w:hAnsi="宋体" w:hint="eastAsia"/>
                <w:spacing w:val="8"/>
                <w:kern w:val="0"/>
                <w:sz w:val="20"/>
                <w:szCs w:val="21"/>
              </w:rPr>
              <w:t>施工准备除应按本规范第</w:t>
            </w:r>
            <w:r>
              <w:rPr>
                <w:rFonts w:ascii="宋体" w:hAnsi="宋体"/>
                <w:spacing w:val="8"/>
                <w:kern w:val="0"/>
                <w:sz w:val="20"/>
                <w:szCs w:val="21"/>
              </w:rPr>
              <w:t>3.3</w:t>
            </w:r>
            <w:r>
              <w:rPr>
                <w:rFonts w:ascii="宋体" w:hAnsi="宋体" w:hint="eastAsia"/>
                <w:spacing w:val="8"/>
                <w:kern w:val="0"/>
                <w:sz w:val="20"/>
                <w:szCs w:val="21"/>
              </w:rPr>
              <w:t>节的规定执行外，</w:t>
            </w:r>
            <w:r>
              <w:rPr>
                <w:rFonts w:ascii="宋体" w:hAnsi="宋体" w:hint="eastAsia"/>
                <w:color w:val="FF0000"/>
                <w:spacing w:val="8"/>
                <w:kern w:val="0"/>
                <w:sz w:val="20"/>
                <w:szCs w:val="21"/>
                <w:bdr w:val="single" w:sz="4" w:space="0" w:color="auto"/>
              </w:rPr>
              <w:t>尚应符合下列规定：</w:t>
            </w:r>
          </w:p>
          <w:p w14:paraId="5A69AADB" w14:textId="77777777" w:rsidR="00F76BAA" w:rsidRDefault="00085D94">
            <w:pPr>
              <w:ind w:firstLineChars="191" w:firstLine="413"/>
              <w:rPr>
                <w:rFonts w:ascii="宋体" w:hAnsi="宋体"/>
                <w:color w:val="FF0000"/>
                <w:spacing w:val="8"/>
                <w:kern w:val="0"/>
                <w:sz w:val="20"/>
                <w:szCs w:val="21"/>
                <w:u w:val="single"/>
                <w:bdr w:val="single" w:sz="4" w:space="0" w:color="auto"/>
              </w:rPr>
            </w:pPr>
            <w:r>
              <w:rPr>
                <w:rFonts w:ascii="宋体" w:hAnsi="宋体" w:hint="eastAsia"/>
                <w:color w:val="FF0000"/>
                <w:spacing w:val="8"/>
                <w:kern w:val="0"/>
                <w:sz w:val="20"/>
                <w:szCs w:val="21"/>
                <w:bdr w:val="single" w:sz="4" w:space="0" w:color="auto"/>
              </w:rPr>
              <w:t>1  机房的布置和分区应符合现行行业标准《民用建筑电气规范》JGJ 16—2008第23. 2节的要求；</w:t>
            </w:r>
          </w:p>
          <w:p w14:paraId="22CC77E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土建专业</w:t>
            </w:r>
            <w:r>
              <w:rPr>
                <w:rFonts w:ascii="宋体" w:hAnsi="宋体" w:hint="eastAsia"/>
                <w:color w:val="FF0000"/>
                <w:spacing w:val="8"/>
                <w:kern w:val="0"/>
                <w:sz w:val="20"/>
                <w:szCs w:val="21"/>
                <w:bdr w:val="single" w:sz="4" w:space="0" w:color="auto"/>
              </w:rPr>
              <w:t>的</w:t>
            </w:r>
            <w:r>
              <w:rPr>
                <w:rFonts w:ascii="宋体" w:hAnsi="宋体" w:hint="eastAsia"/>
                <w:spacing w:val="8"/>
                <w:kern w:val="0"/>
                <w:sz w:val="20"/>
                <w:szCs w:val="21"/>
              </w:rPr>
              <w:t>施工完毕，地面应找平、清理干净</w:t>
            </w:r>
            <w:r>
              <w:rPr>
                <w:rFonts w:ascii="宋体" w:hAnsi="宋体" w:hint="eastAsia"/>
                <w:color w:val="FF0000"/>
                <w:spacing w:val="8"/>
                <w:kern w:val="0"/>
                <w:sz w:val="20"/>
                <w:szCs w:val="21"/>
                <w:bdr w:val="single" w:sz="4" w:space="0" w:color="auto"/>
              </w:rPr>
              <w:t>；并应符合行业标准《民用建筑电气设计规范》JGJ 16-2008 第</w:t>
            </w:r>
            <w:r>
              <w:rPr>
                <w:rFonts w:ascii="宋体" w:hAnsi="宋体"/>
                <w:color w:val="FF0000"/>
                <w:spacing w:val="8"/>
                <w:kern w:val="0"/>
                <w:sz w:val="20"/>
                <w:szCs w:val="21"/>
                <w:bdr w:val="single" w:sz="4" w:space="0" w:color="auto"/>
              </w:rPr>
              <w:t>23.3.2</w:t>
            </w:r>
            <w:r>
              <w:rPr>
                <w:rFonts w:ascii="宋体" w:hAnsi="宋体" w:hint="eastAsia"/>
                <w:color w:val="FF0000"/>
                <w:spacing w:val="8"/>
                <w:kern w:val="0"/>
                <w:sz w:val="20"/>
                <w:szCs w:val="21"/>
                <w:bdr w:val="single" w:sz="4" w:space="0" w:color="auto"/>
              </w:rPr>
              <w:t>条的要求；</w:t>
            </w:r>
          </w:p>
          <w:p w14:paraId="192021A0" w14:textId="77777777" w:rsidR="00F76BAA" w:rsidRDefault="00085D94">
            <w:pPr>
              <w:adjustRightInd w:val="0"/>
              <w:snapToGrid w:val="0"/>
              <w:rPr>
                <w:kern w:val="0"/>
                <w:sz w:val="20"/>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机房内的给排水管道安装不应渗漏</w:t>
            </w:r>
            <w:r>
              <w:rPr>
                <w:rFonts w:ascii="宋体" w:hAnsi="宋体" w:hint="eastAsia"/>
                <w:spacing w:val="8"/>
                <w:kern w:val="0"/>
                <w:sz w:val="20"/>
                <w:szCs w:val="21"/>
              </w:rPr>
              <w:t>。</w:t>
            </w:r>
          </w:p>
        </w:tc>
        <w:tc>
          <w:tcPr>
            <w:tcW w:w="4318" w:type="dxa"/>
          </w:tcPr>
          <w:p w14:paraId="00B6A8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17.1.1  </w:t>
            </w:r>
            <w:r>
              <w:rPr>
                <w:rFonts w:ascii="宋体" w:hAnsi="宋体" w:hint="eastAsia"/>
                <w:spacing w:val="8"/>
                <w:kern w:val="0"/>
                <w:sz w:val="20"/>
                <w:szCs w:val="21"/>
              </w:rPr>
              <w:t>施工</w:t>
            </w:r>
            <w:r>
              <w:rPr>
                <w:rFonts w:ascii="宋体" w:hAnsi="宋体" w:hint="eastAsia"/>
                <w:color w:val="FF0000"/>
                <w:spacing w:val="8"/>
                <w:kern w:val="0"/>
                <w:sz w:val="20"/>
                <w:szCs w:val="21"/>
                <w:u w:val="single"/>
              </w:rPr>
              <w:t>环境</w:t>
            </w:r>
            <w:r>
              <w:rPr>
                <w:rFonts w:ascii="宋体" w:hAnsi="宋体" w:hint="eastAsia"/>
                <w:spacing w:val="8"/>
                <w:kern w:val="0"/>
                <w:sz w:val="20"/>
                <w:szCs w:val="21"/>
              </w:rPr>
              <w:t>准备除应按本规范第</w:t>
            </w:r>
            <w:r>
              <w:rPr>
                <w:rFonts w:ascii="宋体" w:hAnsi="宋体"/>
                <w:spacing w:val="8"/>
                <w:kern w:val="0"/>
                <w:sz w:val="20"/>
                <w:szCs w:val="21"/>
              </w:rPr>
              <w:t>3.3</w:t>
            </w:r>
            <w:r>
              <w:rPr>
                <w:rFonts w:ascii="宋体" w:hAnsi="宋体" w:hint="eastAsia"/>
                <w:spacing w:val="8"/>
                <w:kern w:val="0"/>
                <w:sz w:val="20"/>
                <w:szCs w:val="21"/>
              </w:rPr>
              <w:t>节的规定执行外，土建专业</w:t>
            </w:r>
            <w:r>
              <w:rPr>
                <w:rFonts w:ascii="宋体" w:hAnsi="宋体" w:hint="eastAsia"/>
                <w:color w:val="FF0000"/>
                <w:spacing w:val="8"/>
                <w:kern w:val="0"/>
                <w:sz w:val="20"/>
                <w:szCs w:val="21"/>
                <w:u w:val="single"/>
              </w:rPr>
              <w:t>应</w:t>
            </w:r>
            <w:r>
              <w:rPr>
                <w:rFonts w:ascii="宋体" w:hAnsi="宋体" w:hint="eastAsia"/>
                <w:spacing w:val="8"/>
                <w:kern w:val="0"/>
                <w:sz w:val="20"/>
                <w:szCs w:val="21"/>
              </w:rPr>
              <w:t>施工完毕，地面应找平、清理干净。</w:t>
            </w:r>
          </w:p>
          <w:p w14:paraId="7A70EAFA" w14:textId="77777777" w:rsidR="00F76BAA" w:rsidRDefault="00085D94">
            <w:pPr>
              <w:rPr>
                <w:kern w:val="0"/>
                <w:sz w:val="20"/>
              </w:rPr>
            </w:pPr>
            <w:r>
              <w:rPr>
                <w:rFonts w:ascii="宋体" w:hAnsi="宋体" w:hint="eastAsia"/>
                <w:spacing w:val="8"/>
                <w:kern w:val="0"/>
                <w:sz w:val="20"/>
                <w:szCs w:val="21"/>
              </w:rPr>
              <w:t>【条文说明】17.1.1 智能化的机房一般分为设备间、工作间和显示间，在进行机房的设计和施工时，应该按照设备和操作的不同功能进行分区。具体的布置和分区在</w:t>
            </w:r>
            <w:r>
              <w:rPr>
                <w:rFonts w:ascii="宋体" w:hAnsi="宋体" w:hint="eastAsia"/>
                <w:color w:val="FF0000"/>
                <w:spacing w:val="8"/>
                <w:kern w:val="0"/>
                <w:sz w:val="20"/>
                <w:szCs w:val="21"/>
                <w:bdr w:val="single" w:sz="4" w:space="0" w:color="auto"/>
              </w:rPr>
              <w:t>现行行业标准《民用建筑电气规范》JGJ 16—2008的第23.2节</w:t>
            </w:r>
            <w:r>
              <w:rPr>
                <w:rFonts w:ascii="宋体" w:hAnsi="宋体" w:hint="eastAsia"/>
                <w:color w:val="FF0000"/>
                <w:spacing w:val="8"/>
                <w:kern w:val="0"/>
                <w:sz w:val="20"/>
                <w:szCs w:val="21"/>
                <w:u w:val="single"/>
              </w:rPr>
              <w:t>现行国家标准《民用建筑电气设计标准》GB 51348</w:t>
            </w:r>
            <w:r>
              <w:rPr>
                <w:rFonts w:ascii="宋体" w:hAnsi="宋体" w:hint="eastAsia"/>
                <w:spacing w:val="8"/>
                <w:kern w:val="0"/>
                <w:sz w:val="20"/>
                <w:szCs w:val="21"/>
              </w:rPr>
              <w:t>有明确的规定。</w:t>
            </w:r>
          </w:p>
        </w:tc>
      </w:tr>
      <w:tr w:rsidR="00F76BAA" w14:paraId="24AC4F10" w14:textId="77777777">
        <w:tc>
          <w:tcPr>
            <w:tcW w:w="4318" w:type="dxa"/>
          </w:tcPr>
          <w:p w14:paraId="0E34C6F4" w14:textId="77777777" w:rsidR="00F76BAA" w:rsidRDefault="00F76BAA">
            <w:pPr>
              <w:adjustRightInd w:val="0"/>
              <w:snapToGrid w:val="0"/>
              <w:rPr>
                <w:kern w:val="0"/>
                <w:sz w:val="20"/>
              </w:rPr>
            </w:pPr>
          </w:p>
        </w:tc>
        <w:tc>
          <w:tcPr>
            <w:tcW w:w="4318" w:type="dxa"/>
          </w:tcPr>
          <w:p w14:paraId="19C138CA" w14:textId="77777777" w:rsidR="00F76BAA" w:rsidRDefault="00085D94">
            <w:pPr>
              <w:rPr>
                <w:kern w:val="0"/>
                <w:sz w:val="20"/>
              </w:rPr>
            </w:pPr>
            <w:r>
              <w:rPr>
                <w:rFonts w:ascii="宋体" w:hAnsi="宋体" w:cs="华文楷体" w:hint="eastAsia"/>
                <w:color w:val="FF0000"/>
                <w:spacing w:val="8"/>
                <w:kern w:val="0"/>
                <w:sz w:val="20"/>
                <w:szCs w:val="21"/>
                <w:u w:val="single"/>
              </w:rPr>
              <w:t>17.1.2 施工技术准备应按照施工图对施工区域各部位标高进行复核。</w:t>
            </w:r>
          </w:p>
        </w:tc>
      </w:tr>
      <w:tr w:rsidR="00F76BAA" w14:paraId="52E32B08" w14:textId="77777777">
        <w:tc>
          <w:tcPr>
            <w:tcW w:w="4318" w:type="dxa"/>
          </w:tcPr>
          <w:p w14:paraId="0161DCB4" w14:textId="77777777" w:rsidR="00F76BAA" w:rsidRDefault="00085D94">
            <w:pPr>
              <w:pStyle w:val="2"/>
              <w:spacing w:before="0" w:after="0" w:line="240" w:lineRule="auto"/>
              <w:jc w:val="center"/>
              <w:outlineLvl w:val="1"/>
              <w:rPr>
                <w:kern w:val="0"/>
              </w:rPr>
            </w:pPr>
            <w:bookmarkStart w:id="359" w:name="_Toc40463404"/>
            <w:bookmarkStart w:id="360" w:name="_Toc43468624"/>
            <w:bookmarkStart w:id="361" w:name="_Toc40472503"/>
            <w:bookmarkStart w:id="362" w:name="_Toc40472334"/>
            <w:bookmarkStart w:id="363" w:name="_Toc45558972"/>
            <w:r>
              <w:rPr>
                <w:rFonts w:ascii="宋体" w:eastAsia="宋体" w:hAnsi="宋体"/>
                <w:kern w:val="0"/>
                <w:sz w:val="21"/>
                <w:szCs w:val="21"/>
              </w:rPr>
              <w:t xml:space="preserve">17.2 </w:t>
            </w:r>
            <w:r>
              <w:rPr>
                <w:rFonts w:ascii="宋体" w:eastAsia="宋体" w:hAnsi="宋体" w:hint="eastAsia"/>
                <w:kern w:val="0"/>
                <w:sz w:val="21"/>
                <w:szCs w:val="21"/>
              </w:rPr>
              <w:t>设备安装</w:t>
            </w:r>
            <w:bookmarkEnd w:id="359"/>
            <w:bookmarkEnd w:id="360"/>
            <w:bookmarkEnd w:id="361"/>
            <w:bookmarkEnd w:id="362"/>
            <w:bookmarkEnd w:id="363"/>
          </w:p>
        </w:tc>
        <w:tc>
          <w:tcPr>
            <w:tcW w:w="4318" w:type="dxa"/>
          </w:tcPr>
          <w:p w14:paraId="225C883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17.2 </w:t>
            </w:r>
            <w:r>
              <w:rPr>
                <w:rFonts w:ascii="宋体" w:eastAsia="宋体" w:hAnsi="宋体" w:hint="eastAsia"/>
                <w:kern w:val="0"/>
                <w:sz w:val="21"/>
                <w:szCs w:val="21"/>
              </w:rPr>
              <w:t>设备安装</w:t>
            </w:r>
          </w:p>
        </w:tc>
      </w:tr>
      <w:tr w:rsidR="00F76BAA" w14:paraId="175664F0" w14:textId="77777777">
        <w:tc>
          <w:tcPr>
            <w:tcW w:w="4318" w:type="dxa"/>
          </w:tcPr>
          <w:p w14:paraId="6FF6B0F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65EF57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w:t>
            </w:r>
            <w:r>
              <w:rPr>
                <w:rFonts w:ascii="宋体" w:hAnsi="宋体" w:hint="eastAsia"/>
                <w:color w:val="FF0000"/>
                <w:spacing w:val="8"/>
                <w:kern w:val="0"/>
                <w:sz w:val="20"/>
                <w:szCs w:val="21"/>
                <w:bdr w:val="single" w:sz="4" w:space="0" w:color="auto"/>
              </w:rPr>
              <w:t>并引入机柜线槽和管线的安装完毕</w:t>
            </w:r>
            <w:r>
              <w:rPr>
                <w:rFonts w:ascii="宋体" w:hAnsi="宋体" w:hint="eastAsia"/>
                <w:spacing w:val="8"/>
                <w:kern w:val="0"/>
                <w:sz w:val="20"/>
                <w:szCs w:val="21"/>
              </w:rPr>
              <w:t>后方可进行</w:t>
            </w:r>
            <w:r>
              <w:rPr>
                <w:rFonts w:ascii="宋体" w:hAnsi="宋体" w:hint="eastAsia"/>
                <w:color w:val="FF0000"/>
                <w:spacing w:val="8"/>
                <w:kern w:val="0"/>
                <w:sz w:val="20"/>
                <w:szCs w:val="21"/>
                <w:bdr w:val="single" w:sz="4" w:space="0" w:color="auto"/>
              </w:rPr>
              <w:t>装饰工程</w:t>
            </w:r>
            <w:r>
              <w:rPr>
                <w:rFonts w:ascii="宋体" w:hAnsi="宋体" w:hint="eastAsia"/>
                <w:spacing w:val="8"/>
                <w:kern w:val="0"/>
                <w:sz w:val="20"/>
                <w:szCs w:val="21"/>
              </w:rPr>
              <w:t>；</w:t>
            </w:r>
          </w:p>
          <w:p w14:paraId="29ED98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1AF9891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bdr w:val="single" w:sz="4" w:space="0" w:color="auto"/>
              </w:rPr>
              <w:t>电缆布线和空调送风要求确定，宜为</w:t>
            </w:r>
            <w:r>
              <w:rPr>
                <w:rFonts w:ascii="宋体" w:hAnsi="宋体"/>
                <w:color w:val="FF0000"/>
                <w:spacing w:val="8"/>
                <w:kern w:val="0"/>
                <w:sz w:val="20"/>
                <w:szCs w:val="21"/>
                <w:bdr w:val="single" w:sz="4" w:space="0" w:color="auto"/>
              </w:rPr>
              <w:t>200mm</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500mm</w:t>
            </w:r>
            <w:r>
              <w:rPr>
                <w:rFonts w:ascii="宋体" w:hAnsi="宋体" w:hint="eastAsia"/>
                <w:color w:val="FF0000"/>
                <w:spacing w:val="8"/>
                <w:kern w:val="0"/>
                <w:sz w:val="20"/>
                <w:szCs w:val="21"/>
                <w:bdr w:val="single" w:sz="4" w:space="0" w:color="auto"/>
              </w:rPr>
              <w:t>；</w:t>
            </w:r>
          </w:p>
          <w:p w14:paraId="720DD2A8"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bdr w:val="single" w:sz="4" w:space="0" w:color="auto"/>
              </w:rPr>
              <w:t>配合计算机实际位置</w:t>
            </w:r>
            <w:r>
              <w:rPr>
                <w:rFonts w:ascii="宋体" w:hAnsi="宋体" w:hint="eastAsia"/>
                <w:spacing w:val="8"/>
                <w:kern w:val="0"/>
                <w:sz w:val="20"/>
                <w:szCs w:val="21"/>
              </w:rPr>
              <w:t>进行定位，</w:t>
            </w:r>
            <w:r>
              <w:rPr>
                <w:rFonts w:ascii="宋体" w:hAnsi="宋体" w:hint="eastAsia"/>
                <w:color w:val="FF0000"/>
                <w:spacing w:val="8"/>
                <w:kern w:val="0"/>
                <w:sz w:val="20"/>
                <w:szCs w:val="21"/>
                <w:bdr w:val="single" w:sz="4" w:space="0" w:color="auto"/>
              </w:rPr>
              <w:t>出口</w:t>
            </w:r>
            <w:r>
              <w:rPr>
                <w:rFonts w:ascii="宋体" w:hAnsi="宋体" w:hint="eastAsia"/>
                <w:spacing w:val="8"/>
                <w:kern w:val="0"/>
                <w:sz w:val="20"/>
                <w:szCs w:val="21"/>
              </w:rPr>
              <w:t>应有线缆保护措施。</w:t>
            </w:r>
          </w:p>
        </w:tc>
        <w:tc>
          <w:tcPr>
            <w:tcW w:w="4318" w:type="dxa"/>
          </w:tcPr>
          <w:p w14:paraId="17576EE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rPr>
              <w:t>《</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1046F8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宜</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等电位排安装完毕后方可进行</w:t>
            </w:r>
            <w:r>
              <w:rPr>
                <w:rFonts w:ascii="宋体" w:hAnsi="宋体" w:hint="eastAsia"/>
                <w:color w:val="FF0000"/>
                <w:spacing w:val="8"/>
                <w:kern w:val="0"/>
                <w:sz w:val="20"/>
                <w:szCs w:val="21"/>
                <w:u w:val="single"/>
              </w:rPr>
              <w:t>紧后工序的施工</w:t>
            </w:r>
            <w:r>
              <w:rPr>
                <w:rFonts w:ascii="宋体" w:hAnsi="宋体" w:hint="eastAsia"/>
                <w:spacing w:val="8"/>
                <w:kern w:val="0"/>
                <w:sz w:val="20"/>
                <w:szCs w:val="21"/>
              </w:rPr>
              <w:t>；</w:t>
            </w:r>
          </w:p>
          <w:p w14:paraId="0DC48D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4866A94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u w:val="single"/>
              </w:rPr>
              <w:t>应符合设计文件的规定；</w:t>
            </w:r>
            <w:r>
              <w:rPr>
                <w:rFonts w:ascii="宋体" w:hAnsi="宋体"/>
                <w:color w:val="FF0000"/>
                <w:spacing w:val="8"/>
                <w:kern w:val="0"/>
                <w:sz w:val="20"/>
                <w:szCs w:val="21"/>
                <w:bdr w:val="single" w:sz="4" w:space="0" w:color="auto"/>
              </w:rPr>
              <w:t xml:space="preserve"> </w:t>
            </w:r>
          </w:p>
          <w:p w14:paraId="257868B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u w:val="single"/>
              </w:rPr>
              <w:t>根据设备安装放线标记</w:t>
            </w:r>
            <w:r>
              <w:rPr>
                <w:rFonts w:ascii="宋体" w:hAnsi="宋体" w:hint="eastAsia"/>
                <w:spacing w:val="8"/>
                <w:kern w:val="0"/>
                <w:sz w:val="20"/>
                <w:szCs w:val="21"/>
              </w:rPr>
              <w:t>进行定位，</w:t>
            </w:r>
            <w:r>
              <w:rPr>
                <w:rFonts w:ascii="宋体" w:hAnsi="宋体" w:hint="eastAsia"/>
                <w:color w:val="FF0000"/>
                <w:spacing w:val="8"/>
                <w:kern w:val="0"/>
                <w:sz w:val="20"/>
                <w:szCs w:val="21"/>
                <w:u w:val="single"/>
              </w:rPr>
              <w:t>线缆引出地板后宜隐藏敷设</w:t>
            </w:r>
            <w:r>
              <w:rPr>
                <w:rFonts w:ascii="宋体" w:hAnsi="宋体" w:hint="eastAsia"/>
                <w:spacing w:val="8"/>
                <w:kern w:val="0"/>
                <w:sz w:val="20"/>
                <w:szCs w:val="21"/>
              </w:rPr>
              <w:t>，</w:t>
            </w:r>
            <w:r>
              <w:rPr>
                <w:rFonts w:ascii="宋体" w:hAnsi="宋体" w:hint="eastAsia"/>
                <w:color w:val="FF0000"/>
                <w:spacing w:val="8"/>
                <w:kern w:val="0"/>
                <w:sz w:val="20"/>
                <w:szCs w:val="21"/>
              </w:rPr>
              <w:t>引出口</w:t>
            </w:r>
            <w:r>
              <w:rPr>
                <w:rFonts w:ascii="宋体" w:hAnsi="宋体" w:hint="eastAsia"/>
                <w:spacing w:val="8"/>
                <w:kern w:val="0"/>
                <w:sz w:val="20"/>
                <w:szCs w:val="21"/>
              </w:rPr>
              <w:t>应有线缆保护措施。</w:t>
            </w:r>
          </w:p>
        </w:tc>
      </w:tr>
      <w:tr w:rsidR="00F76BAA" w14:paraId="4FE8921A" w14:textId="77777777">
        <w:tc>
          <w:tcPr>
            <w:tcW w:w="4318" w:type="dxa"/>
          </w:tcPr>
          <w:p w14:paraId="686B1B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3</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01C7E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103BBD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线槽、线管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5EE584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260D8E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712A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103383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233EA4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灯具、配电箱安装完毕后，每条支路进行绝缘摇测，</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3531584A"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）机房地板应满足电池组的符合承重要求；</w:t>
            </w:r>
          </w:p>
          <w:p w14:paraId="4114EB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5A9E0D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7C8A92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6B3536E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不间断电源电池组应</w:t>
            </w:r>
            <w:r>
              <w:rPr>
                <w:rFonts w:ascii="宋体" w:hAnsi="宋体" w:hint="eastAsia"/>
                <w:color w:val="FF0000"/>
                <w:spacing w:val="8"/>
                <w:kern w:val="0"/>
                <w:sz w:val="20"/>
                <w:szCs w:val="21"/>
                <w:bdr w:val="single" w:sz="4" w:space="0" w:color="auto"/>
              </w:rPr>
              <w:t>接</w:t>
            </w:r>
            <w:r>
              <w:rPr>
                <w:rFonts w:ascii="宋体" w:hAnsi="宋体" w:hint="eastAsia"/>
                <w:spacing w:val="8"/>
                <w:kern w:val="0"/>
                <w:sz w:val="20"/>
                <w:szCs w:val="21"/>
              </w:rPr>
              <w:t xml:space="preserve">直流接地。 </w:t>
            </w:r>
          </w:p>
          <w:p w14:paraId="7388B4E7" w14:textId="77777777" w:rsidR="00F76BAA" w:rsidRDefault="00F76BAA">
            <w:pPr>
              <w:ind w:firstLineChars="191" w:firstLine="382"/>
              <w:rPr>
                <w:kern w:val="0"/>
                <w:sz w:val="20"/>
              </w:rPr>
            </w:pPr>
          </w:p>
        </w:tc>
        <w:tc>
          <w:tcPr>
            <w:tcW w:w="4318" w:type="dxa"/>
          </w:tcPr>
          <w:p w14:paraId="5E90F28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79B54B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3B2DF0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6C7CBE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089496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4752FE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55F8F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4A23AD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绝缘电阻摇测应该在灯具、配电箱安装前进行，且</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55C85F1D" w14:textId="77777777" w:rsidR="00F76BAA" w:rsidRDefault="00085D94">
            <w:pPr>
              <w:ind w:firstLineChars="191" w:firstLine="413"/>
              <w:rPr>
                <w:rFonts w:ascii="宋体" w:hAnsi="宋体"/>
                <w:spacing w:val="8"/>
                <w:kern w:val="0"/>
                <w:sz w:val="20"/>
                <w:szCs w:val="21"/>
                <w:bdr w:val="single" w:sz="4" w:space="0" w:color="auto"/>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）照明灯具应位于机柜前后操作通道，保证操作空间照度数值符合设计指标。</w:t>
            </w:r>
          </w:p>
          <w:p w14:paraId="02F5B7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2797F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0B1511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4256E3F8"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2A</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蓄电池接线端子应采取绝缘措施，防止施工过程中金属工具或构件意外短路电池；</w:t>
            </w:r>
          </w:p>
          <w:p w14:paraId="1A7466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直流</w:t>
            </w:r>
            <w:r>
              <w:rPr>
                <w:rFonts w:ascii="宋体" w:hAnsi="宋体" w:hint="eastAsia"/>
                <w:spacing w:val="8"/>
                <w:kern w:val="0"/>
                <w:sz w:val="20"/>
                <w:szCs w:val="21"/>
              </w:rPr>
              <w:t>不间断电源电池组应</w:t>
            </w:r>
            <w:r>
              <w:rPr>
                <w:rFonts w:ascii="宋体" w:hAnsi="宋体" w:hint="eastAsia"/>
                <w:color w:val="FF0000"/>
                <w:spacing w:val="8"/>
                <w:kern w:val="0"/>
                <w:sz w:val="20"/>
                <w:szCs w:val="21"/>
                <w:u w:val="single"/>
              </w:rPr>
              <w:t>做</w:t>
            </w:r>
            <w:r>
              <w:rPr>
                <w:rFonts w:ascii="宋体" w:hAnsi="宋体" w:hint="eastAsia"/>
                <w:spacing w:val="8"/>
                <w:kern w:val="0"/>
                <w:sz w:val="20"/>
                <w:szCs w:val="21"/>
              </w:rPr>
              <w:t>直流接地，</w:t>
            </w:r>
            <w:r>
              <w:rPr>
                <w:rFonts w:ascii="宋体" w:hAnsi="宋体" w:hint="eastAsia"/>
                <w:color w:val="FF0000"/>
                <w:spacing w:val="8"/>
                <w:kern w:val="0"/>
                <w:sz w:val="20"/>
                <w:szCs w:val="21"/>
                <w:u w:val="single"/>
              </w:rPr>
              <w:t>各类电池架应做好保护接地</w:t>
            </w:r>
            <w:r>
              <w:rPr>
                <w:rFonts w:ascii="宋体" w:hAnsi="宋体" w:hint="eastAsia"/>
                <w:spacing w:val="8"/>
                <w:kern w:val="0"/>
                <w:sz w:val="20"/>
                <w:szCs w:val="21"/>
              </w:rPr>
              <w:t xml:space="preserve">。 </w:t>
            </w:r>
          </w:p>
          <w:p w14:paraId="7E80B85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落地安装的电气装置应安装在设备支架上，设备与支架、支架与地面均应连接牢固。电气装置安装应水平，垂直度偏差不大于1.5‰；</w:t>
            </w:r>
          </w:p>
          <w:p w14:paraId="2B2BF1D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非专用配电室内安装的电气装置表面应张贴明显的触电警示标志。</w:t>
            </w:r>
          </w:p>
        </w:tc>
      </w:tr>
      <w:tr w:rsidR="00F76BAA" w14:paraId="27AD03D7" w14:textId="77777777">
        <w:tc>
          <w:tcPr>
            <w:tcW w:w="4318" w:type="dxa"/>
          </w:tcPr>
          <w:p w14:paraId="2839CB9C" w14:textId="77777777" w:rsidR="00F76BAA" w:rsidRDefault="00085D94">
            <w:pPr>
              <w:rPr>
                <w:kern w:val="0"/>
                <w:sz w:val="20"/>
              </w:rPr>
            </w:pPr>
            <w:r>
              <w:rPr>
                <w:rFonts w:ascii="宋体" w:hAnsi="宋体"/>
                <w:spacing w:val="8"/>
                <w:kern w:val="0"/>
                <w:sz w:val="20"/>
                <w:szCs w:val="21"/>
              </w:rPr>
              <w:lastRenderedPageBreak/>
              <w:t xml:space="preserve">17.2.3  </w:t>
            </w:r>
            <w:r>
              <w:rPr>
                <w:rFonts w:ascii="宋体" w:hAnsi="宋体" w:hint="eastAsia"/>
                <w:spacing w:val="8"/>
                <w:kern w:val="0"/>
                <w:sz w:val="20"/>
                <w:szCs w:val="21"/>
              </w:rPr>
              <w:t>防雷与接地系统工程的施工应执行现行国家标准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p>
        </w:tc>
        <w:tc>
          <w:tcPr>
            <w:tcW w:w="4318" w:type="dxa"/>
          </w:tcPr>
          <w:p w14:paraId="4C44E32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17.2.3  </w:t>
            </w:r>
            <w:r>
              <w:rPr>
                <w:rFonts w:ascii="宋体" w:hAnsi="宋体" w:hint="eastAsia"/>
                <w:spacing w:val="8"/>
                <w:kern w:val="0"/>
                <w:sz w:val="20"/>
                <w:szCs w:val="21"/>
              </w:rPr>
              <w:t>防雷与接地系统工程的施工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9CC4ECE"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浪涌保护器的安装位和使用环境应用符合设计要求；</w:t>
            </w:r>
          </w:p>
          <w:p w14:paraId="7DF7E84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等电位的连接宜采用焊接、熔接或压接；</w:t>
            </w:r>
          </w:p>
          <w:p w14:paraId="2A9816B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接地线宜采用焊接，焊接应牢固、无虚焊，焊接部位应进行防腐处理。</w:t>
            </w:r>
          </w:p>
        </w:tc>
      </w:tr>
      <w:tr w:rsidR="00F76BAA" w14:paraId="7FA99D95" w14:textId="77777777">
        <w:tc>
          <w:tcPr>
            <w:tcW w:w="4318" w:type="dxa"/>
          </w:tcPr>
          <w:p w14:paraId="337904E8" w14:textId="77777777" w:rsidR="00F76BAA" w:rsidRDefault="00085D94">
            <w:pPr>
              <w:rPr>
                <w:kern w:val="0"/>
                <w:sz w:val="20"/>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44BDFB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47716779"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设备支架应与地面连接固定，机柜等设备应安装固定在支架上面；</w:t>
            </w:r>
          </w:p>
          <w:p w14:paraId="649B66CB"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机柜安装各方向应保持水平，多机柜成排安装应采取并柜措施；</w:t>
            </w:r>
          </w:p>
          <w:p w14:paraId="38C371C8"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3 </w:t>
            </w:r>
            <w:r>
              <w:rPr>
                <w:rFonts w:ascii="宋体" w:hAnsi="宋体" w:hint="eastAsia"/>
                <w:color w:val="FF0000"/>
                <w:spacing w:val="8"/>
                <w:kern w:val="0"/>
                <w:sz w:val="20"/>
                <w:szCs w:val="21"/>
                <w:u w:val="single"/>
              </w:rPr>
              <w:t>机柜PDU应固定安装在机柜后部，且不应阻挡后角规向机柜后门的延伸空间；</w:t>
            </w:r>
          </w:p>
          <w:p w14:paraId="3CF0DF0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应采用不等长的接地线将机柜与等电位连接排就近可靠连接，地线截面积符合设计要求。</w:t>
            </w:r>
          </w:p>
        </w:tc>
      </w:tr>
      <w:tr w:rsidR="00F76BAA" w14:paraId="487A5B6A" w14:textId="77777777">
        <w:tc>
          <w:tcPr>
            <w:tcW w:w="4318" w:type="dxa"/>
          </w:tcPr>
          <w:p w14:paraId="290F4F3F" w14:textId="77777777" w:rsidR="00F76BAA" w:rsidRDefault="00085D94">
            <w:pPr>
              <w:rPr>
                <w:kern w:val="0"/>
                <w:sz w:val="20"/>
              </w:rPr>
            </w:pPr>
            <w:r>
              <w:rPr>
                <w:rFonts w:ascii="宋体" w:hAnsi="宋体"/>
                <w:spacing w:val="8"/>
                <w:kern w:val="0"/>
                <w:sz w:val="20"/>
                <w:szCs w:val="21"/>
              </w:rPr>
              <w:lastRenderedPageBreak/>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章和本规范</w:t>
            </w:r>
            <w:r>
              <w:rPr>
                <w:rFonts w:ascii="宋体" w:hAnsi="宋体"/>
                <w:color w:val="FF0000"/>
                <w:spacing w:val="8"/>
                <w:kern w:val="0"/>
                <w:sz w:val="20"/>
                <w:szCs w:val="21"/>
                <w:bdr w:val="single" w:sz="4" w:space="0" w:color="auto"/>
              </w:rPr>
              <w:t>14</w:t>
            </w:r>
            <w:r>
              <w:rPr>
                <w:rFonts w:ascii="宋体" w:hAnsi="宋体" w:hint="eastAsia"/>
                <w:color w:val="FF0000"/>
                <w:spacing w:val="8"/>
                <w:kern w:val="0"/>
                <w:sz w:val="20"/>
                <w:szCs w:val="21"/>
                <w:bdr w:val="single" w:sz="4" w:space="0" w:color="auto"/>
              </w:rPr>
              <w:t>章的规定。</w:t>
            </w:r>
          </w:p>
        </w:tc>
        <w:tc>
          <w:tcPr>
            <w:tcW w:w="4318" w:type="dxa"/>
          </w:tcPr>
          <w:p w14:paraId="4B5FEFF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3A84B20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摄像机应能清晰拍摄进出人员的面部特征；</w:t>
            </w:r>
          </w:p>
          <w:p w14:paraId="0FAEFA09"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出入口的门禁系统应存储所有的出入记录；</w:t>
            </w:r>
          </w:p>
          <w:p w14:paraId="46BADAED"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漏水监测装置应能及时、有效的采集到漏水事件；</w:t>
            </w:r>
          </w:p>
          <w:p w14:paraId="096D7DA8"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安全防范系统应由不间断电源统一供电。</w:t>
            </w:r>
          </w:p>
        </w:tc>
      </w:tr>
      <w:tr w:rsidR="00F76BAA" w14:paraId="2F49C3B1" w14:textId="77777777">
        <w:tc>
          <w:tcPr>
            <w:tcW w:w="4318" w:type="dxa"/>
          </w:tcPr>
          <w:p w14:paraId="1911D2FE" w14:textId="77777777" w:rsidR="00F76BAA" w:rsidRDefault="00085D94">
            <w:pPr>
              <w:rPr>
                <w:kern w:val="0"/>
                <w:sz w:val="20"/>
              </w:rPr>
            </w:pPr>
            <w:r>
              <w:rPr>
                <w:rFonts w:ascii="宋体" w:hAnsi="宋体"/>
                <w:spacing w:val="8"/>
                <w:kern w:val="0"/>
                <w:sz w:val="20"/>
                <w:szCs w:val="21"/>
              </w:rPr>
              <w:t xml:space="preserve">17.2.6  </w:t>
            </w:r>
            <w:r>
              <w:rPr>
                <w:rFonts w:ascii="宋体" w:hAnsi="宋体" w:hint="eastAsia"/>
                <w:spacing w:val="8"/>
                <w:kern w:val="0"/>
                <w:sz w:val="20"/>
                <w:szCs w:val="21"/>
              </w:rPr>
              <w:t>空调系统工程的施工应执行现行国家标准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5BD819D0"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17.2.6  </w:t>
            </w:r>
            <w:r>
              <w:rPr>
                <w:rFonts w:ascii="宋体" w:hAnsi="宋体" w:hint="eastAsia"/>
                <w:color w:val="FF0000"/>
                <w:spacing w:val="8"/>
                <w:kern w:val="0"/>
                <w:sz w:val="20"/>
                <w:szCs w:val="21"/>
                <w:u w:val="single"/>
              </w:rPr>
              <w:t>机房通风、</w:t>
            </w:r>
            <w:r>
              <w:rPr>
                <w:rFonts w:ascii="宋体" w:hAnsi="宋体" w:hint="eastAsia"/>
                <w:spacing w:val="8"/>
                <w:kern w:val="0"/>
                <w:sz w:val="20"/>
                <w:szCs w:val="21"/>
              </w:rPr>
              <w:t>空调系统工程的施工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C631B9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空调室内机的安装位置宜保证送风风向直达需降温设备进风口，送回风循环良好；</w:t>
            </w:r>
          </w:p>
          <w:p w14:paraId="5126B105"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顶装或壁装空调不应安装在机柜上方，如因空间限制不能保证时，宜在机柜上方安装液体导流装置，防止空调系统结露损毁设备；</w:t>
            </w:r>
          </w:p>
          <w:p w14:paraId="5461F0F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落地式空调应安装在基座上，并可靠固定，空调安装应保持各向水平；</w:t>
            </w:r>
          </w:p>
          <w:p w14:paraId="4C673ADB" w14:textId="77777777" w:rsidR="00F76BAA" w:rsidRDefault="00085D94">
            <w:pPr>
              <w:ind w:firstLineChars="200" w:firstLine="432"/>
              <w:rPr>
                <w:kern w:val="0"/>
                <w:sz w:val="20"/>
              </w:rPr>
            </w:pP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机房门窗、所有进出机房线管及孔洞应密封良好，提供新风的机房应保持正压。</w:t>
            </w:r>
          </w:p>
        </w:tc>
      </w:tr>
      <w:tr w:rsidR="00F76BAA" w14:paraId="56B1EFA0" w14:textId="77777777">
        <w:tc>
          <w:tcPr>
            <w:tcW w:w="4318" w:type="dxa"/>
          </w:tcPr>
          <w:p w14:paraId="3BE538DD"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17.2.7  </w:t>
            </w:r>
            <w:r>
              <w:rPr>
                <w:rFonts w:ascii="宋体" w:hAnsi="宋体" w:hint="eastAsia"/>
                <w:color w:val="FF0000"/>
                <w:spacing w:val="8"/>
                <w:kern w:val="0"/>
                <w:sz w:val="20"/>
                <w:szCs w:val="21"/>
                <w:bdr w:val="single" w:sz="4" w:space="0" w:color="auto"/>
              </w:rPr>
              <w:t>给排水系统工程应的施工应执行国家标准《电子信息系统机房施工及验收规范》GB 50462-2008第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章的规定。</w:t>
            </w:r>
          </w:p>
        </w:tc>
        <w:tc>
          <w:tcPr>
            <w:tcW w:w="4318" w:type="dxa"/>
          </w:tcPr>
          <w:p w14:paraId="63C34EC6"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17.2.7  </w:t>
            </w:r>
            <w:r>
              <w:rPr>
                <w:rFonts w:ascii="宋体" w:hAnsi="宋体" w:hint="eastAsia"/>
                <w:color w:val="FF0000"/>
                <w:spacing w:val="8"/>
                <w:kern w:val="0"/>
                <w:sz w:val="20"/>
                <w:szCs w:val="21"/>
              </w:rPr>
              <w:t>此条删除。</w:t>
            </w:r>
          </w:p>
        </w:tc>
      </w:tr>
      <w:tr w:rsidR="00F76BAA" w14:paraId="44B6742F" w14:textId="77777777">
        <w:tc>
          <w:tcPr>
            <w:tcW w:w="4318" w:type="dxa"/>
          </w:tcPr>
          <w:p w14:paraId="0342A3F9"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17.2.8  </w:t>
            </w:r>
            <w:r>
              <w:rPr>
                <w:rFonts w:ascii="宋体" w:hAnsi="宋体" w:hint="eastAsia"/>
                <w:color w:val="FF0000"/>
                <w:spacing w:val="8"/>
                <w:kern w:val="0"/>
                <w:sz w:val="20"/>
                <w:szCs w:val="21"/>
                <w:bdr w:val="single" w:sz="4" w:space="0" w:color="auto"/>
              </w:rPr>
              <w:t>电磁屏蔽工程的施工应执行国家标准《电子信息系统机房施工及验收规范》GB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章的规定。</w:t>
            </w:r>
          </w:p>
        </w:tc>
        <w:tc>
          <w:tcPr>
            <w:tcW w:w="4318" w:type="dxa"/>
          </w:tcPr>
          <w:p w14:paraId="2E992894"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17.2.8  </w:t>
            </w:r>
            <w:r>
              <w:rPr>
                <w:rFonts w:ascii="宋体" w:hAnsi="宋体" w:hint="eastAsia"/>
                <w:color w:val="FF0000"/>
                <w:spacing w:val="8"/>
                <w:kern w:val="0"/>
                <w:sz w:val="20"/>
                <w:szCs w:val="21"/>
              </w:rPr>
              <w:t>此条删除。</w:t>
            </w:r>
          </w:p>
        </w:tc>
      </w:tr>
      <w:tr w:rsidR="00F76BAA" w14:paraId="760673D8" w14:textId="77777777">
        <w:tc>
          <w:tcPr>
            <w:tcW w:w="4318" w:type="dxa"/>
          </w:tcPr>
          <w:p w14:paraId="26940552"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50263的有关规定</w:t>
            </w:r>
            <w:r>
              <w:rPr>
                <w:rFonts w:ascii="宋体" w:hAnsi="宋体" w:hint="eastAsia"/>
                <w:color w:val="FF0000"/>
                <w:spacing w:val="8"/>
                <w:kern w:val="0"/>
                <w:sz w:val="20"/>
                <w:szCs w:val="21"/>
                <w:bdr w:val="single" w:sz="4" w:space="0" w:color="auto"/>
              </w:rPr>
              <w:t>及国家标准《电子信息系统机房施工及验收规范》GB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179CD0E4"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、《细水雾灭火系统技术规范》GB50898及《消防给水及消火栓</w:t>
            </w:r>
            <w:r>
              <w:rPr>
                <w:rFonts w:ascii="宋体" w:hAnsi="宋体" w:hint="eastAsia"/>
                <w:color w:val="FF0000"/>
                <w:spacing w:val="8"/>
                <w:kern w:val="0"/>
                <w:sz w:val="20"/>
                <w:szCs w:val="21"/>
                <w:u w:val="single"/>
              </w:rPr>
              <w:lastRenderedPageBreak/>
              <w:t>系统技术规范》G</w:t>
            </w:r>
            <w:r>
              <w:rPr>
                <w:rFonts w:ascii="宋体" w:hAnsi="宋体"/>
                <w:color w:val="FF0000"/>
                <w:spacing w:val="8"/>
                <w:kern w:val="0"/>
                <w:sz w:val="20"/>
                <w:szCs w:val="21"/>
                <w:u w:val="single"/>
              </w:rPr>
              <w:t>B 50974</w:t>
            </w:r>
            <w:r>
              <w:rPr>
                <w:rFonts w:ascii="宋体" w:hAnsi="宋体" w:hint="eastAsia"/>
                <w:spacing w:val="8"/>
                <w:kern w:val="0"/>
                <w:sz w:val="20"/>
                <w:szCs w:val="21"/>
              </w:rPr>
              <w:t>的有关规定。</w:t>
            </w:r>
          </w:p>
        </w:tc>
      </w:tr>
      <w:tr w:rsidR="00F76BAA" w14:paraId="30D38234" w14:textId="77777777">
        <w:tc>
          <w:tcPr>
            <w:tcW w:w="4318" w:type="dxa"/>
          </w:tcPr>
          <w:p w14:paraId="70972E6F" w14:textId="77777777" w:rsidR="00F76BAA" w:rsidRDefault="00085D94">
            <w:pPr>
              <w:pStyle w:val="2"/>
              <w:spacing w:before="0" w:after="0" w:line="240" w:lineRule="auto"/>
              <w:jc w:val="center"/>
              <w:outlineLvl w:val="1"/>
              <w:rPr>
                <w:rFonts w:ascii="宋体" w:eastAsia="宋体" w:hAnsi="宋体"/>
                <w:kern w:val="0"/>
                <w:sz w:val="21"/>
                <w:szCs w:val="21"/>
              </w:rPr>
            </w:pPr>
            <w:bookmarkStart w:id="364" w:name="_Toc45558973"/>
            <w:bookmarkStart w:id="365" w:name="_Toc43468625"/>
            <w:bookmarkStart w:id="366" w:name="_Toc40472335"/>
            <w:bookmarkStart w:id="367" w:name="_Toc40463405"/>
            <w:bookmarkStart w:id="368" w:name="_Toc40472504"/>
            <w:r>
              <w:rPr>
                <w:rFonts w:ascii="宋体" w:eastAsia="宋体" w:hAnsi="宋体"/>
                <w:kern w:val="0"/>
                <w:sz w:val="21"/>
                <w:szCs w:val="21"/>
              </w:rPr>
              <w:lastRenderedPageBreak/>
              <w:t xml:space="preserve">17.3  </w:t>
            </w:r>
            <w:r>
              <w:rPr>
                <w:rFonts w:ascii="宋体" w:eastAsia="宋体" w:hAnsi="宋体" w:hint="eastAsia"/>
                <w:kern w:val="0"/>
                <w:sz w:val="21"/>
                <w:szCs w:val="21"/>
              </w:rPr>
              <w:t>质量控制</w:t>
            </w:r>
            <w:bookmarkEnd w:id="364"/>
            <w:bookmarkEnd w:id="365"/>
            <w:bookmarkEnd w:id="366"/>
            <w:bookmarkEnd w:id="367"/>
            <w:bookmarkEnd w:id="368"/>
          </w:p>
        </w:tc>
        <w:tc>
          <w:tcPr>
            <w:tcW w:w="4318" w:type="dxa"/>
          </w:tcPr>
          <w:p w14:paraId="72DD5A06"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17.3  </w:t>
            </w:r>
            <w:r>
              <w:rPr>
                <w:rFonts w:ascii="宋体" w:eastAsia="宋体" w:hAnsi="宋体" w:hint="eastAsia"/>
                <w:kern w:val="0"/>
                <w:sz w:val="21"/>
                <w:szCs w:val="21"/>
              </w:rPr>
              <w:t>质量控制</w:t>
            </w:r>
          </w:p>
        </w:tc>
      </w:tr>
      <w:tr w:rsidR="00F76BAA" w14:paraId="1A8E1DDD" w14:textId="77777777">
        <w:tc>
          <w:tcPr>
            <w:tcW w:w="4318" w:type="dxa"/>
          </w:tcPr>
          <w:p w14:paraId="3D36DF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7D2DFC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682B73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bdr w:val="single" w:sz="4" w:space="0" w:color="auto"/>
              </w:rPr>
              <w:t>行业标准《民用建筑电气设计规范》JGJ 16-2008第</w:t>
            </w:r>
            <w:r>
              <w:rPr>
                <w:rFonts w:ascii="宋体" w:hAnsi="宋体"/>
                <w:color w:val="FF0000"/>
                <w:spacing w:val="8"/>
                <w:kern w:val="0"/>
                <w:sz w:val="20"/>
                <w:szCs w:val="21"/>
                <w:bdr w:val="single" w:sz="4" w:space="0" w:color="auto"/>
              </w:rPr>
              <w:t>23.2</w:t>
            </w:r>
            <w:r>
              <w:rPr>
                <w:rFonts w:ascii="宋体" w:hAnsi="宋体" w:hint="eastAsia"/>
                <w:color w:val="FF0000"/>
                <w:spacing w:val="8"/>
                <w:kern w:val="0"/>
                <w:sz w:val="20"/>
                <w:szCs w:val="21"/>
                <w:bdr w:val="single" w:sz="4" w:space="0" w:color="auto"/>
              </w:rPr>
              <w:t>节的</w:t>
            </w:r>
            <w:r>
              <w:rPr>
                <w:rFonts w:ascii="宋体" w:hAnsi="宋体" w:hint="eastAsia"/>
                <w:spacing w:val="8"/>
                <w:kern w:val="0"/>
                <w:sz w:val="20"/>
                <w:szCs w:val="21"/>
              </w:rPr>
              <w:t>要求；</w:t>
            </w:r>
          </w:p>
          <w:p w14:paraId="65F66F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3A2A5AA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接地线和等电位连接带连接正确，安装牢固，接地电阻应符合本规范第</w:t>
            </w:r>
            <w:r>
              <w:rPr>
                <w:rFonts w:ascii="宋体" w:hAnsi="宋体"/>
                <w:color w:val="FF0000"/>
                <w:spacing w:val="8"/>
                <w:kern w:val="0"/>
                <w:sz w:val="20"/>
                <w:szCs w:val="21"/>
                <w:bdr w:val="single" w:sz="4" w:space="0" w:color="auto"/>
              </w:rPr>
              <w:t>16.4.1</w:t>
            </w:r>
            <w:r>
              <w:rPr>
                <w:rFonts w:ascii="宋体" w:hAnsi="宋体" w:hint="eastAsia"/>
                <w:color w:val="FF0000"/>
                <w:spacing w:val="8"/>
                <w:kern w:val="0"/>
                <w:sz w:val="20"/>
                <w:szCs w:val="21"/>
                <w:bdr w:val="single" w:sz="4" w:space="0" w:color="auto"/>
              </w:rPr>
              <w:t>的规定。</w:t>
            </w:r>
          </w:p>
          <w:p w14:paraId="05E508E6" w14:textId="77777777" w:rsidR="00F76BAA" w:rsidRDefault="00F76BAA">
            <w:pPr>
              <w:ind w:firstLineChars="191" w:firstLine="401"/>
              <w:rPr>
                <w:rFonts w:ascii="宋体" w:hAnsi="宋体"/>
                <w:kern w:val="0"/>
                <w:szCs w:val="21"/>
              </w:rPr>
            </w:pPr>
          </w:p>
        </w:tc>
        <w:tc>
          <w:tcPr>
            <w:tcW w:w="4318" w:type="dxa"/>
          </w:tcPr>
          <w:p w14:paraId="3E930A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2A091A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3A3EA8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u w:val="single"/>
              </w:rPr>
              <w:t>现行国家标准《民用建筑电气设计标准》GB 51348的设计</w:t>
            </w:r>
            <w:r>
              <w:rPr>
                <w:rFonts w:ascii="宋体" w:hAnsi="宋体" w:hint="eastAsia"/>
                <w:spacing w:val="8"/>
                <w:kern w:val="0"/>
                <w:sz w:val="20"/>
                <w:szCs w:val="21"/>
              </w:rPr>
              <w:t>要求；</w:t>
            </w:r>
          </w:p>
          <w:p w14:paraId="10D373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1B0FFF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color w:val="FF0000"/>
                <w:spacing w:val="8"/>
                <w:kern w:val="0"/>
                <w:sz w:val="20"/>
                <w:szCs w:val="21"/>
                <w:u w:val="single"/>
              </w:rPr>
              <w:t>接地系统各部件材质、规格应符合设计要求，安装牢固，连接紧固；</w:t>
            </w:r>
          </w:p>
          <w:p w14:paraId="4FCAEAF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接地电阻测量值应符合设计要求；</w:t>
            </w:r>
          </w:p>
          <w:p w14:paraId="36A592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活动地板拼缝应整齐，各向水平；</w:t>
            </w:r>
          </w:p>
          <w:p w14:paraId="08F4E0C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墙板安装平整、无划痕、无色差；</w:t>
            </w:r>
          </w:p>
          <w:p w14:paraId="355F0D4D"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刷漆墙面涂刷均匀，漆面不起皱、不开裂。</w:t>
            </w:r>
          </w:p>
        </w:tc>
      </w:tr>
      <w:tr w:rsidR="00F76BAA" w14:paraId="165A99DB" w14:textId="77777777">
        <w:tc>
          <w:tcPr>
            <w:tcW w:w="4318" w:type="dxa"/>
          </w:tcPr>
          <w:p w14:paraId="591C67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31B886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0F12AE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配电装置应有明显标志</w:t>
            </w:r>
            <w:r>
              <w:rPr>
                <w:rFonts w:ascii="宋体" w:hAnsi="宋体" w:hint="eastAsia"/>
                <w:color w:val="FF0000"/>
                <w:spacing w:val="8"/>
                <w:kern w:val="0"/>
                <w:sz w:val="20"/>
                <w:szCs w:val="21"/>
                <w:bdr w:val="single" w:sz="4" w:space="0" w:color="auto"/>
              </w:rPr>
              <w:t>，并应注明容量、电压、频率等</w:t>
            </w:r>
            <w:r>
              <w:rPr>
                <w:rFonts w:ascii="宋体" w:hAnsi="宋体" w:hint="eastAsia"/>
                <w:spacing w:val="8"/>
                <w:kern w:val="0"/>
                <w:sz w:val="20"/>
                <w:szCs w:val="21"/>
              </w:rPr>
              <w:t xml:space="preserve">； </w:t>
            </w:r>
          </w:p>
          <w:p w14:paraId="5ABD4B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2B0D0A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2E4F5AB9"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c>
          <w:tcPr>
            <w:tcW w:w="4318" w:type="dxa"/>
          </w:tcPr>
          <w:p w14:paraId="35582F6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131EF4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259314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w:t>
            </w:r>
            <w:r>
              <w:rPr>
                <w:rFonts w:ascii="宋体" w:hAnsi="宋体" w:hint="eastAsia"/>
                <w:color w:val="FF0000"/>
                <w:spacing w:val="8"/>
                <w:kern w:val="0"/>
                <w:sz w:val="20"/>
                <w:szCs w:val="21"/>
                <w:u w:val="single"/>
              </w:rPr>
              <w:t>警示</w:t>
            </w:r>
            <w:r>
              <w:rPr>
                <w:rFonts w:ascii="宋体" w:hAnsi="宋体" w:hint="eastAsia"/>
                <w:spacing w:val="8"/>
                <w:kern w:val="0"/>
                <w:sz w:val="20"/>
                <w:szCs w:val="21"/>
              </w:rPr>
              <w:t xml:space="preserve">标志； </w:t>
            </w:r>
          </w:p>
          <w:p w14:paraId="16956A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7D195F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517F2927"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r>
      <w:tr w:rsidR="00F76BAA" w14:paraId="17E5A659" w14:textId="77777777">
        <w:tc>
          <w:tcPr>
            <w:tcW w:w="4318" w:type="dxa"/>
          </w:tcPr>
          <w:p w14:paraId="2CCD347C" w14:textId="77777777" w:rsidR="00F76BAA" w:rsidRDefault="00085D94">
            <w:pPr>
              <w:pStyle w:val="2"/>
              <w:spacing w:before="0" w:after="0" w:line="240" w:lineRule="auto"/>
              <w:jc w:val="center"/>
              <w:outlineLvl w:val="1"/>
              <w:rPr>
                <w:rFonts w:ascii="宋体" w:eastAsia="宋体" w:hAnsi="宋体"/>
                <w:kern w:val="0"/>
                <w:sz w:val="21"/>
                <w:szCs w:val="21"/>
              </w:rPr>
            </w:pPr>
            <w:bookmarkStart w:id="369" w:name="_Toc40472505"/>
            <w:bookmarkStart w:id="370" w:name="_Toc45558974"/>
            <w:bookmarkStart w:id="371" w:name="_Toc40463406"/>
            <w:bookmarkStart w:id="372" w:name="_Toc43468626"/>
            <w:bookmarkStart w:id="373" w:name="_Toc40472336"/>
            <w:r>
              <w:rPr>
                <w:rFonts w:ascii="宋体" w:eastAsia="宋体" w:hAnsi="宋体"/>
                <w:kern w:val="0"/>
                <w:sz w:val="21"/>
                <w:szCs w:val="21"/>
              </w:rPr>
              <w:t xml:space="preserve">17.4  </w:t>
            </w:r>
            <w:r>
              <w:rPr>
                <w:rFonts w:ascii="宋体" w:eastAsia="宋体" w:hAnsi="宋体" w:hint="eastAsia"/>
                <w:kern w:val="0"/>
                <w:sz w:val="21"/>
                <w:szCs w:val="21"/>
              </w:rPr>
              <w:t>系统调试</w:t>
            </w:r>
            <w:bookmarkEnd w:id="369"/>
            <w:bookmarkEnd w:id="370"/>
            <w:bookmarkEnd w:id="371"/>
            <w:bookmarkEnd w:id="372"/>
            <w:bookmarkEnd w:id="373"/>
          </w:p>
        </w:tc>
        <w:tc>
          <w:tcPr>
            <w:tcW w:w="4318" w:type="dxa"/>
          </w:tcPr>
          <w:p w14:paraId="57634F4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17.4  </w:t>
            </w:r>
            <w:r>
              <w:rPr>
                <w:rFonts w:ascii="宋体" w:eastAsia="宋体" w:hAnsi="宋体" w:hint="eastAsia"/>
                <w:kern w:val="0"/>
                <w:sz w:val="21"/>
                <w:szCs w:val="21"/>
              </w:rPr>
              <w:t>系统调试</w:t>
            </w:r>
          </w:p>
        </w:tc>
      </w:tr>
      <w:tr w:rsidR="00F76BAA" w14:paraId="7030D7F4" w14:textId="77777777">
        <w:tc>
          <w:tcPr>
            <w:tcW w:w="4318" w:type="dxa"/>
          </w:tcPr>
          <w:p w14:paraId="602B5D5A" w14:textId="77777777" w:rsidR="00F76BAA" w:rsidRDefault="00085D94">
            <w:pPr>
              <w:rPr>
                <w:rFonts w:ascii="宋体" w:hAnsi="宋体"/>
                <w:kern w:val="0"/>
                <w:szCs w:val="21"/>
              </w:rPr>
            </w:pPr>
            <w:r>
              <w:rPr>
                <w:rFonts w:ascii="宋体" w:hAnsi="宋体"/>
                <w:spacing w:val="8"/>
                <w:kern w:val="0"/>
                <w:sz w:val="20"/>
                <w:szCs w:val="21"/>
              </w:rPr>
              <w:t xml:space="preserve">17.4.1  </w:t>
            </w:r>
            <w:r>
              <w:rPr>
                <w:rFonts w:ascii="宋体" w:hAnsi="宋体" w:hint="eastAsia"/>
                <w:color w:val="FF0000"/>
                <w:spacing w:val="8"/>
                <w:kern w:val="0"/>
                <w:sz w:val="20"/>
                <w:szCs w:val="21"/>
                <w:bdr w:val="single" w:sz="4" w:space="0" w:color="auto"/>
              </w:rPr>
              <w:t>综合布线系统的调试应执行国家标准《电子信息系统机房施工及验收规范》GB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w:t>
            </w:r>
          </w:p>
          <w:p w14:paraId="7AA9284C" w14:textId="77777777" w:rsidR="00F76BAA" w:rsidRDefault="00F76BAA">
            <w:pPr>
              <w:ind w:firstLineChars="200" w:firstLine="420"/>
              <w:rPr>
                <w:rFonts w:ascii="宋体" w:hAnsi="宋体"/>
                <w:kern w:val="0"/>
                <w:szCs w:val="21"/>
              </w:rPr>
            </w:pPr>
          </w:p>
        </w:tc>
        <w:tc>
          <w:tcPr>
            <w:tcW w:w="4318" w:type="dxa"/>
          </w:tcPr>
          <w:p w14:paraId="467BED4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17.4.1  </w:t>
            </w:r>
            <w:r>
              <w:rPr>
                <w:rFonts w:ascii="宋体" w:hAnsi="宋体" w:hint="eastAsia"/>
                <w:color w:val="FF0000"/>
                <w:spacing w:val="8"/>
                <w:kern w:val="0"/>
                <w:sz w:val="20"/>
                <w:szCs w:val="21"/>
                <w:u w:val="single"/>
              </w:rPr>
              <w:t>机房内各专业调试除应符合《数据中心基础设施施工及验收规范》G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和本规范第</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章的规定外，尚应符合以下规定：</w:t>
            </w:r>
          </w:p>
          <w:p w14:paraId="1B4BD9B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有源设备应逐个进行通电，检查设备运行状况；</w:t>
            </w:r>
          </w:p>
          <w:p w14:paraId="47EC68D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电控装置应先做单点调试，再进行系统联调；</w:t>
            </w:r>
          </w:p>
          <w:p w14:paraId="5380049C"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测试消防脱扣装置在消防告警时应有效联动；</w:t>
            </w:r>
          </w:p>
          <w:p w14:paraId="713DA717"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检测远传表本地显示数值应与远传数值一致；</w:t>
            </w:r>
          </w:p>
          <w:p w14:paraId="6540161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漏水检测装置漏水点坐标应与实际位置一致；</w:t>
            </w:r>
          </w:p>
          <w:p w14:paraId="669B55A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接地装置的接地电阻值应符合设计要求。</w:t>
            </w:r>
          </w:p>
        </w:tc>
      </w:tr>
      <w:tr w:rsidR="00F76BAA" w14:paraId="544FEAFC" w14:textId="77777777">
        <w:tc>
          <w:tcPr>
            <w:tcW w:w="4318" w:type="dxa"/>
          </w:tcPr>
          <w:p w14:paraId="1CD99D0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bdr w:val="single" w:sz="4" w:space="0" w:color="auto"/>
              </w:rPr>
              <w:t xml:space="preserve">17.4.2  </w:t>
            </w:r>
            <w:r>
              <w:rPr>
                <w:rFonts w:ascii="宋体" w:hAnsi="宋体" w:hint="eastAsia"/>
                <w:color w:val="FF0000"/>
                <w:spacing w:val="8"/>
                <w:kern w:val="0"/>
                <w:sz w:val="20"/>
                <w:szCs w:val="21"/>
                <w:bdr w:val="single" w:sz="4" w:space="0" w:color="auto"/>
              </w:rPr>
              <w:t>安全防范系统的调试应执行国家</w:t>
            </w:r>
            <w:r>
              <w:rPr>
                <w:rFonts w:ascii="宋体" w:hAnsi="宋体" w:hint="eastAsia"/>
                <w:color w:val="FF0000"/>
                <w:spacing w:val="8"/>
                <w:kern w:val="0"/>
                <w:sz w:val="20"/>
                <w:szCs w:val="21"/>
                <w:bdr w:val="single" w:sz="4" w:space="0" w:color="auto"/>
              </w:rPr>
              <w:lastRenderedPageBreak/>
              <w:t>标准《电子信息系统机房施工及验收规范》GB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w:t>
            </w:r>
            <w:r>
              <w:rPr>
                <w:rFonts w:ascii="宋体" w:hAnsi="宋体" w:hint="eastAsia"/>
                <w:color w:val="FF0000"/>
                <w:spacing w:val="8"/>
                <w:kern w:val="0"/>
                <w:sz w:val="20"/>
                <w:szCs w:val="21"/>
                <w:u w:val="single"/>
                <w:bdr w:val="single" w:sz="4" w:space="0" w:color="auto"/>
              </w:rPr>
              <w:t>《数据中心基础设施施工及验收规范》G</w:t>
            </w:r>
            <w:r>
              <w:rPr>
                <w:rFonts w:ascii="宋体" w:hAnsi="宋体"/>
                <w:color w:val="FF0000"/>
                <w:spacing w:val="8"/>
                <w:kern w:val="0"/>
                <w:sz w:val="20"/>
                <w:szCs w:val="21"/>
                <w:u w:val="single"/>
                <w:bdr w:val="single" w:sz="4" w:space="0" w:color="auto"/>
              </w:rPr>
              <w:t>B</w:t>
            </w:r>
            <w:r>
              <w:rPr>
                <w:rFonts w:ascii="宋体" w:hAnsi="宋体" w:hint="eastAsia"/>
                <w:color w:val="FF0000"/>
                <w:spacing w:val="8"/>
                <w:kern w:val="0"/>
                <w:sz w:val="20"/>
                <w:szCs w:val="21"/>
                <w:u w:val="single"/>
                <w:bdr w:val="single" w:sz="4" w:space="0" w:color="auto"/>
              </w:rPr>
              <w:t xml:space="preserve"> </w:t>
            </w:r>
            <w:r>
              <w:rPr>
                <w:rFonts w:ascii="宋体" w:hAnsi="宋体"/>
                <w:color w:val="FF0000"/>
                <w:spacing w:val="8"/>
                <w:kern w:val="0"/>
                <w:sz w:val="20"/>
                <w:szCs w:val="21"/>
                <w:u w:val="single"/>
                <w:bdr w:val="single" w:sz="4" w:space="0" w:color="auto"/>
              </w:rPr>
              <w:t>50462</w:t>
            </w:r>
            <w:r>
              <w:rPr>
                <w:rFonts w:ascii="宋体" w:hAnsi="宋体" w:hint="eastAsia"/>
                <w:color w:val="FF0000"/>
                <w:spacing w:val="8"/>
                <w:kern w:val="0"/>
                <w:sz w:val="20"/>
                <w:szCs w:val="21"/>
                <w:u w:val="single"/>
                <w:bdr w:val="single" w:sz="4" w:space="0" w:color="auto"/>
              </w:rPr>
              <w:t>和本规范</w:t>
            </w:r>
            <w:r>
              <w:rPr>
                <w:rFonts w:ascii="宋体" w:hAnsi="宋体"/>
                <w:color w:val="FF0000"/>
                <w:spacing w:val="8"/>
                <w:kern w:val="0"/>
                <w:sz w:val="20"/>
                <w:szCs w:val="21"/>
                <w:u w:val="single"/>
                <w:bdr w:val="single" w:sz="4" w:space="0" w:color="auto"/>
              </w:rPr>
              <w:t>14</w:t>
            </w:r>
            <w:r>
              <w:rPr>
                <w:rFonts w:ascii="宋体" w:hAnsi="宋体" w:hint="eastAsia"/>
                <w:color w:val="FF0000"/>
                <w:spacing w:val="8"/>
                <w:kern w:val="0"/>
                <w:sz w:val="20"/>
                <w:szCs w:val="21"/>
                <w:u w:val="single"/>
                <w:bdr w:val="single" w:sz="4" w:space="0" w:color="auto"/>
              </w:rPr>
              <w:t>章的规定。</w:t>
            </w:r>
          </w:p>
        </w:tc>
        <w:tc>
          <w:tcPr>
            <w:tcW w:w="4318" w:type="dxa"/>
          </w:tcPr>
          <w:p w14:paraId="636928D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lastRenderedPageBreak/>
              <w:t xml:space="preserve">17.4.2  </w:t>
            </w:r>
            <w:r>
              <w:rPr>
                <w:rFonts w:ascii="宋体" w:hAnsi="宋体" w:hint="eastAsia"/>
                <w:color w:val="FF0000"/>
                <w:spacing w:val="8"/>
                <w:kern w:val="0"/>
                <w:sz w:val="20"/>
                <w:szCs w:val="21"/>
              </w:rPr>
              <w:t>此条删除。</w:t>
            </w:r>
          </w:p>
        </w:tc>
      </w:tr>
      <w:tr w:rsidR="00F76BAA" w14:paraId="196BC3DF" w14:textId="77777777">
        <w:tc>
          <w:tcPr>
            <w:tcW w:w="4318" w:type="dxa"/>
          </w:tcPr>
          <w:p w14:paraId="18F6B891"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17.4.3  </w:t>
            </w:r>
            <w:r>
              <w:rPr>
                <w:rFonts w:ascii="宋体" w:hAnsi="宋体" w:hint="eastAsia"/>
                <w:color w:val="FF0000"/>
                <w:spacing w:val="8"/>
                <w:kern w:val="0"/>
                <w:sz w:val="20"/>
                <w:szCs w:val="21"/>
                <w:bdr w:val="single" w:sz="4" w:space="0" w:color="auto"/>
              </w:rPr>
              <w:t>空调系统的调试应执行现行国家标准《电子信息系统机房施工及验收规范》GB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w:t>
            </w:r>
          </w:p>
        </w:tc>
        <w:tc>
          <w:tcPr>
            <w:tcW w:w="4318" w:type="dxa"/>
          </w:tcPr>
          <w:p w14:paraId="4C133F2F"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17.4.3  </w:t>
            </w:r>
            <w:r>
              <w:rPr>
                <w:rFonts w:ascii="宋体" w:hAnsi="宋体" w:hint="eastAsia"/>
                <w:color w:val="FF0000"/>
                <w:spacing w:val="8"/>
                <w:kern w:val="0"/>
                <w:sz w:val="20"/>
                <w:szCs w:val="21"/>
              </w:rPr>
              <w:t>此条删除。</w:t>
            </w:r>
          </w:p>
        </w:tc>
      </w:tr>
      <w:tr w:rsidR="00F76BAA" w14:paraId="153C0839" w14:textId="77777777">
        <w:tc>
          <w:tcPr>
            <w:tcW w:w="4318" w:type="dxa"/>
          </w:tcPr>
          <w:p w14:paraId="5645F4AA"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《气体灭火系统施工及验收规范》GB 50263、</w:t>
            </w:r>
            <w:r>
              <w:rPr>
                <w:rFonts w:ascii="宋体" w:hAnsi="宋体" w:hint="eastAsia"/>
                <w:color w:val="FF0000"/>
                <w:spacing w:val="8"/>
                <w:kern w:val="0"/>
                <w:sz w:val="20"/>
                <w:szCs w:val="21"/>
                <w:bdr w:val="single" w:sz="4" w:space="0" w:color="auto"/>
              </w:rPr>
              <w:t>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54C7EF81"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消防系统的调试应执行现行国家标准《气体灭火系统施工及验收规范》GB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w:t>
            </w:r>
            <w:r>
              <w:rPr>
                <w:rFonts w:ascii="宋体" w:hAnsi="宋体"/>
                <w:kern w:val="0"/>
                <w:szCs w:val="21"/>
              </w:rPr>
              <w:t xml:space="preserve"> </w:t>
            </w:r>
          </w:p>
        </w:tc>
      </w:tr>
      <w:tr w:rsidR="00F76BAA" w14:paraId="17F925C2" w14:textId="77777777">
        <w:tc>
          <w:tcPr>
            <w:tcW w:w="4318" w:type="dxa"/>
          </w:tcPr>
          <w:p w14:paraId="3B143CD0" w14:textId="77777777" w:rsidR="00F76BAA" w:rsidRDefault="00085D94">
            <w:pPr>
              <w:pStyle w:val="2"/>
              <w:spacing w:before="0" w:after="0" w:line="240" w:lineRule="auto"/>
              <w:jc w:val="center"/>
              <w:outlineLvl w:val="1"/>
              <w:rPr>
                <w:rFonts w:ascii="宋体" w:eastAsia="宋体" w:hAnsi="宋体"/>
                <w:kern w:val="0"/>
                <w:sz w:val="21"/>
                <w:szCs w:val="21"/>
              </w:rPr>
            </w:pPr>
            <w:bookmarkStart w:id="374" w:name="_Toc43468627"/>
            <w:bookmarkStart w:id="375" w:name="_Toc40472506"/>
            <w:bookmarkStart w:id="376" w:name="_Toc40472337"/>
            <w:bookmarkStart w:id="377" w:name="_Toc40463407"/>
            <w:bookmarkStart w:id="378" w:name="_Toc45558975"/>
            <w:r>
              <w:rPr>
                <w:rFonts w:ascii="宋体" w:eastAsia="宋体" w:hAnsi="宋体"/>
                <w:kern w:val="0"/>
                <w:sz w:val="21"/>
                <w:szCs w:val="21"/>
              </w:rPr>
              <w:t xml:space="preserve">17.5  </w:t>
            </w:r>
            <w:r>
              <w:rPr>
                <w:rFonts w:ascii="宋体" w:eastAsia="宋体" w:hAnsi="宋体" w:hint="eastAsia"/>
                <w:kern w:val="0"/>
                <w:sz w:val="21"/>
                <w:szCs w:val="21"/>
              </w:rPr>
              <w:t>自检自验</w:t>
            </w:r>
            <w:bookmarkEnd w:id="374"/>
            <w:bookmarkEnd w:id="375"/>
            <w:bookmarkEnd w:id="376"/>
            <w:bookmarkEnd w:id="377"/>
            <w:bookmarkEnd w:id="378"/>
          </w:p>
        </w:tc>
        <w:tc>
          <w:tcPr>
            <w:tcW w:w="4318" w:type="dxa"/>
          </w:tcPr>
          <w:p w14:paraId="126DC3B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17.5  </w:t>
            </w:r>
            <w:r>
              <w:rPr>
                <w:rFonts w:ascii="宋体" w:eastAsia="宋体" w:hAnsi="宋体" w:hint="eastAsia"/>
                <w:kern w:val="0"/>
                <w:sz w:val="21"/>
                <w:szCs w:val="21"/>
              </w:rPr>
              <w:t>自检自验</w:t>
            </w:r>
          </w:p>
        </w:tc>
      </w:tr>
      <w:tr w:rsidR="00F76BAA" w14:paraId="26A2C043" w14:textId="77777777">
        <w:tc>
          <w:tcPr>
            <w:tcW w:w="4318" w:type="dxa"/>
          </w:tcPr>
          <w:p w14:paraId="4C2A4FC1"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bdr w:val="single" w:sz="4" w:space="0" w:color="auto"/>
              </w:rPr>
              <w:t>《智能建筑工程质量验收规范》 GB 50339-2003 第</w:t>
            </w:r>
            <w:r>
              <w:rPr>
                <w:rFonts w:ascii="宋体" w:hAnsi="宋体"/>
                <w:color w:val="FF0000"/>
                <w:spacing w:val="8"/>
                <w:kern w:val="0"/>
                <w:sz w:val="20"/>
                <w:szCs w:val="21"/>
                <w:bdr w:val="single" w:sz="4" w:space="0" w:color="auto"/>
              </w:rPr>
              <w:t>12.2.2</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0E427582"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w:t>
            </w:r>
          </w:p>
        </w:tc>
      </w:tr>
      <w:tr w:rsidR="00F76BAA" w14:paraId="005C84A3" w14:textId="77777777">
        <w:tc>
          <w:tcPr>
            <w:tcW w:w="4318" w:type="dxa"/>
          </w:tcPr>
          <w:p w14:paraId="4CB6A17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55DCF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4ADC86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09311934"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内噪声值</w:t>
            </w:r>
            <w:r>
              <w:rPr>
                <w:rFonts w:ascii="宋体" w:hAnsi="宋体" w:hint="eastAsia"/>
                <w:color w:val="FF0000"/>
                <w:spacing w:val="8"/>
                <w:kern w:val="0"/>
                <w:sz w:val="20"/>
                <w:szCs w:val="21"/>
                <w:bdr w:val="single" w:sz="4" w:space="0" w:color="auto"/>
              </w:rPr>
              <w:t>宜为</w:t>
            </w:r>
            <w:r>
              <w:rPr>
                <w:rFonts w:ascii="宋体" w:hAnsi="宋体"/>
                <w:color w:val="FF0000"/>
                <w:spacing w:val="8"/>
                <w:kern w:val="0"/>
                <w:sz w:val="20"/>
                <w:szCs w:val="21"/>
                <w:bdr w:val="single" w:sz="4" w:space="0" w:color="auto"/>
              </w:rPr>
              <w:t>35 dBA</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40dBA35</w:t>
            </w:r>
            <w:r>
              <w:rPr>
                <w:rFonts w:ascii="宋体" w:hAnsi="宋体" w:hint="eastAsia"/>
                <w:color w:val="000000" w:themeColor="text1"/>
                <w:spacing w:val="8"/>
                <w:kern w:val="0"/>
                <w:sz w:val="20"/>
                <w:szCs w:val="21"/>
              </w:rPr>
              <w:t>。</w:t>
            </w:r>
          </w:p>
        </w:tc>
        <w:tc>
          <w:tcPr>
            <w:tcW w:w="4318" w:type="dxa"/>
          </w:tcPr>
          <w:p w14:paraId="3BA090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9E652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34096B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686185F2"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内噪声值</w:t>
            </w:r>
            <w:r>
              <w:rPr>
                <w:rFonts w:ascii="宋体" w:hAnsi="宋体" w:hint="eastAsia"/>
                <w:color w:val="FF0000"/>
                <w:spacing w:val="8"/>
                <w:kern w:val="0"/>
                <w:sz w:val="20"/>
                <w:szCs w:val="21"/>
                <w:u w:val="single"/>
              </w:rPr>
              <w:t>不宜大于</w:t>
            </w:r>
            <w:r>
              <w:rPr>
                <w:rFonts w:ascii="宋体" w:hAnsi="宋体"/>
                <w:color w:val="FF0000"/>
                <w:spacing w:val="8"/>
                <w:kern w:val="0"/>
                <w:sz w:val="20"/>
                <w:szCs w:val="21"/>
                <w:u w:val="single"/>
              </w:rPr>
              <w:t>60dBA</w:t>
            </w:r>
            <w:r>
              <w:rPr>
                <w:rFonts w:ascii="宋体" w:hAnsi="宋体" w:hint="eastAsia"/>
                <w:color w:val="000000" w:themeColor="text1"/>
                <w:spacing w:val="8"/>
                <w:kern w:val="0"/>
                <w:sz w:val="20"/>
                <w:szCs w:val="21"/>
              </w:rPr>
              <w:t>。</w:t>
            </w:r>
          </w:p>
        </w:tc>
      </w:tr>
      <w:tr w:rsidR="00F76BAA" w14:paraId="3DB469BF" w14:textId="77777777">
        <w:tc>
          <w:tcPr>
            <w:tcW w:w="4318" w:type="dxa"/>
          </w:tcPr>
          <w:p w14:paraId="78590E0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B7BC7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26A0B70A" w14:textId="77777777" w:rsidR="00F76BAA" w:rsidRDefault="00085D94">
            <w:pPr>
              <w:ind w:firstLineChars="191" w:firstLine="413"/>
              <w:rPr>
                <w:rFonts w:ascii="宋体" w:hAnsi="宋体"/>
                <w:color w:val="00B050"/>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bdr w:val="single" w:sz="4" w:space="0" w:color="auto"/>
              </w:rPr>
              <w:t>现行行业标准《民用建筑电气设计规范》 JGJ 16-2008第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节的规定。</w:t>
            </w:r>
          </w:p>
          <w:p w14:paraId="7E9AD00C" w14:textId="77777777" w:rsidR="00F76BAA" w:rsidRDefault="00F76BAA">
            <w:pPr>
              <w:adjustRightInd w:val="0"/>
              <w:snapToGrid w:val="0"/>
              <w:rPr>
                <w:rFonts w:ascii="宋体" w:hAnsi="宋体"/>
                <w:kern w:val="0"/>
                <w:szCs w:val="21"/>
              </w:rPr>
            </w:pPr>
          </w:p>
        </w:tc>
        <w:tc>
          <w:tcPr>
            <w:tcW w:w="4318" w:type="dxa"/>
          </w:tcPr>
          <w:p w14:paraId="142C5F4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54F4D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4E594DDF"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电气装置与其他系统的联锁动作的正确性、响应时间及顺序应符合设计要求；</w:t>
            </w:r>
          </w:p>
          <w:p w14:paraId="530D3B9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u w:val="single"/>
              </w:rPr>
              <w:t>现行国家标准《数据中心设计规范》G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50174</w:t>
            </w:r>
            <w:r>
              <w:rPr>
                <w:rFonts w:ascii="宋体" w:hAnsi="宋体" w:hint="eastAsia"/>
                <w:color w:val="FF0000"/>
                <w:spacing w:val="8"/>
                <w:kern w:val="0"/>
                <w:sz w:val="20"/>
                <w:szCs w:val="21"/>
                <w:u w:val="single"/>
              </w:rPr>
              <w:t>的规定</w:t>
            </w:r>
            <w:r>
              <w:rPr>
                <w:rFonts w:ascii="宋体" w:hAnsi="宋体" w:hint="eastAsia"/>
                <w:spacing w:val="8"/>
                <w:kern w:val="0"/>
                <w:sz w:val="20"/>
                <w:szCs w:val="21"/>
              </w:rPr>
              <w:t>。</w:t>
            </w:r>
          </w:p>
        </w:tc>
      </w:tr>
      <w:tr w:rsidR="00F76BAA" w14:paraId="6175ACBD" w14:textId="77777777">
        <w:tc>
          <w:tcPr>
            <w:tcW w:w="4318" w:type="dxa"/>
          </w:tcPr>
          <w:p w14:paraId="4D49A6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1D7E5A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136D469C"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bdr w:val="single" w:sz="4" w:space="0" w:color="auto"/>
              </w:rPr>
              <w:t>《建筑照明设计标准》GB 50034</w:t>
            </w:r>
            <w:r>
              <w:rPr>
                <w:rFonts w:ascii="宋体" w:hAnsi="宋体" w:hint="eastAsia"/>
                <w:spacing w:val="8"/>
                <w:kern w:val="0"/>
                <w:sz w:val="20"/>
                <w:szCs w:val="21"/>
              </w:rPr>
              <w:t>的有关规定。</w:t>
            </w:r>
          </w:p>
        </w:tc>
        <w:tc>
          <w:tcPr>
            <w:tcW w:w="4318" w:type="dxa"/>
          </w:tcPr>
          <w:p w14:paraId="623A78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7832AD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4B464298"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4B06A7BA" w14:textId="77777777">
        <w:tc>
          <w:tcPr>
            <w:tcW w:w="4318" w:type="dxa"/>
          </w:tcPr>
          <w:p w14:paraId="7A70C19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2BFFCD9" w14:textId="77777777" w:rsidR="00F76BAA" w:rsidRDefault="00085D94">
            <w:pPr>
              <w:ind w:firstLineChars="191" w:firstLine="413"/>
              <w:rPr>
                <w:rFonts w:ascii="宋体" w:hAnsi="宋体"/>
                <w:color w:val="000000" w:themeColor="text1"/>
                <w:spacing w:val="8"/>
                <w:kern w:val="0"/>
                <w:sz w:val="20"/>
                <w:szCs w:val="21"/>
              </w:rPr>
            </w:pPr>
            <w:bookmarkStart w:id="379" w:name="_Hlk40866183"/>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bdr w:val="single" w:sz="4" w:space="0" w:color="auto"/>
              </w:rPr>
              <w:t>0.15</w:t>
            </w:r>
            <w:r>
              <w:rPr>
                <w:rFonts w:ascii="宋体" w:hAnsi="宋体" w:cs="华文楷体" w:hint="eastAsia"/>
                <w:color w:val="000000" w:themeColor="text1"/>
                <w:spacing w:val="8"/>
                <w:kern w:val="0"/>
                <w:sz w:val="20"/>
                <w:szCs w:val="21"/>
              </w:rPr>
              <w:t>MHz～1000MHz，无线电干扰场强不应大于</w:t>
            </w:r>
            <w:r>
              <w:rPr>
                <w:rFonts w:ascii="宋体" w:hAnsi="宋体" w:cs="华文楷体" w:hint="eastAsia"/>
                <w:color w:val="FF0000"/>
                <w:spacing w:val="8"/>
                <w:kern w:val="0"/>
                <w:sz w:val="20"/>
                <w:szCs w:val="21"/>
                <w:bdr w:val="single" w:sz="4" w:space="0" w:color="auto"/>
              </w:rPr>
              <w:t>126</w:t>
            </w:r>
            <w:r>
              <w:rPr>
                <w:rFonts w:ascii="宋体" w:hAnsi="宋体" w:cs="华文楷体" w:hint="eastAsia"/>
                <w:color w:val="000000" w:themeColor="text1"/>
                <w:spacing w:val="8"/>
                <w:kern w:val="0"/>
                <w:sz w:val="20"/>
                <w:szCs w:val="21"/>
              </w:rPr>
              <w:t>dB。</w:t>
            </w:r>
          </w:p>
          <w:bookmarkEnd w:id="379"/>
          <w:p w14:paraId="2A53EAD3"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lastRenderedPageBreak/>
              <w:t>2 磁场</w:t>
            </w:r>
            <w:r>
              <w:rPr>
                <w:rFonts w:ascii="宋体" w:hAnsi="宋体" w:cs="华文楷体" w:hint="eastAsia"/>
                <w:color w:val="FF0000"/>
                <w:spacing w:val="8"/>
                <w:kern w:val="0"/>
                <w:sz w:val="20"/>
                <w:szCs w:val="21"/>
                <w:bdr w:val="single" w:sz="4" w:space="0" w:color="auto"/>
              </w:rPr>
              <w:t>干扰</w:t>
            </w:r>
            <w:r>
              <w:rPr>
                <w:rFonts w:ascii="宋体" w:hAnsi="宋体" w:cs="华文楷体" w:hint="eastAsia"/>
                <w:color w:val="000000" w:themeColor="text1"/>
                <w:spacing w:val="8"/>
                <w:kern w:val="0"/>
                <w:sz w:val="20"/>
                <w:szCs w:val="21"/>
              </w:rPr>
              <w:t>场强不应大于</w:t>
            </w:r>
            <w:r>
              <w:rPr>
                <w:rFonts w:ascii="宋体" w:hAnsi="宋体" w:cs="华文楷体" w:hint="eastAsia"/>
                <w:color w:val="FF0000"/>
                <w:spacing w:val="8"/>
                <w:kern w:val="0"/>
                <w:sz w:val="20"/>
                <w:szCs w:val="21"/>
                <w:bdr w:val="single" w:sz="4" w:space="0" w:color="auto"/>
              </w:rPr>
              <w:t>800</w:t>
            </w:r>
            <w:r>
              <w:rPr>
                <w:rFonts w:ascii="宋体" w:hAnsi="宋体" w:cs="华文楷体" w:hint="eastAsia"/>
                <w:color w:val="000000" w:themeColor="text1"/>
                <w:spacing w:val="8"/>
                <w:kern w:val="0"/>
                <w:sz w:val="20"/>
                <w:szCs w:val="21"/>
              </w:rPr>
              <w:t>A／m。</w:t>
            </w:r>
          </w:p>
        </w:tc>
        <w:tc>
          <w:tcPr>
            <w:tcW w:w="4318" w:type="dxa"/>
          </w:tcPr>
          <w:p w14:paraId="706459E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4D99DB3" w14:textId="77777777" w:rsidR="00F76BAA" w:rsidRDefault="00085D94">
            <w:pPr>
              <w:ind w:firstLineChars="191" w:firstLine="413"/>
              <w:rPr>
                <w:rFonts w:ascii="宋体" w:hAnsi="宋体"/>
                <w:color w:val="000000" w:themeColor="text1"/>
                <w:spacing w:val="8"/>
                <w:kern w:val="0"/>
                <w:sz w:val="20"/>
                <w:szCs w:val="21"/>
              </w:rPr>
            </w:pPr>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u w:val="single"/>
              </w:rPr>
              <w:t>80</w:t>
            </w:r>
            <w:r>
              <w:rPr>
                <w:rFonts w:ascii="宋体" w:hAnsi="宋体" w:cs="华文楷体" w:hint="eastAsia"/>
                <w:color w:val="000000" w:themeColor="text1"/>
                <w:spacing w:val="8"/>
                <w:kern w:val="0"/>
                <w:sz w:val="20"/>
                <w:szCs w:val="21"/>
              </w:rPr>
              <w:t>MHz～1000MHz</w:t>
            </w:r>
            <w:r>
              <w:rPr>
                <w:rFonts w:ascii="宋体" w:hAnsi="宋体" w:cs="华文楷体" w:hint="eastAsia"/>
                <w:color w:val="FF0000"/>
                <w:spacing w:val="8"/>
                <w:kern w:val="0"/>
                <w:sz w:val="20"/>
                <w:szCs w:val="21"/>
                <w:u w:val="single"/>
              </w:rPr>
              <w:t>和1400MHz~2000MHz时</w:t>
            </w:r>
            <w:r>
              <w:rPr>
                <w:rFonts w:ascii="宋体" w:hAnsi="宋体" w:cs="华文楷体" w:hint="eastAsia"/>
                <w:color w:val="000000" w:themeColor="text1"/>
                <w:spacing w:val="8"/>
                <w:kern w:val="0"/>
                <w:sz w:val="20"/>
                <w:szCs w:val="21"/>
              </w:rPr>
              <w:t>，无线电干扰场强不应</w:t>
            </w:r>
            <w:r>
              <w:rPr>
                <w:rFonts w:ascii="宋体" w:hAnsi="宋体" w:cs="华文楷体" w:hint="eastAsia"/>
                <w:color w:val="000000" w:themeColor="text1"/>
                <w:spacing w:val="8"/>
                <w:kern w:val="0"/>
                <w:sz w:val="20"/>
                <w:szCs w:val="21"/>
              </w:rPr>
              <w:lastRenderedPageBreak/>
              <w:t>大于</w:t>
            </w:r>
            <w:r>
              <w:rPr>
                <w:rFonts w:ascii="宋体" w:hAnsi="宋体" w:cs="华文楷体" w:hint="eastAsia"/>
                <w:color w:val="FF0000"/>
                <w:spacing w:val="8"/>
                <w:kern w:val="0"/>
                <w:sz w:val="20"/>
                <w:szCs w:val="21"/>
                <w:u w:val="single"/>
              </w:rPr>
              <w:t>130</w:t>
            </w:r>
            <w:r>
              <w:rPr>
                <w:rFonts w:ascii="宋体" w:hAnsi="宋体" w:cs="华文楷体" w:hint="eastAsia"/>
                <w:color w:val="000000" w:themeColor="text1"/>
                <w:spacing w:val="8"/>
                <w:kern w:val="0"/>
                <w:sz w:val="20"/>
                <w:szCs w:val="21"/>
              </w:rPr>
              <w:t>dB。</w:t>
            </w:r>
          </w:p>
          <w:p w14:paraId="3B83D171"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t xml:space="preserve">2 </w:t>
            </w:r>
            <w:r>
              <w:rPr>
                <w:rFonts w:ascii="宋体" w:hAnsi="宋体" w:cs="华文楷体" w:hint="eastAsia"/>
                <w:color w:val="FF0000"/>
                <w:spacing w:val="8"/>
                <w:kern w:val="0"/>
                <w:sz w:val="20"/>
                <w:szCs w:val="21"/>
                <w:u w:val="single"/>
              </w:rPr>
              <w:t>工频</w:t>
            </w:r>
            <w:r>
              <w:rPr>
                <w:rFonts w:ascii="宋体" w:hAnsi="宋体" w:cs="华文楷体" w:hint="eastAsia"/>
                <w:color w:val="000000" w:themeColor="text1"/>
                <w:spacing w:val="8"/>
                <w:kern w:val="0"/>
                <w:sz w:val="20"/>
                <w:szCs w:val="21"/>
              </w:rPr>
              <w:t>磁场场强不应大于</w:t>
            </w:r>
            <w:r>
              <w:rPr>
                <w:rFonts w:ascii="宋体" w:hAnsi="宋体" w:cs="华文楷体" w:hint="eastAsia"/>
                <w:color w:val="FF0000"/>
                <w:spacing w:val="8"/>
                <w:kern w:val="0"/>
                <w:sz w:val="20"/>
                <w:szCs w:val="21"/>
                <w:u w:val="single"/>
              </w:rPr>
              <w:t>30</w:t>
            </w:r>
            <w:r>
              <w:rPr>
                <w:rFonts w:ascii="宋体" w:hAnsi="宋体" w:cs="华文楷体" w:hint="eastAsia"/>
                <w:color w:val="000000" w:themeColor="text1"/>
                <w:spacing w:val="8"/>
                <w:kern w:val="0"/>
                <w:sz w:val="20"/>
                <w:szCs w:val="21"/>
              </w:rPr>
              <w:t>A／m。</w:t>
            </w:r>
          </w:p>
        </w:tc>
      </w:tr>
      <w:tr w:rsidR="00F76BAA" w14:paraId="36FDB2BB" w14:textId="77777777">
        <w:tc>
          <w:tcPr>
            <w:tcW w:w="4318" w:type="dxa"/>
          </w:tcPr>
          <w:p w14:paraId="595D75F1" w14:textId="77777777" w:rsidR="00F76BAA" w:rsidRDefault="00085D94">
            <w:pPr>
              <w:rPr>
                <w:rFonts w:ascii="宋体" w:hAnsi="宋体"/>
                <w:kern w:val="0"/>
                <w:szCs w:val="21"/>
              </w:rPr>
            </w:pPr>
            <w:r>
              <w:rPr>
                <w:rFonts w:ascii="宋体" w:hAnsi="宋体"/>
                <w:spacing w:val="8"/>
                <w:kern w:val="0"/>
                <w:sz w:val="20"/>
                <w:szCs w:val="21"/>
              </w:rPr>
              <w:lastRenderedPageBreak/>
              <w:t xml:space="preserve">17.5.6 </w:t>
            </w:r>
            <w:r>
              <w:rPr>
                <w:rFonts w:ascii="宋体" w:hAnsi="宋体" w:hint="eastAsia"/>
                <w:spacing w:val="8"/>
                <w:kern w:val="0"/>
                <w:sz w:val="20"/>
                <w:szCs w:val="21"/>
              </w:rPr>
              <w:t>机房工程</w:t>
            </w:r>
            <w:r>
              <w:rPr>
                <w:rFonts w:ascii="宋体" w:hAnsi="宋体" w:hint="eastAsia"/>
                <w:color w:val="FF0000"/>
                <w:spacing w:val="8"/>
                <w:kern w:val="0"/>
                <w:sz w:val="20"/>
                <w:szCs w:val="21"/>
                <w:bdr w:val="single" w:sz="4" w:space="0" w:color="auto"/>
              </w:rPr>
              <w:t>的接地应符合行业标准《民用建筑电气设计规范》 JGJ 16-2008第</w:t>
            </w:r>
            <w:r>
              <w:rPr>
                <w:rFonts w:ascii="宋体" w:hAnsi="宋体"/>
                <w:color w:val="FF0000"/>
                <w:spacing w:val="8"/>
                <w:kern w:val="0"/>
                <w:sz w:val="20"/>
                <w:szCs w:val="21"/>
                <w:bdr w:val="single" w:sz="4" w:space="0" w:color="auto"/>
              </w:rPr>
              <w:t>23.4.2</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接地电阻的检验应符合本规范第</w:t>
            </w:r>
            <w:r>
              <w:rPr>
                <w:rFonts w:ascii="宋体" w:hAnsi="宋体"/>
                <w:color w:val="FF0000"/>
                <w:spacing w:val="8"/>
                <w:kern w:val="0"/>
                <w:sz w:val="20"/>
                <w:szCs w:val="21"/>
                <w:bdr w:val="single" w:sz="4" w:space="0" w:color="auto"/>
              </w:rPr>
              <w:t>16.2.1</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16章</w:t>
            </w:r>
            <w:r>
              <w:rPr>
                <w:rFonts w:ascii="宋体" w:hAnsi="宋体" w:hint="eastAsia"/>
                <w:spacing w:val="8"/>
                <w:kern w:val="0"/>
                <w:sz w:val="20"/>
                <w:szCs w:val="21"/>
              </w:rPr>
              <w:t>的规定。</w:t>
            </w:r>
          </w:p>
        </w:tc>
        <w:tc>
          <w:tcPr>
            <w:tcW w:w="4318" w:type="dxa"/>
          </w:tcPr>
          <w:p w14:paraId="7182838D" w14:textId="77777777" w:rsidR="00F76BAA" w:rsidRDefault="00085D94">
            <w:pPr>
              <w:rPr>
                <w:rFonts w:ascii="宋体" w:hAnsi="宋体"/>
                <w:kern w:val="0"/>
                <w:szCs w:val="21"/>
              </w:rPr>
            </w:pPr>
            <w:r>
              <w:rPr>
                <w:rFonts w:ascii="宋体" w:hAnsi="宋体"/>
                <w:spacing w:val="8"/>
                <w:kern w:val="0"/>
                <w:sz w:val="20"/>
                <w:szCs w:val="21"/>
              </w:rPr>
              <w:t xml:space="preserve">17.5.6 </w:t>
            </w:r>
            <w:r>
              <w:rPr>
                <w:rFonts w:ascii="宋体" w:hAnsi="宋体" w:hint="eastAsia"/>
                <w:spacing w:val="8"/>
                <w:kern w:val="0"/>
                <w:sz w:val="20"/>
                <w:szCs w:val="21"/>
              </w:rPr>
              <w:t>机房工程接地电阻的检验应符合本规范</w:t>
            </w:r>
            <w:r>
              <w:rPr>
                <w:rFonts w:ascii="宋体" w:hAnsi="宋体" w:hint="eastAsia"/>
                <w:color w:val="FF0000"/>
                <w:spacing w:val="8"/>
                <w:kern w:val="0"/>
                <w:sz w:val="20"/>
                <w:szCs w:val="21"/>
                <w:u w:val="single"/>
              </w:rPr>
              <w:t>第16章</w:t>
            </w:r>
            <w:r>
              <w:rPr>
                <w:rFonts w:ascii="宋体" w:hAnsi="宋体" w:hint="eastAsia"/>
                <w:spacing w:val="8"/>
                <w:kern w:val="0"/>
                <w:sz w:val="20"/>
                <w:szCs w:val="21"/>
              </w:rPr>
              <w:t>的规定。</w:t>
            </w:r>
          </w:p>
        </w:tc>
      </w:tr>
      <w:tr w:rsidR="00F76BAA" w14:paraId="32AC9836" w14:textId="77777777">
        <w:tc>
          <w:tcPr>
            <w:tcW w:w="4318" w:type="dxa"/>
          </w:tcPr>
          <w:p w14:paraId="3DBE892C" w14:textId="77777777" w:rsidR="00F76BAA" w:rsidRDefault="00F76BAA">
            <w:pPr>
              <w:adjustRightInd w:val="0"/>
              <w:snapToGrid w:val="0"/>
              <w:rPr>
                <w:rFonts w:ascii="宋体" w:hAnsi="宋体"/>
                <w:kern w:val="0"/>
                <w:szCs w:val="21"/>
              </w:rPr>
            </w:pPr>
          </w:p>
        </w:tc>
        <w:tc>
          <w:tcPr>
            <w:tcW w:w="4318" w:type="dxa"/>
          </w:tcPr>
          <w:p w14:paraId="51A143A3"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17.5.7 </w:t>
            </w:r>
            <w:r>
              <w:rPr>
                <w:rFonts w:ascii="宋体" w:hAnsi="宋体" w:hint="eastAsia"/>
                <w:color w:val="FF0000"/>
                <w:spacing w:val="8"/>
                <w:kern w:val="0"/>
                <w:sz w:val="20"/>
                <w:szCs w:val="21"/>
                <w:u w:val="single"/>
              </w:rPr>
              <w:t>环境监控系统的数据采集、传输、存储、控制功能应正常。</w:t>
            </w:r>
          </w:p>
        </w:tc>
      </w:tr>
      <w:tr w:rsidR="00F76BAA" w14:paraId="1B50D20F" w14:textId="77777777">
        <w:tc>
          <w:tcPr>
            <w:tcW w:w="4318" w:type="dxa"/>
          </w:tcPr>
          <w:p w14:paraId="22581AD9" w14:textId="77777777" w:rsidR="00F76BAA" w:rsidRDefault="00F76BAA">
            <w:pPr>
              <w:adjustRightInd w:val="0"/>
              <w:snapToGrid w:val="0"/>
              <w:rPr>
                <w:rFonts w:ascii="宋体" w:hAnsi="宋体"/>
                <w:kern w:val="0"/>
                <w:szCs w:val="21"/>
              </w:rPr>
            </w:pPr>
          </w:p>
        </w:tc>
        <w:tc>
          <w:tcPr>
            <w:tcW w:w="4318" w:type="dxa"/>
          </w:tcPr>
          <w:p w14:paraId="290AB865"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7.5.8 </w:t>
            </w:r>
            <w:r>
              <w:rPr>
                <w:rFonts w:ascii="宋体" w:hAnsi="宋体" w:hint="eastAsia"/>
                <w:color w:val="FF0000"/>
                <w:spacing w:val="8"/>
                <w:kern w:val="0"/>
                <w:sz w:val="20"/>
                <w:szCs w:val="21"/>
                <w:u w:val="single"/>
              </w:rPr>
              <w:t>视频监控系统的控制功能、监视功能、显示功能、记录功能和报警联动功能应正常。</w:t>
            </w:r>
          </w:p>
        </w:tc>
      </w:tr>
      <w:tr w:rsidR="00F76BAA" w14:paraId="240D4B91" w14:textId="77777777">
        <w:tc>
          <w:tcPr>
            <w:tcW w:w="4318" w:type="dxa"/>
          </w:tcPr>
          <w:p w14:paraId="06975B5A" w14:textId="77777777" w:rsidR="00F76BAA" w:rsidRDefault="00F76BAA">
            <w:pPr>
              <w:adjustRightInd w:val="0"/>
              <w:snapToGrid w:val="0"/>
              <w:rPr>
                <w:rFonts w:ascii="宋体" w:hAnsi="宋体"/>
                <w:kern w:val="0"/>
                <w:szCs w:val="21"/>
              </w:rPr>
            </w:pPr>
          </w:p>
        </w:tc>
        <w:tc>
          <w:tcPr>
            <w:tcW w:w="4318" w:type="dxa"/>
          </w:tcPr>
          <w:p w14:paraId="77982D43"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7.5.9 </w:t>
            </w:r>
            <w:r>
              <w:rPr>
                <w:rFonts w:ascii="宋体" w:hAnsi="宋体" w:hint="eastAsia"/>
                <w:color w:val="FF0000"/>
                <w:spacing w:val="8"/>
                <w:kern w:val="0"/>
                <w:sz w:val="20"/>
                <w:szCs w:val="21"/>
                <w:u w:val="single"/>
              </w:rPr>
              <w:t>出入口控制系统的出入目标识读功能、信息处理和控制功能、执行机构功能应正常。</w:t>
            </w:r>
          </w:p>
        </w:tc>
      </w:tr>
      <w:tr w:rsidR="00F76BAA" w14:paraId="5EA7EE52" w14:textId="77777777">
        <w:tc>
          <w:tcPr>
            <w:tcW w:w="4318" w:type="dxa"/>
          </w:tcPr>
          <w:p w14:paraId="2D18C6A1" w14:textId="77777777" w:rsidR="00F76BAA" w:rsidRDefault="00F76BAA">
            <w:pPr>
              <w:adjustRightInd w:val="0"/>
              <w:snapToGrid w:val="0"/>
              <w:rPr>
                <w:rFonts w:ascii="宋体" w:hAnsi="宋体"/>
                <w:kern w:val="0"/>
                <w:szCs w:val="21"/>
              </w:rPr>
            </w:pPr>
          </w:p>
        </w:tc>
        <w:tc>
          <w:tcPr>
            <w:tcW w:w="4318" w:type="dxa"/>
          </w:tcPr>
          <w:p w14:paraId="2A88D6DF"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7.5.10</w:t>
            </w:r>
            <w:r>
              <w:rPr>
                <w:rFonts w:ascii="宋体" w:hAnsi="宋体" w:hint="eastAsia"/>
                <w:color w:val="FF0000"/>
                <w:spacing w:val="8"/>
                <w:kern w:val="0"/>
                <w:sz w:val="20"/>
                <w:szCs w:val="21"/>
                <w:u w:val="single"/>
              </w:rPr>
              <w:t>入侵报警系统的入侵报警功能、防破坏和故障报警功能、记录显示功能 和系统自检功能应正常。</w:t>
            </w:r>
          </w:p>
        </w:tc>
      </w:tr>
      <w:tr w:rsidR="00F76BAA" w14:paraId="7BAFC25F" w14:textId="77777777">
        <w:tc>
          <w:tcPr>
            <w:tcW w:w="4318" w:type="dxa"/>
          </w:tcPr>
          <w:p w14:paraId="6B6E9A4D" w14:textId="77777777" w:rsidR="00F76BAA" w:rsidRDefault="00085D94">
            <w:pPr>
              <w:pStyle w:val="2"/>
              <w:spacing w:before="0" w:after="0" w:line="240" w:lineRule="auto"/>
              <w:jc w:val="center"/>
              <w:outlineLvl w:val="1"/>
              <w:rPr>
                <w:rFonts w:ascii="宋体" w:eastAsia="宋体" w:hAnsi="宋体"/>
                <w:kern w:val="0"/>
                <w:sz w:val="21"/>
                <w:szCs w:val="21"/>
              </w:rPr>
            </w:pPr>
            <w:bookmarkStart w:id="380" w:name="_Toc43468628"/>
            <w:bookmarkStart w:id="381" w:name="_Toc40472507"/>
            <w:bookmarkStart w:id="382" w:name="_Toc45558976"/>
            <w:bookmarkStart w:id="383" w:name="_Toc40463408"/>
            <w:bookmarkStart w:id="384" w:name="_Toc40472338"/>
            <w:r>
              <w:rPr>
                <w:rFonts w:ascii="宋体" w:eastAsia="宋体" w:hAnsi="宋体"/>
                <w:kern w:val="0"/>
                <w:sz w:val="21"/>
                <w:szCs w:val="21"/>
              </w:rPr>
              <w:t xml:space="preserve">17.6  </w:t>
            </w:r>
            <w:r>
              <w:rPr>
                <w:rFonts w:ascii="宋体" w:eastAsia="宋体" w:hAnsi="宋体" w:hint="eastAsia"/>
                <w:kern w:val="0"/>
                <w:sz w:val="21"/>
                <w:szCs w:val="21"/>
              </w:rPr>
              <w:t>质量记录</w:t>
            </w:r>
            <w:bookmarkEnd w:id="380"/>
            <w:bookmarkEnd w:id="381"/>
            <w:bookmarkEnd w:id="382"/>
            <w:bookmarkEnd w:id="383"/>
            <w:bookmarkEnd w:id="384"/>
          </w:p>
        </w:tc>
        <w:tc>
          <w:tcPr>
            <w:tcW w:w="4318" w:type="dxa"/>
          </w:tcPr>
          <w:p w14:paraId="0D226600"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17.6  </w:t>
            </w:r>
            <w:r>
              <w:rPr>
                <w:rFonts w:ascii="宋体" w:eastAsia="宋体" w:hAnsi="宋体" w:hint="eastAsia"/>
                <w:kern w:val="0"/>
                <w:sz w:val="21"/>
                <w:szCs w:val="21"/>
              </w:rPr>
              <w:t>质量记录</w:t>
            </w:r>
          </w:p>
        </w:tc>
      </w:tr>
      <w:tr w:rsidR="00F76BAA" w14:paraId="66EAD528" w14:textId="77777777">
        <w:tc>
          <w:tcPr>
            <w:tcW w:w="4318" w:type="dxa"/>
          </w:tcPr>
          <w:p w14:paraId="20C0B57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《电子信息系统机房施工及验收规范》GB 50462</w:t>
            </w:r>
            <w:r>
              <w:rPr>
                <w:rFonts w:ascii="宋体" w:hAnsi="宋体" w:hint="eastAsia"/>
                <w:spacing w:val="8"/>
                <w:kern w:val="0"/>
                <w:sz w:val="20"/>
                <w:szCs w:val="21"/>
              </w:rPr>
              <w:t>的有关规定。</w:t>
            </w:r>
          </w:p>
        </w:tc>
        <w:tc>
          <w:tcPr>
            <w:tcW w:w="4318" w:type="dxa"/>
          </w:tcPr>
          <w:p w14:paraId="1BFD7E8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1BCCBDC1" w14:textId="77777777">
        <w:tc>
          <w:tcPr>
            <w:tcW w:w="4318" w:type="dxa"/>
          </w:tcPr>
          <w:p w14:paraId="5A004582" w14:textId="77777777" w:rsidR="00F76BAA" w:rsidRDefault="00F76BAA">
            <w:pPr>
              <w:adjustRightInd w:val="0"/>
              <w:snapToGrid w:val="0"/>
              <w:rPr>
                <w:rFonts w:ascii="宋体" w:hAnsi="宋体"/>
                <w:kern w:val="0"/>
                <w:szCs w:val="21"/>
              </w:rPr>
            </w:pPr>
          </w:p>
        </w:tc>
        <w:tc>
          <w:tcPr>
            <w:tcW w:w="4318" w:type="dxa"/>
          </w:tcPr>
          <w:p w14:paraId="57776E3B" w14:textId="77777777" w:rsidR="00F76BAA" w:rsidRDefault="00085D94">
            <w:pPr>
              <w:rPr>
                <w:rFonts w:ascii="宋体" w:hAnsi="宋体"/>
                <w:kern w:val="0"/>
                <w:szCs w:val="21"/>
              </w:rPr>
            </w:pPr>
            <w:r>
              <w:rPr>
                <w:rFonts w:ascii="宋体" w:hAnsi="宋体" w:cs="华文楷体" w:hint="eastAsia"/>
                <w:color w:val="FF0000"/>
                <w:spacing w:val="8"/>
                <w:kern w:val="0"/>
                <w:sz w:val="20"/>
                <w:szCs w:val="21"/>
                <w:u w:val="single"/>
              </w:rPr>
              <w:t>17.6.2 机房工程消防系统质量记录应执行《火灾自动报警系统施工及验收标准》GB50116、《气体灭火系统施工及验收规范》GB50263、</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和《消防给水及消火栓系统技术规范》G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的有关规定。</w:t>
            </w:r>
          </w:p>
        </w:tc>
      </w:tr>
      <w:tr w:rsidR="00F76BAA" w14:paraId="47FB2CCC" w14:textId="77777777">
        <w:tc>
          <w:tcPr>
            <w:tcW w:w="4318" w:type="dxa"/>
          </w:tcPr>
          <w:p w14:paraId="1898534E" w14:textId="77777777" w:rsidR="00F76BAA" w:rsidRDefault="00085D94">
            <w:pPr>
              <w:pStyle w:val="1"/>
              <w:spacing w:before="0" w:after="0" w:line="240" w:lineRule="auto"/>
              <w:jc w:val="center"/>
              <w:outlineLvl w:val="0"/>
              <w:rPr>
                <w:rFonts w:ascii="宋体" w:hAnsi="宋体"/>
                <w:sz w:val="21"/>
                <w:szCs w:val="21"/>
              </w:rPr>
            </w:pPr>
            <w:bookmarkStart w:id="385" w:name="_Toc45558977"/>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bookmarkEnd w:id="385"/>
          </w:p>
        </w:tc>
        <w:tc>
          <w:tcPr>
            <w:tcW w:w="4318" w:type="dxa"/>
          </w:tcPr>
          <w:p w14:paraId="26C0A809"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p>
        </w:tc>
      </w:tr>
      <w:tr w:rsidR="00F76BAA" w14:paraId="5919428B" w14:textId="77777777">
        <w:tc>
          <w:tcPr>
            <w:tcW w:w="4318" w:type="dxa"/>
          </w:tcPr>
          <w:p w14:paraId="09F26B8C" w14:textId="77777777" w:rsidR="00F76BAA" w:rsidRDefault="00F76BAA">
            <w:pPr>
              <w:adjustRightInd w:val="0"/>
              <w:snapToGrid w:val="0"/>
              <w:rPr>
                <w:rFonts w:ascii="宋体" w:hAnsi="宋体"/>
                <w:kern w:val="0"/>
                <w:szCs w:val="21"/>
              </w:rPr>
            </w:pPr>
          </w:p>
        </w:tc>
        <w:tc>
          <w:tcPr>
            <w:tcW w:w="4318" w:type="dxa"/>
          </w:tcPr>
          <w:p w14:paraId="3414A0B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18.0.1</w:t>
            </w:r>
            <w:r>
              <w:rPr>
                <w:rFonts w:ascii="宋体" w:hAnsi="宋体" w:hint="eastAsia"/>
                <w:color w:val="FF0000"/>
                <w:spacing w:val="8"/>
                <w:kern w:val="0"/>
                <w:sz w:val="20"/>
                <w:szCs w:val="21"/>
                <w:u w:val="single"/>
              </w:rPr>
              <w:t>机房环境应符合下列规定：</w:t>
            </w:r>
          </w:p>
          <w:p w14:paraId="16676C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建筑的机房、弱电间应预留信号覆盖系统设备安装位置；</w:t>
            </w:r>
          </w:p>
          <w:p w14:paraId="18B7251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机房供电宜采用双回路供电,供电容量与电能质量应符合设计要求；</w:t>
            </w:r>
          </w:p>
          <w:p w14:paraId="451652C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18.0.2 </w:t>
            </w:r>
            <w:r>
              <w:rPr>
                <w:rFonts w:ascii="宋体" w:hAnsi="宋体" w:hint="eastAsia"/>
                <w:color w:val="FF0000"/>
                <w:spacing w:val="8"/>
                <w:kern w:val="0"/>
                <w:sz w:val="20"/>
                <w:szCs w:val="21"/>
                <w:u w:val="single"/>
              </w:rPr>
              <w:t>移动通信室内信号覆盖系统的管线安装应符合下列规定：</w:t>
            </w:r>
          </w:p>
          <w:p w14:paraId="0473307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通信管道的预留预埋应符合设计要求；</w:t>
            </w:r>
          </w:p>
          <w:p w14:paraId="5217A66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传输线缆宜敷设在导管、桥架内。</w:t>
            </w:r>
          </w:p>
          <w:p w14:paraId="70571DA5"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目前，智能建筑工程中移动通信室内信号覆盖系统大多由电信运营商负责实施。本章仅为保障移动通信室内信号覆盖系统的正常运行，对桥架、管道及设备安</w:t>
            </w:r>
            <w:r>
              <w:rPr>
                <w:rFonts w:ascii="宋体" w:hAnsi="宋体" w:hint="eastAsia"/>
                <w:color w:val="FF0000"/>
                <w:spacing w:val="8"/>
                <w:kern w:val="0"/>
                <w:sz w:val="20"/>
                <w:szCs w:val="21"/>
                <w:u w:val="single"/>
              </w:rPr>
              <w:lastRenderedPageBreak/>
              <w:t>装场地的检查提出技术要求。</w:t>
            </w:r>
          </w:p>
        </w:tc>
      </w:tr>
      <w:tr w:rsidR="00F76BAA" w14:paraId="37835B98" w14:textId="77777777">
        <w:tc>
          <w:tcPr>
            <w:tcW w:w="4318" w:type="dxa"/>
          </w:tcPr>
          <w:p w14:paraId="391AB539" w14:textId="77777777" w:rsidR="00F76BAA" w:rsidRDefault="00085D94">
            <w:pPr>
              <w:pStyle w:val="1"/>
              <w:spacing w:before="0" w:after="0" w:line="240" w:lineRule="auto"/>
              <w:jc w:val="center"/>
              <w:outlineLvl w:val="0"/>
              <w:rPr>
                <w:rFonts w:ascii="宋体" w:hAnsi="宋体"/>
                <w:sz w:val="21"/>
                <w:szCs w:val="21"/>
              </w:rPr>
            </w:pPr>
            <w:bookmarkStart w:id="386" w:name="_Toc45558978"/>
            <w:r>
              <w:rPr>
                <w:rFonts w:ascii="宋体" w:hAnsi="宋体"/>
                <w:color w:val="FF0000"/>
                <w:sz w:val="21"/>
                <w:szCs w:val="21"/>
                <w:u w:val="single"/>
              </w:rPr>
              <w:lastRenderedPageBreak/>
              <w:t xml:space="preserve">19  </w:t>
            </w:r>
            <w:r>
              <w:rPr>
                <w:rFonts w:ascii="宋体" w:hAnsi="宋体" w:hint="eastAsia"/>
                <w:color w:val="FF0000"/>
                <w:sz w:val="21"/>
                <w:szCs w:val="21"/>
                <w:u w:val="single"/>
              </w:rPr>
              <w:t>信息接入系统</w:t>
            </w:r>
            <w:bookmarkEnd w:id="386"/>
          </w:p>
        </w:tc>
        <w:tc>
          <w:tcPr>
            <w:tcW w:w="4318" w:type="dxa"/>
          </w:tcPr>
          <w:p w14:paraId="50A726A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19  </w:t>
            </w:r>
            <w:r>
              <w:rPr>
                <w:rFonts w:ascii="宋体" w:hAnsi="宋体" w:hint="eastAsia"/>
                <w:color w:val="FF0000"/>
                <w:sz w:val="21"/>
                <w:szCs w:val="21"/>
                <w:u w:val="single"/>
              </w:rPr>
              <w:t>信息接入系统</w:t>
            </w:r>
          </w:p>
        </w:tc>
      </w:tr>
      <w:tr w:rsidR="00F76BAA" w14:paraId="229AB53D" w14:textId="77777777">
        <w:tc>
          <w:tcPr>
            <w:tcW w:w="4318" w:type="dxa"/>
          </w:tcPr>
          <w:p w14:paraId="455D9828" w14:textId="77777777" w:rsidR="00F76BAA" w:rsidRDefault="00F76BAA">
            <w:pPr>
              <w:adjustRightInd w:val="0"/>
              <w:snapToGrid w:val="0"/>
              <w:rPr>
                <w:rFonts w:ascii="宋体" w:hAnsi="宋体"/>
                <w:kern w:val="0"/>
                <w:szCs w:val="21"/>
              </w:rPr>
            </w:pPr>
          </w:p>
        </w:tc>
        <w:tc>
          <w:tcPr>
            <w:tcW w:w="4318" w:type="dxa"/>
          </w:tcPr>
          <w:p w14:paraId="32A30A6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19.0.1</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信息接入机房的位置</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面积</w:t>
            </w:r>
            <w:r>
              <w:rPr>
                <w:rFonts w:ascii="宋体" w:hAnsi="宋体" w:hint="eastAsia"/>
                <w:color w:val="FF0000"/>
                <w:spacing w:val="8"/>
                <w:kern w:val="0"/>
                <w:sz w:val="20"/>
                <w:szCs w:val="21"/>
                <w:u w:val="single"/>
              </w:rPr>
              <w:t>、净高、地面防静电、照明、</w:t>
            </w:r>
            <w:r>
              <w:rPr>
                <w:rFonts w:ascii="宋体" w:hAnsi="宋体"/>
                <w:color w:val="FF0000"/>
                <w:spacing w:val="8"/>
                <w:kern w:val="0"/>
                <w:sz w:val="20"/>
                <w:szCs w:val="21"/>
                <w:u w:val="single"/>
              </w:rPr>
              <w:t>供电</w:t>
            </w:r>
            <w:r>
              <w:rPr>
                <w:rFonts w:ascii="宋体" w:hAnsi="宋体" w:hint="eastAsia"/>
                <w:color w:val="FF0000"/>
                <w:spacing w:val="8"/>
                <w:kern w:val="0"/>
                <w:sz w:val="20"/>
                <w:szCs w:val="21"/>
                <w:u w:val="single"/>
              </w:rPr>
              <w:t>、消防和接地等应</w:t>
            </w:r>
            <w:r>
              <w:rPr>
                <w:rFonts w:ascii="宋体" w:hAnsi="宋体"/>
                <w:color w:val="FF0000"/>
                <w:spacing w:val="8"/>
                <w:kern w:val="0"/>
                <w:sz w:val="20"/>
                <w:szCs w:val="21"/>
                <w:u w:val="single"/>
              </w:rPr>
              <w:t>符合设计要求</w:t>
            </w:r>
            <w:r>
              <w:rPr>
                <w:rFonts w:ascii="宋体" w:hAnsi="宋体" w:hint="eastAsia"/>
                <w:color w:val="FF0000"/>
                <w:spacing w:val="8"/>
                <w:kern w:val="0"/>
                <w:sz w:val="20"/>
                <w:szCs w:val="21"/>
                <w:u w:val="single"/>
              </w:rPr>
              <w:t>。</w:t>
            </w:r>
          </w:p>
          <w:p w14:paraId="33D1E888"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.0.2  通信管道、桥架的预留预埋应符合设计要求。</w:t>
            </w:r>
          </w:p>
          <w:p w14:paraId="16D2733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目前，智能建筑工程中信息接入系统大多由电信运营商负责实施。本章仅为保障信息接入系统的正常运行，对桥架、管道及设备安装场地的检查提出技术要求。</w:t>
            </w:r>
          </w:p>
        </w:tc>
      </w:tr>
      <w:tr w:rsidR="00F76BAA" w14:paraId="59EBC52A" w14:textId="77777777">
        <w:tc>
          <w:tcPr>
            <w:tcW w:w="4318" w:type="dxa"/>
          </w:tcPr>
          <w:p w14:paraId="242797BD" w14:textId="77777777" w:rsidR="00F76BAA" w:rsidRDefault="00085D94">
            <w:pPr>
              <w:pStyle w:val="1"/>
              <w:spacing w:before="0" w:after="0" w:line="240" w:lineRule="auto"/>
              <w:jc w:val="center"/>
              <w:outlineLvl w:val="0"/>
              <w:rPr>
                <w:rFonts w:ascii="宋体" w:hAnsi="宋体"/>
                <w:sz w:val="21"/>
                <w:szCs w:val="21"/>
              </w:rPr>
            </w:pPr>
            <w:bookmarkStart w:id="387" w:name="_Toc45558979"/>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bookmarkEnd w:id="387"/>
          </w:p>
        </w:tc>
        <w:tc>
          <w:tcPr>
            <w:tcW w:w="4318" w:type="dxa"/>
          </w:tcPr>
          <w:p w14:paraId="1DF4F871"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p>
        </w:tc>
      </w:tr>
      <w:tr w:rsidR="00F76BAA" w14:paraId="4B6B5E76" w14:textId="77777777">
        <w:tc>
          <w:tcPr>
            <w:tcW w:w="4318" w:type="dxa"/>
          </w:tcPr>
          <w:p w14:paraId="44F7CC5A" w14:textId="77777777" w:rsidR="00F76BAA" w:rsidRDefault="00F76BAA">
            <w:pPr>
              <w:adjustRightInd w:val="0"/>
              <w:snapToGrid w:val="0"/>
              <w:rPr>
                <w:rFonts w:ascii="宋体" w:hAnsi="宋体"/>
                <w:kern w:val="0"/>
                <w:szCs w:val="21"/>
              </w:rPr>
            </w:pPr>
          </w:p>
        </w:tc>
        <w:tc>
          <w:tcPr>
            <w:tcW w:w="4318" w:type="dxa"/>
          </w:tcPr>
          <w:p w14:paraId="7167685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.0.1  用户电话交换系统主机、</w:t>
            </w:r>
            <w:r>
              <w:rPr>
                <w:rFonts w:ascii="宋体" w:hAnsi="宋体"/>
                <w:color w:val="FF0000"/>
                <w:spacing w:val="8"/>
                <w:kern w:val="0"/>
                <w:sz w:val="20"/>
                <w:szCs w:val="21"/>
                <w:u w:val="single"/>
              </w:rPr>
              <w:t>话务台、终端及辅助设备的</w:t>
            </w:r>
            <w:r>
              <w:rPr>
                <w:rFonts w:ascii="宋体" w:hAnsi="宋体" w:hint="eastAsia"/>
                <w:color w:val="FF0000"/>
                <w:spacing w:val="8"/>
                <w:kern w:val="0"/>
                <w:sz w:val="20"/>
                <w:szCs w:val="21"/>
                <w:u w:val="single"/>
              </w:rPr>
              <w:t>安装应符合设计要求，并应布局合理、排列整齐、牢固可靠、线缆连接正确、压接牢固，标识清晰明确。</w:t>
            </w:r>
          </w:p>
          <w:p w14:paraId="271AD508"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20.0.1</w:t>
            </w:r>
            <w:r>
              <w:rPr>
                <w:rFonts w:ascii="宋体" w:hAnsi="宋体" w:hint="eastAsia"/>
                <w:color w:val="FF0000"/>
                <w:spacing w:val="8"/>
                <w:kern w:val="0"/>
                <w:sz w:val="20"/>
                <w:szCs w:val="21"/>
                <w:u w:val="single"/>
              </w:rPr>
              <w:t>用户电话交换系统主机的安装相对比较简单，是1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寸标准机柜安装方式，但线缆较多，必须做到布局合理，排列整齐，标识清晰。</w:t>
            </w:r>
          </w:p>
        </w:tc>
      </w:tr>
      <w:tr w:rsidR="00F76BAA" w14:paraId="04A0AF0C" w14:textId="77777777">
        <w:tc>
          <w:tcPr>
            <w:tcW w:w="4318" w:type="dxa"/>
          </w:tcPr>
          <w:p w14:paraId="7113A470" w14:textId="77777777" w:rsidR="00F76BAA" w:rsidRDefault="00F76BAA">
            <w:pPr>
              <w:adjustRightInd w:val="0"/>
              <w:snapToGrid w:val="0"/>
              <w:rPr>
                <w:rFonts w:ascii="宋体" w:hAnsi="宋体"/>
                <w:kern w:val="0"/>
                <w:szCs w:val="21"/>
              </w:rPr>
            </w:pPr>
          </w:p>
        </w:tc>
        <w:tc>
          <w:tcPr>
            <w:tcW w:w="4318" w:type="dxa"/>
          </w:tcPr>
          <w:p w14:paraId="19985925"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用户电话交换系统的服务功能管理软件、</w:t>
            </w:r>
            <w:r>
              <w:rPr>
                <w:rFonts w:ascii="宋体" w:hAnsi="宋体"/>
                <w:color w:val="FF0000"/>
                <w:spacing w:val="8"/>
                <w:kern w:val="0"/>
                <w:sz w:val="20"/>
                <w:szCs w:val="21"/>
                <w:u w:val="single"/>
              </w:rPr>
              <w:t>网络管理软件</w:t>
            </w:r>
            <w:r>
              <w:rPr>
                <w:rFonts w:ascii="宋体" w:hAnsi="宋体" w:hint="eastAsia"/>
                <w:color w:val="FF0000"/>
                <w:spacing w:val="8"/>
                <w:kern w:val="0"/>
                <w:sz w:val="20"/>
                <w:szCs w:val="21"/>
                <w:u w:val="single"/>
              </w:rPr>
              <w:t>、联机计费系统软件安装应符合</w:t>
            </w:r>
            <w:r>
              <w:rPr>
                <w:rFonts w:ascii="宋体" w:hAnsi="宋体"/>
                <w:color w:val="FF0000"/>
                <w:spacing w:val="8"/>
                <w:kern w:val="0"/>
                <w:sz w:val="20"/>
                <w:szCs w:val="21"/>
                <w:u w:val="single"/>
              </w:rPr>
              <w:t>本规范第</w:t>
            </w:r>
            <w:r>
              <w:rPr>
                <w:rFonts w:ascii="宋体" w:hAnsi="宋体" w:hint="eastAsia"/>
                <w:color w:val="FF0000"/>
                <w:spacing w:val="8"/>
                <w:kern w:val="0"/>
                <w:sz w:val="20"/>
                <w:szCs w:val="21"/>
                <w:u w:val="single"/>
              </w:rPr>
              <w:t>11章</w:t>
            </w:r>
            <w:r>
              <w:rPr>
                <w:rFonts w:ascii="宋体" w:hAnsi="宋体"/>
                <w:color w:val="FF0000"/>
                <w:spacing w:val="8"/>
                <w:kern w:val="0"/>
                <w:sz w:val="20"/>
                <w:szCs w:val="21"/>
                <w:u w:val="single"/>
              </w:rPr>
              <w:t>规定</w:t>
            </w:r>
            <w:r>
              <w:rPr>
                <w:rFonts w:ascii="宋体" w:hAnsi="宋体" w:hint="eastAsia"/>
                <w:color w:val="FF0000"/>
                <w:spacing w:val="8"/>
                <w:kern w:val="0"/>
                <w:sz w:val="20"/>
                <w:szCs w:val="21"/>
                <w:u w:val="single"/>
              </w:rPr>
              <w:t>。</w:t>
            </w:r>
          </w:p>
        </w:tc>
      </w:tr>
      <w:tr w:rsidR="00F76BAA" w14:paraId="5D412A21" w14:textId="77777777">
        <w:tc>
          <w:tcPr>
            <w:tcW w:w="4318" w:type="dxa"/>
          </w:tcPr>
          <w:p w14:paraId="2368013B" w14:textId="77777777" w:rsidR="00F76BAA" w:rsidRDefault="00F76BAA">
            <w:pPr>
              <w:adjustRightInd w:val="0"/>
              <w:snapToGrid w:val="0"/>
              <w:rPr>
                <w:rFonts w:ascii="宋体" w:hAnsi="宋体"/>
                <w:kern w:val="0"/>
                <w:szCs w:val="21"/>
              </w:rPr>
            </w:pPr>
          </w:p>
        </w:tc>
        <w:tc>
          <w:tcPr>
            <w:tcW w:w="4318" w:type="dxa"/>
          </w:tcPr>
          <w:p w14:paraId="6803EBC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.0.3  用户电话交换系统的业务测试、信令方式测试、互通测试、网络管理及计费功能等应满足设计要求。</w:t>
            </w:r>
          </w:p>
          <w:p w14:paraId="797A209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20.0.3</w:t>
            </w:r>
            <w:r>
              <w:rPr>
                <w:rFonts w:ascii="宋体" w:hAnsi="宋体" w:hint="eastAsia"/>
                <w:color w:val="FF0000"/>
                <w:spacing w:val="8"/>
                <w:kern w:val="0"/>
                <w:sz w:val="20"/>
                <w:szCs w:val="21"/>
                <w:u w:val="single"/>
              </w:rPr>
              <w:t>用户电话交换系统主要是调度系统的测试，网络管理及及计费功能测试。</w:t>
            </w:r>
          </w:p>
        </w:tc>
      </w:tr>
      <w:tr w:rsidR="00F76BAA" w14:paraId="73B2C4BC" w14:textId="77777777">
        <w:tc>
          <w:tcPr>
            <w:tcW w:w="4318" w:type="dxa"/>
          </w:tcPr>
          <w:p w14:paraId="27FA15C6" w14:textId="77777777" w:rsidR="00F76BAA" w:rsidRDefault="00F76BAA">
            <w:pPr>
              <w:adjustRightInd w:val="0"/>
              <w:snapToGrid w:val="0"/>
              <w:rPr>
                <w:rFonts w:ascii="宋体" w:hAnsi="宋体"/>
                <w:kern w:val="0"/>
                <w:szCs w:val="21"/>
              </w:rPr>
            </w:pPr>
          </w:p>
        </w:tc>
        <w:tc>
          <w:tcPr>
            <w:tcW w:w="4318" w:type="dxa"/>
          </w:tcPr>
          <w:p w14:paraId="402201FB"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.0.4  用户电话交换系统质量验收记录表应填写本规范表</w:t>
            </w:r>
            <w:r>
              <w:rPr>
                <w:rFonts w:ascii="宋体" w:hAnsi="宋体"/>
                <w:color w:val="FF0000"/>
                <w:spacing w:val="8"/>
                <w:kern w:val="0"/>
                <w:sz w:val="20"/>
                <w:szCs w:val="21"/>
                <w:u w:val="single"/>
              </w:rPr>
              <w:t>B.0.12</w:t>
            </w:r>
            <w:r>
              <w:rPr>
                <w:rFonts w:ascii="宋体" w:hAnsi="宋体" w:hint="eastAsia"/>
                <w:color w:val="FF0000"/>
                <w:spacing w:val="8"/>
                <w:kern w:val="0"/>
                <w:sz w:val="20"/>
                <w:szCs w:val="21"/>
                <w:u w:val="single"/>
              </w:rPr>
              <w:t>。</w:t>
            </w:r>
          </w:p>
        </w:tc>
      </w:tr>
      <w:tr w:rsidR="00F76BAA" w14:paraId="3677E618" w14:textId="77777777">
        <w:tc>
          <w:tcPr>
            <w:tcW w:w="4318" w:type="dxa"/>
          </w:tcPr>
          <w:p w14:paraId="2C32563C" w14:textId="77777777" w:rsidR="00F76BAA" w:rsidRDefault="00085D94">
            <w:pPr>
              <w:pStyle w:val="1"/>
              <w:spacing w:before="0" w:after="0" w:line="240" w:lineRule="auto"/>
              <w:jc w:val="center"/>
              <w:outlineLvl w:val="0"/>
              <w:rPr>
                <w:rFonts w:ascii="宋体" w:hAnsi="宋体"/>
                <w:sz w:val="21"/>
                <w:szCs w:val="21"/>
              </w:rPr>
            </w:pPr>
            <w:bookmarkStart w:id="388" w:name="_Toc45558980"/>
            <w:r>
              <w:rPr>
                <w:rFonts w:ascii="宋体" w:hAnsi="宋体"/>
                <w:color w:val="FF0000"/>
                <w:sz w:val="21"/>
                <w:szCs w:val="21"/>
                <w:u w:val="single"/>
              </w:rPr>
              <w:t xml:space="preserve">21 </w:t>
            </w:r>
            <w:r>
              <w:rPr>
                <w:rFonts w:ascii="宋体" w:hAnsi="宋体" w:hint="eastAsia"/>
                <w:color w:val="FF0000"/>
                <w:sz w:val="21"/>
                <w:szCs w:val="21"/>
                <w:u w:val="single"/>
              </w:rPr>
              <w:t>卫星通信系统</w:t>
            </w:r>
            <w:bookmarkEnd w:id="388"/>
          </w:p>
        </w:tc>
        <w:tc>
          <w:tcPr>
            <w:tcW w:w="4318" w:type="dxa"/>
          </w:tcPr>
          <w:p w14:paraId="2223120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21 </w:t>
            </w:r>
            <w:r>
              <w:rPr>
                <w:rFonts w:ascii="宋体" w:hAnsi="宋体" w:hint="eastAsia"/>
                <w:color w:val="FF0000"/>
                <w:sz w:val="21"/>
                <w:szCs w:val="21"/>
                <w:u w:val="single"/>
              </w:rPr>
              <w:t>卫星通信系统</w:t>
            </w:r>
          </w:p>
        </w:tc>
      </w:tr>
      <w:tr w:rsidR="00F76BAA" w14:paraId="540DD478" w14:textId="77777777">
        <w:tc>
          <w:tcPr>
            <w:tcW w:w="4318" w:type="dxa"/>
          </w:tcPr>
          <w:p w14:paraId="30C3061B" w14:textId="77777777" w:rsidR="00F76BAA" w:rsidRDefault="00F76BAA">
            <w:pPr>
              <w:adjustRightInd w:val="0"/>
              <w:snapToGrid w:val="0"/>
              <w:rPr>
                <w:rFonts w:ascii="宋体" w:hAnsi="宋体"/>
                <w:kern w:val="0"/>
                <w:szCs w:val="21"/>
              </w:rPr>
            </w:pPr>
          </w:p>
        </w:tc>
        <w:tc>
          <w:tcPr>
            <w:tcW w:w="4318" w:type="dxa"/>
          </w:tcPr>
          <w:p w14:paraId="44CDF60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21.0.1</w:t>
            </w:r>
            <w:r>
              <w:rPr>
                <w:rFonts w:ascii="宋体" w:hAnsi="宋体" w:hint="eastAsia"/>
                <w:color w:val="FF0000"/>
                <w:spacing w:val="8"/>
                <w:kern w:val="0"/>
                <w:sz w:val="20"/>
                <w:szCs w:val="21"/>
                <w:u w:val="single"/>
              </w:rPr>
              <w:t>机房的净高、地面防静电、电源、照明、温湿度、防尘、防水、消防和接地等应符合通信工程设计要求。</w:t>
            </w:r>
          </w:p>
          <w:p w14:paraId="2C652C1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21.0.2 </w:t>
            </w:r>
            <w:r>
              <w:rPr>
                <w:rFonts w:ascii="宋体" w:hAnsi="宋体" w:hint="eastAsia"/>
                <w:color w:val="FF0000"/>
                <w:spacing w:val="8"/>
                <w:kern w:val="0"/>
                <w:sz w:val="20"/>
                <w:szCs w:val="21"/>
                <w:u w:val="single"/>
              </w:rPr>
              <w:t>预留孔洞位置、尺寸及预埋件承重荷载和屋顶楼板孔洞防水处理应符合设计要求。</w:t>
            </w:r>
          </w:p>
          <w:p w14:paraId="405825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21.0.3 </w:t>
            </w:r>
            <w:r>
              <w:rPr>
                <w:rFonts w:ascii="宋体" w:hAnsi="宋体" w:hint="eastAsia"/>
                <w:color w:val="FF0000"/>
                <w:spacing w:val="8"/>
                <w:kern w:val="0"/>
                <w:sz w:val="20"/>
                <w:szCs w:val="21"/>
                <w:u w:val="single"/>
              </w:rPr>
              <w:t>预埋天线的安装加固件、防雷和接地装置的位置和尺寸应符合设计要求。</w:t>
            </w:r>
          </w:p>
          <w:p w14:paraId="109F8DC1"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目前，智能建筑工程中卫星通信系统大多由电信运营商负责实施。本章仅为保障卫星通信系统的正常运行，对桥架、管道及设备安装场地的检查提出技术要求。</w:t>
            </w:r>
          </w:p>
        </w:tc>
      </w:tr>
      <w:tr w:rsidR="00F76BAA" w14:paraId="2EB83366" w14:textId="77777777">
        <w:tc>
          <w:tcPr>
            <w:tcW w:w="4318" w:type="dxa"/>
          </w:tcPr>
          <w:p w14:paraId="319CD1A4" w14:textId="77777777" w:rsidR="00F76BAA" w:rsidRDefault="00085D94">
            <w:pPr>
              <w:pStyle w:val="1"/>
              <w:spacing w:before="0" w:after="0" w:line="240" w:lineRule="auto"/>
              <w:jc w:val="center"/>
              <w:outlineLvl w:val="0"/>
              <w:rPr>
                <w:rFonts w:ascii="宋体" w:hAnsi="宋体"/>
                <w:sz w:val="21"/>
                <w:szCs w:val="21"/>
                <w:u w:val="single"/>
              </w:rPr>
            </w:pPr>
            <w:bookmarkStart w:id="389" w:name="_Toc43821409"/>
            <w:bookmarkStart w:id="390" w:name="_Toc45558981"/>
            <w:r>
              <w:rPr>
                <w:rFonts w:ascii="宋体" w:hAnsi="宋体"/>
                <w:color w:val="FF0000"/>
                <w:sz w:val="21"/>
                <w:szCs w:val="21"/>
                <w:u w:val="single"/>
              </w:rPr>
              <w:lastRenderedPageBreak/>
              <w:t xml:space="preserve">22 </w:t>
            </w:r>
            <w:r>
              <w:rPr>
                <w:rFonts w:ascii="宋体" w:hAnsi="宋体" w:hint="eastAsia"/>
                <w:color w:val="FF0000"/>
                <w:sz w:val="21"/>
                <w:szCs w:val="21"/>
                <w:u w:val="single"/>
              </w:rPr>
              <w:t>信息导引及发布系统</w:t>
            </w:r>
            <w:bookmarkEnd w:id="389"/>
            <w:bookmarkEnd w:id="390"/>
          </w:p>
        </w:tc>
        <w:tc>
          <w:tcPr>
            <w:tcW w:w="4318" w:type="dxa"/>
          </w:tcPr>
          <w:p w14:paraId="68235672" w14:textId="77777777" w:rsidR="00F76BAA" w:rsidRDefault="00085D94">
            <w:pPr>
              <w:pStyle w:val="1"/>
              <w:spacing w:before="0" w:after="0" w:line="240" w:lineRule="auto"/>
              <w:jc w:val="center"/>
              <w:outlineLvl w:val="0"/>
              <w:rPr>
                <w:rFonts w:ascii="宋体" w:hAnsi="宋体"/>
                <w:sz w:val="21"/>
                <w:szCs w:val="21"/>
                <w:u w:val="single"/>
              </w:rPr>
            </w:pPr>
            <w:r>
              <w:rPr>
                <w:rFonts w:ascii="宋体" w:hAnsi="宋体"/>
                <w:color w:val="FF0000"/>
                <w:sz w:val="21"/>
                <w:szCs w:val="21"/>
                <w:u w:val="single"/>
              </w:rPr>
              <w:t xml:space="preserve">22 </w:t>
            </w:r>
            <w:r>
              <w:rPr>
                <w:rFonts w:ascii="宋体" w:hAnsi="宋体" w:hint="eastAsia"/>
                <w:color w:val="FF0000"/>
                <w:sz w:val="21"/>
                <w:szCs w:val="21"/>
                <w:u w:val="single"/>
              </w:rPr>
              <w:t>信息导引及发布系统</w:t>
            </w:r>
          </w:p>
        </w:tc>
      </w:tr>
      <w:tr w:rsidR="00F76BAA" w14:paraId="0A259693" w14:textId="77777777">
        <w:tc>
          <w:tcPr>
            <w:tcW w:w="4318" w:type="dxa"/>
          </w:tcPr>
          <w:p w14:paraId="6B989D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58E5FCF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 xml:space="preserve">1  </w:t>
            </w:r>
            <w:r>
              <w:rPr>
                <w:rFonts w:ascii="宋体" w:eastAsia="宋体" w:hAnsi="宋体" w:hint="eastAsia"/>
                <w:color w:val="FF0000"/>
                <w:kern w:val="0"/>
                <w:sz w:val="21"/>
                <w:szCs w:val="21"/>
                <w:u w:val="single"/>
              </w:rPr>
              <w:t>施工准备</w:t>
            </w:r>
          </w:p>
        </w:tc>
      </w:tr>
      <w:tr w:rsidR="00F76BAA" w14:paraId="66CEF0A1" w14:textId="77777777">
        <w:tc>
          <w:tcPr>
            <w:tcW w:w="4318" w:type="dxa"/>
          </w:tcPr>
          <w:p w14:paraId="5F0E43E4" w14:textId="77777777" w:rsidR="00F76BAA" w:rsidRDefault="00F76BAA">
            <w:pPr>
              <w:adjustRightInd w:val="0"/>
              <w:snapToGrid w:val="0"/>
              <w:rPr>
                <w:rFonts w:ascii="宋体" w:hAnsi="宋体"/>
                <w:kern w:val="0"/>
                <w:szCs w:val="21"/>
              </w:rPr>
            </w:pPr>
          </w:p>
        </w:tc>
        <w:tc>
          <w:tcPr>
            <w:tcW w:w="4318" w:type="dxa"/>
          </w:tcPr>
          <w:p w14:paraId="414F6E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定制显示设备的供货、规格尺寸、安装要求应符合设计要求。</w:t>
            </w:r>
          </w:p>
          <w:p w14:paraId="1F4B2077"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1为了</w:t>
            </w:r>
            <w:r>
              <w:rPr>
                <w:rFonts w:ascii="宋体" w:hAnsi="宋体"/>
                <w:color w:val="FF0000"/>
                <w:spacing w:val="8"/>
                <w:kern w:val="0"/>
                <w:sz w:val="20"/>
                <w:szCs w:val="21"/>
                <w:u w:val="single"/>
              </w:rPr>
              <w:t>做好施工工作，施工单位应熟悉</w:t>
            </w:r>
            <w:r>
              <w:rPr>
                <w:rFonts w:ascii="宋体" w:hAnsi="宋体" w:hint="eastAsia"/>
                <w:color w:val="FF0000"/>
                <w:spacing w:val="8"/>
                <w:kern w:val="0"/>
                <w:sz w:val="20"/>
                <w:szCs w:val="21"/>
                <w:u w:val="single"/>
              </w:rPr>
              <w:t>信息导引及发布系统施工</w:t>
            </w:r>
            <w:r>
              <w:rPr>
                <w:rFonts w:ascii="宋体" w:hAnsi="宋体"/>
                <w:color w:val="FF0000"/>
                <w:spacing w:val="8"/>
                <w:kern w:val="0"/>
                <w:sz w:val="20"/>
                <w:szCs w:val="21"/>
                <w:u w:val="single"/>
              </w:rPr>
              <w:t>内容</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编制施工、调试</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检测</w:t>
            </w:r>
            <w:r>
              <w:rPr>
                <w:rFonts w:ascii="宋体" w:hAnsi="宋体" w:hint="eastAsia"/>
                <w:color w:val="FF0000"/>
                <w:spacing w:val="8"/>
                <w:kern w:val="0"/>
                <w:sz w:val="20"/>
                <w:szCs w:val="21"/>
                <w:u w:val="single"/>
              </w:rPr>
              <w:t>等方案</w:t>
            </w:r>
            <w:r>
              <w:rPr>
                <w:rFonts w:ascii="宋体" w:hAnsi="宋体"/>
                <w:color w:val="FF0000"/>
                <w:spacing w:val="8"/>
                <w:kern w:val="0"/>
                <w:sz w:val="20"/>
                <w:szCs w:val="21"/>
                <w:u w:val="single"/>
              </w:rPr>
              <w:t>。</w:t>
            </w:r>
          </w:p>
          <w:p w14:paraId="20292DCE" w14:textId="77777777" w:rsidR="00F76BAA" w:rsidRDefault="00085D94">
            <w:pPr>
              <w:rPr>
                <w:rFonts w:ascii="宋体" w:hAnsi="宋体"/>
                <w:kern w:val="0"/>
                <w:szCs w:val="21"/>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显示设备安装位置、安装方式与设备选型应符合设计要求。</w:t>
            </w:r>
          </w:p>
        </w:tc>
      </w:tr>
      <w:tr w:rsidR="00F76BAA" w14:paraId="1D289290" w14:textId="77777777">
        <w:tc>
          <w:tcPr>
            <w:tcW w:w="4318" w:type="dxa"/>
          </w:tcPr>
          <w:p w14:paraId="2BF2448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83CBCE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 xml:space="preserve">  设备安装</w:t>
            </w:r>
          </w:p>
        </w:tc>
      </w:tr>
      <w:tr w:rsidR="00F76BAA" w14:paraId="313EC877" w14:textId="77777777">
        <w:tc>
          <w:tcPr>
            <w:tcW w:w="4318" w:type="dxa"/>
          </w:tcPr>
          <w:p w14:paraId="388B5636" w14:textId="77777777" w:rsidR="00F76BAA" w:rsidRDefault="00F76BAA">
            <w:pPr>
              <w:adjustRightInd w:val="0"/>
              <w:snapToGrid w:val="0"/>
              <w:rPr>
                <w:rFonts w:ascii="宋体" w:hAnsi="宋体"/>
                <w:kern w:val="0"/>
                <w:szCs w:val="21"/>
              </w:rPr>
            </w:pPr>
          </w:p>
        </w:tc>
        <w:tc>
          <w:tcPr>
            <w:tcW w:w="4318" w:type="dxa"/>
          </w:tcPr>
          <w:p w14:paraId="54771C6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信息播控中心软硬件安装应符合下列规定：</w:t>
            </w:r>
          </w:p>
          <w:p w14:paraId="788A4E0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应按照设计要求或产品说明书，完成服务器、工作站、网络设备、信号采集和制作设备的安装；</w:t>
            </w:r>
          </w:p>
          <w:p w14:paraId="6CE0208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应按照设计要求或产品说明书进行软件安装、配置；</w:t>
            </w:r>
          </w:p>
          <w:p w14:paraId="6D4BFD7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供电、防雷与接地应符合现行国家标准《建筑电气安装工程施工质量验收规范》GB 50303的规定。</w:t>
            </w:r>
          </w:p>
          <w:p w14:paraId="17475071"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信息播控中心是发布</w:t>
            </w:r>
            <w:r>
              <w:rPr>
                <w:rFonts w:ascii="宋体" w:hAnsi="宋体"/>
                <w:color w:val="FF0000"/>
                <w:spacing w:val="8"/>
                <w:kern w:val="0"/>
                <w:sz w:val="20"/>
                <w:szCs w:val="21"/>
                <w:u w:val="single"/>
              </w:rPr>
              <w:t>信息</w:t>
            </w:r>
            <w:r>
              <w:rPr>
                <w:rFonts w:ascii="宋体" w:hAnsi="宋体" w:hint="eastAsia"/>
                <w:color w:val="FF0000"/>
                <w:spacing w:val="8"/>
                <w:kern w:val="0"/>
                <w:sz w:val="20"/>
                <w:szCs w:val="21"/>
                <w:u w:val="single"/>
              </w:rPr>
              <w:t>节目</w:t>
            </w:r>
            <w:r>
              <w:rPr>
                <w:rFonts w:ascii="宋体" w:hAnsi="宋体"/>
                <w:color w:val="FF0000"/>
                <w:spacing w:val="8"/>
                <w:kern w:val="0"/>
                <w:sz w:val="20"/>
                <w:szCs w:val="21"/>
                <w:u w:val="single"/>
              </w:rPr>
              <w:t>源制作</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存放和输出</w:t>
            </w:r>
            <w:r>
              <w:rPr>
                <w:rFonts w:ascii="宋体" w:hAnsi="宋体" w:hint="eastAsia"/>
                <w:color w:val="FF0000"/>
                <w:spacing w:val="8"/>
                <w:kern w:val="0"/>
                <w:sz w:val="20"/>
                <w:szCs w:val="21"/>
                <w:u w:val="single"/>
              </w:rPr>
              <w:t>的场所，</w:t>
            </w:r>
            <w:r>
              <w:rPr>
                <w:rFonts w:ascii="宋体" w:hAnsi="宋体"/>
                <w:color w:val="FF0000"/>
                <w:spacing w:val="8"/>
                <w:kern w:val="0"/>
                <w:sz w:val="20"/>
                <w:szCs w:val="21"/>
                <w:u w:val="single"/>
              </w:rPr>
              <w:t>涉及到系统的软件</w:t>
            </w:r>
            <w:r>
              <w:rPr>
                <w:rFonts w:ascii="宋体" w:hAnsi="宋体" w:hint="eastAsia"/>
                <w:color w:val="FF0000"/>
                <w:spacing w:val="8"/>
                <w:kern w:val="0"/>
                <w:sz w:val="20"/>
                <w:szCs w:val="21"/>
                <w:u w:val="single"/>
              </w:rPr>
              <w:t>、硬件以及</w:t>
            </w:r>
            <w:r>
              <w:rPr>
                <w:rFonts w:ascii="宋体" w:hAnsi="宋体"/>
                <w:color w:val="FF0000"/>
                <w:spacing w:val="8"/>
                <w:kern w:val="0"/>
                <w:sz w:val="20"/>
                <w:szCs w:val="21"/>
                <w:u w:val="single"/>
              </w:rPr>
              <w:t>配套</w:t>
            </w:r>
            <w:r>
              <w:rPr>
                <w:rFonts w:ascii="宋体" w:hAnsi="宋体" w:hint="eastAsia"/>
                <w:color w:val="FF0000"/>
                <w:spacing w:val="8"/>
                <w:kern w:val="0"/>
                <w:sz w:val="20"/>
                <w:szCs w:val="21"/>
                <w:u w:val="single"/>
              </w:rPr>
              <w:t>设备</w:t>
            </w:r>
            <w:r>
              <w:rPr>
                <w:rFonts w:ascii="宋体" w:hAnsi="宋体"/>
                <w:color w:val="FF0000"/>
                <w:spacing w:val="8"/>
                <w:kern w:val="0"/>
                <w:sz w:val="20"/>
                <w:szCs w:val="21"/>
                <w:u w:val="single"/>
              </w:rPr>
              <w:t>安装，必须</w:t>
            </w:r>
            <w:r>
              <w:rPr>
                <w:rFonts w:ascii="宋体" w:hAnsi="宋体" w:hint="eastAsia"/>
                <w:color w:val="FF0000"/>
                <w:spacing w:val="8"/>
                <w:kern w:val="0"/>
                <w:sz w:val="20"/>
                <w:szCs w:val="21"/>
                <w:u w:val="single"/>
              </w:rPr>
              <w:t>严格按照</w:t>
            </w:r>
            <w:r>
              <w:rPr>
                <w:rFonts w:ascii="宋体" w:hAnsi="宋体"/>
                <w:color w:val="FF0000"/>
                <w:spacing w:val="8"/>
                <w:kern w:val="0"/>
                <w:sz w:val="20"/>
                <w:szCs w:val="21"/>
                <w:u w:val="single"/>
              </w:rPr>
              <w:t>设计文件</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产品</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说明书</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相关规范要求</w:t>
            </w:r>
            <w:r>
              <w:rPr>
                <w:rFonts w:ascii="宋体" w:hAnsi="宋体" w:hint="eastAsia"/>
                <w:color w:val="FF0000"/>
                <w:spacing w:val="8"/>
                <w:kern w:val="0"/>
                <w:sz w:val="20"/>
                <w:szCs w:val="21"/>
                <w:u w:val="single"/>
              </w:rPr>
              <w:t>进行按照</w:t>
            </w:r>
            <w:r>
              <w:rPr>
                <w:rFonts w:ascii="宋体" w:hAnsi="宋体"/>
                <w:color w:val="FF0000"/>
                <w:spacing w:val="8"/>
                <w:kern w:val="0"/>
                <w:sz w:val="20"/>
                <w:szCs w:val="21"/>
                <w:u w:val="single"/>
              </w:rPr>
              <w:t>。</w:t>
            </w:r>
          </w:p>
          <w:p w14:paraId="25E5B7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22.2.2</w:t>
            </w:r>
            <w:r>
              <w:rPr>
                <w:rFonts w:ascii="宋体" w:hAnsi="宋体" w:hint="eastAsia"/>
                <w:color w:val="FF0000"/>
                <w:spacing w:val="8"/>
                <w:kern w:val="0"/>
                <w:sz w:val="20"/>
                <w:szCs w:val="21"/>
                <w:u w:val="single"/>
              </w:rPr>
              <w:t>信息导引及发布系统</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管线施工应符合本规范第</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章、第</w:t>
            </w:r>
            <w:r>
              <w:rPr>
                <w:rFonts w:ascii="宋体" w:hAnsi="宋体"/>
                <w:color w:val="FF0000"/>
                <w:spacing w:val="8"/>
                <w:kern w:val="0"/>
                <w:sz w:val="20"/>
                <w:szCs w:val="21"/>
                <w:u w:val="single"/>
              </w:rPr>
              <w:t>5章</w:t>
            </w:r>
            <w:r>
              <w:rPr>
                <w:rFonts w:ascii="宋体" w:hAnsi="宋体" w:hint="eastAsia"/>
                <w:color w:val="FF0000"/>
                <w:spacing w:val="8"/>
                <w:kern w:val="0"/>
                <w:sz w:val="20"/>
                <w:szCs w:val="21"/>
                <w:u w:val="single"/>
              </w:rPr>
              <w:t>的规定，网络设备的施工应符合本规范第</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章的规定。</w:t>
            </w:r>
          </w:p>
          <w:p w14:paraId="78CDAD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信息发布显示屏（信息标识牌）、信息导引设施或查询终端等安装应符合下列规定：</w:t>
            </w:r>
          </w:p>
          <w:p w14:paraId="05822C0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触摸屏与显示屏的安装位置应对人行通道无影响；</w:t>
            </w:r>
          </w:p>
          <w:p w14:paraId="6DDEBEE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触摸屏、显示屏应安装在没有强电磁辐射源及干燥的地方；</w:t>
            </w:r>
          </w:p>
          <w:p w14:paraId="154ED25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 xml:space="preserve">  落地式显示屏安装钢架的承重能力应满足设计要求；</w:t>
            </w:r>
          </w:p>
          <w:p w14:paraId="0BE89B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 xml:space="preserve">  室外安装的显示屏应做好防漏电、防雨措施，并应满足不低于IP65防护等级标准；</w:t>
            </w:r>
          </w:p>
          <w:p w14:paraId="759482C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显示屏、导引设施或触摸屏的安装方式应结合装修情况确定吊装、壁装和嵌入式安装等安装形式，支架和底座的</w:t>
            </w:r>
            <w:r>
              <w:rPr>
                <w:rFonts w:ascii="宋体" w:hAnsi="宋体"/>
                <w:color w:val="FF0000"/>
                <w:spacing w:val="8"/>
                <w:kern w:val="0"/>
                <w:sz w:val="20"/>
                <w:szCs w:val="21"/>
                <w:u w:val="single"/>
              </w:rPr>
              <w:t>支</w:t>
            </w:r>
            <w:proofErr w:type="gramStart"/>
            <w:r>
              <w:rPr>
                <w:rFonts w:ascii="宋体" w:hAnsi="宋体"/>
                <w:color w:val="FF0000"/>
                <w:spacing w:val="8"/>
                <w:kern w:val="0"/>
                <w:sz w:val="20"/>
                <w:szCs w:val="21"/>
                <w:u w:val="single"/>
              </w:rPr>
              <w:t>掌杆要</w:t>
            </w:r>
            <w:proofErr w:type="gramEnd"/>
            <w:r>
              <w:rPr>
                <w:rFonts w:ascii="宋体" w:hAnsi="宋体"/>
                <w:color w:val="FF0000"/>
                <w:spacing w:val="8"/>
                <w:kern w:val="0"/>
                <w:sz w:val="20"/>
                <w:szCs w:val="21"/>
                <w:u w:val="single"/>
              </w:rPr>
              <w:t>垂直，</w:t>
            </w:r>
            <w:hyperlink r:id="rId14" w:tgtFrame="_blank" w:history="1">
              <w:r>
                <w:rPr>
                  <w:rFonts w:ascii="宋体" w:hAnsi="宋体"/>
                  <w:color w:val="FF0000"/>
                  <w:spacing w:val="8"/>
                  <w:kern w:val="0"/>
                  <w:sz w:val="20"/>
                  <w:szCs w:val="21"/>
                  <w:u w:val="single"/>
                </w:rPr>
                <w:t>横担</w:t>
              </w:r>
            </w:hyperlink>
            <w:r>
              <w:rPr>
                <w:rFonts w:ascii="宋体" w:hAnsi="宋体"/>
                <w:color w:val="FF0000"/>
                <w:spacing w:val="8"/>
                <w:kern w:val="0"/>
                <w:sz w:val="20"/>
                <w:szCs w:val="21"/>
                <w:u w:val="single"/>
              </w:rPr>
              <w:t>要水平，安装位置要符合设计</w:t>
            </w:r>
            <w:r>
              <w:rPr>
                <w:rFonts w:ascii="宋体" w:hAnsi="宋体" w:hint="eastAsia"/>
                <w:color w:val="FF0000"/>
                <w:spacing w:val="8"/>
                <w:kern w:val="0"/>
                <w:sz w:val="20"/>
                <w:szCs w:val="21"/>
                <w:u w:val="single"/>
              </w:rPr>
              <w:t>要求；</w:t>
            </w:r>
          </w:p>
          <w:p w14:paraId="5D68F55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分体式显示屏应预留播控器放置空间</w:t>
            </w:r>
            <w:r>
              <w:rPr>
                <w:rFonts w:ascii="宋体" w:hAnsi="宋体" w:hint="eastAsia"/>
                <w:color w:val="FF0000"/>
                <w:spacing w:val="8"/>
                <w:kern w:val="0"/>
                <w:sz w:val="20"/>
                <w:szCs w:val="21"/>
                <w:u w:val="single"/>
              </w:rPr>
              <w:t>；</w:t>
            </w:r>
          </w:p>
          <w:p w14:paraId="1E97D7C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显示位置应能提供有线或无线网络接入，带宽满足传输要求。</w:t>
            </w:r>
          </w:p>
          <w:p w14:paraId="423CCAD9"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22.2.3</w:t>
            </w:r>
            <w:r>
              <w:rPr>
                <w:rFonts w:ascii="宋体" w:hAnsi="宋体" w:hint="eastAsia"/>
                <w:color w:val="FF0000"/>
                <w:spacing w:val="8"/>
                <w:kern w:val="0"/>
                <w:sz w:val="20"/>
                <w:szCs w:val="21"/>
                <w:u w:val="single"/>
              </w:rPr>
              <w:t>本条规定了信息</w:t>
            </w:r>
            <w:r>
              <w:rPr>
                <w:rFonts w:ascii="宋体" w:hAnsi="宋体"/>
                <w:color w:val="FF0000"/>
                <w:spacing w:val="8"/>
                <w:kern w:val="0"/>
                <w:sz w:val="20"/>
                <w:szCs w:val="21"/>
                <w:u w:val="single"/>
              </w:rPr>
              <w:t>导引及发布系统前端设备、系统的安装</w:t>
            </w:r>
            <w:r>
              <w:rPr>
                <w:rFonts w:ascii="宋体" w:hAnsi="宋体" w:hint="eastAsia"/>
                <w:color w:val="FF0000"/>
                <w:spacing w:val="8"/>
                <w:kern w:val="0"/>
                <w:sz w:val="20"/>
                <w:szCs w:val="21"/>
                <w:u w:val="single"/>
              </w:rPr>
              <w:t>注意事项</w:t>
            </w:r>
            <w:r>
              <w:rPr>
                <w:rFonts w:ascii="宋体" w:hAnsi="宋体"/>
                <w:color w:val="FF0000"/>
                <w:spacing w:val="8"/>
                <w:kern w:val="0"/>
                <w:sz w:val="20"/>
                <w:szCs w:val="21"/>
                <w:u w:val="single"/>
              </w:rPr>
              <w:t>。</w:t>
            </w:r>
          </w:p>
        </w:tc>
      </w:tr>
      <w:tr w:rsidR="00F76BAA" w14:paraId="07B1F40D" w14:textId="77777777">
        <w:tc>
          <w:tcPr>
            <w:tcW w:w="4318" w:type="dxa"/>
          </w:tcPr>
          <w:p w14:paraId="509D4AB5"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3D47D48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.3  质量控制 </w:t>
            </w:r>
          </w:p>
        </w:tc>
      </w:tr>
      <w:tr w:rsidR="00F76BAA" w14:paraId="18176F07" w14:textId="77777777">
        <w:tc>
          <w:tcPr>
            <w:tcW w:w="4318" w:type="dxa"/>
          </w:tcPr>
          <w:p w14:paraId="50EC4D7F" w14:textId="77777777" w:rsidR="00F76BAA" w:rsidRDefault="00F76BAA">
            <w:pPr>
              <w:adjustRightInd w:val="0"/>
              <w:snapToGrid w:val="0"/>
              <w:rPr>
                <w:rFonts w:ascii="宋体" w:hAnsi="宋体"/>
                <w:kern w:val="0"/>
                <w:szCs w:val="21"/>
              </w:rPr>
            </w:pPr>
          </w:p>
        </w:tc>
        <w:tc>
          <w:tcPr>
            <w:tcW w:w="4318" w:type="dxa"/>
          </w:tcPr>
          <w:p w14:paraId="1465D28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22.3.1 </w:t>
            </w:r>
            <w:r>
              <w:rPr>
                <w:rFonts w:ascii="宋体" w:hAnsi="宋体" w:hint="eastAsia"/>
                <w:color w:val="FF0000"/>
                <w:spacing w:val="8"/>
                <w:kern w:val="0"/>
                <w:sz w:val="20"/>
                <w:szCs w:val="21"/>
                <w:u w:val="single"/>
              </w:rPr>
              <w:t>主控项目应符合下列规定：</w:t>
            </w:r>
          </w:p>
          <w:p w14:paraId="2149A91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多媒体显示屏安装必须牢固、美观。</w:t>
            </w:r>
          </w:p>
          <w:p w14:paraId="21E94F8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传输网络带宽、信号强度、物理接口应符合设计要求；</w:t>
            </w:r>
          </w:p>
          <w:p w14:paraId="0E9C6B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软件系统应具有素材管理与编辑、播出管理与控制功能，正确显示发布的内容；</w:t>
            </w:r>
          </w:p>
          <w:p w14:paraId="21D79A1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4系统对发布效果的监察、断电自动恢复等功能应符合设计要求；</w:t>
            </w:r>
          </w:p>
          <w:p w14:paraId="673FBE05"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22.3.1</w:t>
            </w:r>
            <w:r>
              <w:rPr>
                <w:rFonts w:ascii="宋体" w:hAnsi="宋体" w:hint="eastAsia"/>
                <w:color w:val="FF0000"/>
                <w:spacing w:val="8"/>
                <w:kern w:val="0"/>
                <w:sz w:val="20"/>
                <w:szCs w:val="21"/>
                <w:u w:val="single"/>
              </w:rPr>
              <w:t>本条规定了质量控制的主</w:t>
            </w:r>
            <w:r>
              <w:rPr>
                <w:rFonts w:ascii="宋体" w:hAnsi="宋体"/>
                <w:color w:val="FF0000"/>
                <w:spacing w:val="8"/>
                <w:kern w:val="0"/>
                <w:sz w:val="20"/>
                <w:szCs w:val="21"/>
                <w:u w:val="single"/>
              </w:rPr>
              <w:t>控</w:t>
            </w:r>
            <w:r>
              <w:rPr>
                <w:rFonts w:ascii="宋体" w:hAnsi="宋体" w:hint="eastAsia"/>
                <w:color w:val="FF0000"/>
                <w:spacing w:val="8"/>
                <w:kern w:val="0"/>
                <w:sz w:val="20"/>
                <w:szCs w:val="21"/>
                <w:u w:val="single"/>
              </w:rPr>
              <w:t>项目，</w:t>
            </w:r>
            <w:r>
              <w:rPr>
                <w:rFonts w:ascii="宋体" w:hAnsi="宋体"/>
                <w:color w:val="FF0000"/>
                <w:spacing w:val="8"/>
                <w:kern w:val="0"/>
                <w:sz w:val="20"/>
                <w:szCs w:val="21"/>
                <w:u w:val="single"/>
              </w:rPr>
              <w:t>主</w:t>
            </w:r>
            <w:r>
              <w:rPr>
                <w:rFonts w:ascii="宋体" w:hAnsi="宋体" w:hint="eastAsia"/>
                <w:color w:val="FF0000"/>
                <w:spacing w:val="8"/>
                <w:kern w:val="0"/>
                <w:sz w:val="20"/>
                <w:szCs w:val="21"/>
                <w:u w:val="single"/>
              </w:rPr>
              <w:t>控</w:t>
            </w:r>
            <w:r>
              <w:rPr>
                <w:rFonts w:ascii="宋体" w:hAnsi="宋体"/>
                <w:color w:val="FF0000"/>
                <w:spacing w:val="8"/>
                <w:kern w:val="0"/>
                <w:sz w:val="20"/>
                <w:szCs w:val="21"/>
                <w:u w:val="single"/>
              </w:rPr>
              <w:t>项目主要集中在</w:t>
            </w:r>
            <w:r>
              <w:rPr>
                <w:rFonts w:ascii="宋体" w:hAnsi="宋体" w:hint="eastAsia"/>
                <w:color w:val="FF0000"/>
                <w:spacing w:val="8"/>
                <w:kern w:val="0"/>
                <w:sz w:val="20"/>
                <w:szCs w:val="21"/>
                <w:u w:val="single"/>
              </w:rPr>
              <w:t>多媒体显示屏、传输</w:t>
            </w:r>
            <w:r>
              <w:rPr>
                <w:rFonts w:ascii="宋体" w:hAnsi="宋体"/>
                <w:color w:val="FF0000"/>
                <w:spacing w:val="8"/>
                <w:kern w:val="0"/>
                <w:sz w:val="20"/>
                <w:szCs w:val="21"/>
                <w:u w:val="single"/>
              </w:rPr>
              <w:t>网络</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软件的</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质量控制要落实软件各项功能和多媒体信息发布</w:t>
            </w:r>
            <w:r>
              <w:rPr>
                <w:rFonts w:ascii="宋体" w:hAnsi="宋体" w:hint="eastAsia"/>
                <w:color w:val="FF0000"/>
                <w:spacing w:val="8"/>
                <w:kern w:val="0"/>
                <w:sz w:val="20"/>
                <w:szCs w:val="21"/>
                <w:u w:val="single"/>
              </w:rPr>
              <w:t>效果</w:t>
            </w:r>
            <w:r>
              <w:rPr>
                <w:rFonts w:ascii="宋体" w:hAnsi="宋体"/>
                <w:color w:val="FF0000"/>
                <w:spacing w:val="8"/>
                <w:kern w:val="0"/>
                <w:sz w:val="20"/>
                <w:szCs w:val="21"/>
                <w:u w:val="single"/>
              </w:rPr>
              <w:t>。</w:t>
            </w:r>
          </w:p>
          <w:p w14:paraId="1369B9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22.3.2 </w:t>
            </w:r>
            <w:r>
              <w:rPr>
                <w:rFonts w:ascii="宋体" w:hAnsi="宋体" w:hint="eastAsia"/>
                <w:color w:val="FF0000"/>
                <w:spacing w:val="8"/>
                <w:kern w:val="0"/>
                <w:sz w:val="20"/>
                <w:szCs w:val="21"/>
                <w:u w:val="single"/>
              </w:rPr>
              <w:t>一般项目应符合下列规定：</w:t>
            </w:r>
          </w:p>
          <w:p w14:paraId="59F2F59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声音、图像质量主观评价应符合设计要求；</w:t>
            </w:r>
          </w:p>
          <w:p w14:paraId="58C4FC7F" w14:textId="77777777" w:rsidR="00F76BAA" w:rsidRDefault="00085D94">
            <w:pPr>
              <w:ind w:firstLineChars="191" w:firstLine="413"/>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设备排列整齐美观，线缆连接正确、压接牢固。</w:t>
            </w:r>
          </w:p>
        </w:tc>
      </w:tr>
      <w:tr w:rsidR="00F76BAA" w14:paraId="27C81453" w14:textId="77777777">
        <w:tc>
          <w:tcPr>
            <w:tcW w:w="4318" w:type="dxa"/>
          </w:tcPr>
          <w:p w14:paraId="560B1F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3CB42A3"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.4  系统调试 </w:t>
            </w:r>
          </w:p>
        </w:tc>
      </w:tr>
      <w:tr w:rsidR="00F76BAA" w14:paraId="301EA667" w14:textId="77777777">
        <w:tc>
          <w:tcPr>
            <w:tcW w:w="4318" w:type="dxa"/>
          </w:tcPr>
          <w:p w14:paraId="41C074F7" w14:textId="77777777" w:rsidR="00F76BAA" w:rsidRDefault="00F76BAA">
            <w:pPr>
              <w:adjustRightInd w:val="0"/>
              <w:snapToGrid w:val="0"/>
              <w:rPr>
                <w:rFonts w:ascii="宋体" w:hAnsi="宋体"/>
                <w:kern w:val="0"/>
                <w:szCs w:val="21"/>
              </w:rPr>
            </w:pPr>
          </w:p>
        </w:tc>
        <w:tc>
          <w:tcPr>
            <w:tcW w:w="4318" w:type="dxa"/>
          </w:tcPr>
          <w:p w14:paraId="0F54062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22.4.1 </w:t>
            </w:r>
            <w:r>
              <w:rPr>
                <w:rFonts w:ascii="宋体" w:hAnsi="宋体" w:hint="eastAsia"/>
                <w:color w:val="FF0000"/>
                <w:spacing w:val="8"/>
                <w:kern w:val="0"/>
                <w:sz w:val="20"/>
                <w:szCs w:val="21"/>
                <w:u w:val="single"/>
              </w:rPr>
              <w:t>信息播控中心设备、软件及现场导引设施应安装完毕，线缆敷设和接线符合设计要求和产品说明书规定。</w:t>
            </w:r>
          </w:p>
          <w:p w14:paraId="257C67D3"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22.4.1</w:t>
            </w:r>
            <w:r>
              <w:rPr>
                <w:rFonts w:ascii="宋体" w:hAnsi="宋体" w:hint="eastAsia"/>
                <w:color w:val="FF0000"/>
                <w:spacing w:val="8"/>
                <w:kern w:val="0"/>
                <w:sz w:val="20"/>
                <w:szCs w:val="21"/>
                <w:u w:val="single"/>
              </w:rPr>
              <w:t>本条规定了系统调试</w:t>
            </w:r>
            <w:r>
              <w:rPr>
                <w:rFonts w:ascii="宋体" w:hAnsi="宋体"/>
                <w:color w:val="FF0000"/>
                <w:spacing w:val="8"/>
                <w:kern w:val="0"/>
                <w:sz w:val="20"/>
                <w:szCs w:val="21"/>
                <w:u w:val="single"/>
              </w:rPr>
              <w:t>必须具备基本条件，</w:t>
            </w:r>
            <w:r>
              <w:rPr>
                <w:rFonts w:ascii="宋体" w:hAnsi="宋体" w:hint="eastAsia"/>
                <w:color w:val="FF0000"/>
                <w:spacing w:val="8"/>
                <w:kern w:val="0"/>
                <w:sz w:val="20"/>
                <w:szCs w:val="21"/>
                <w:u w:val="single"/>
              </w:rPr>
              <w:t>由于</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的</w:t>
            </w:r>
            <w:r>
              <w:rPr>
                <w:rFonts w:ascii="宋体" w:hAnsi="宋体"/>
                <w:color w:val="FF0000"/>
                <w:spacing w:val="8"/>
                <w:kern w:val="0"/>
                <w:sz w:val="20"/>
                <w:szCs w:val="21"/>
                <w:u w:val="single"/>
              </w:rPr>
              <w:t>产品厂家</w:t>
            </w:r>
            <w:r>
              <w:rPr>
                <w:rFonts w:ascii="宋体" w:hAnsi="宋体" w:hint="eastAsia"/>
                <w:color w:val="FF0000"/>
                <w:spacing w:val="8"/>
                <w:kern w:val="0"/>
                <w:sz w:val="20"/>
                <w:szCs w:val="21"/>
                <w:u w:val="single"/>
              </w:rPr>
              <w:t>众多，因此系统调试</w:t>
            </w:r>
            <w:r>
              <w:rPr>
                <w:rFonts w:ascii="宋体" w:hAnsi="宋体"/>
                <w:color w:val="FF0000"/>
                <w:spacing w:val="8"/>
                <w:kern w:val="0"/>
                <w:sz w:val="20"/>
                <w:szCs w:val="21"/>
                <w:u w:val="single"/>
              </w:rPr>
              <w:t>必须严格安装设计文件和产品说明书。</w:t>
            </w:r>
          </w:p>
          <w:p w14:paraId="30A7CDD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4.2 应对系统软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硬件功能逐一测试</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测试结果应符合</w:t>
            </w:r>
            <w:r>
              <w:rPr>
                <w:rFonts w:ascii="宋体" w:hAnsi="宋体" w:hint="eastAsia"/>
                <w:color w:val="FF0000"/>
                <w:spacing w:val="8"/>
                <w:kern w:val="0"/>
                <w:sz w:val="20"/>
                <w:szCs w:val="21"/>
                <w:u w:val="single"/>
              </w:rPr>
              <w:t>设计要求。</w:t>
            </w:r>
          </w:p>
          <w:p w14:paraId="30906FD2"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4.3 系统安全性</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可靠性和可维护性等应符合</w:t>
            </w:r>
            <w:r>
              <w:rPr>
                <w:rFonts w:ascii="宋体" w:hAnsi="宋体" w:hint="eastAsia"/>
                <w:color w:val="FF0000"/>
                <w:spacing w:val="8"/>
                <w:kern w:val="0"/>
                <w:sz w:val="20"/>
                <w:szCs w:val="21"/>
                <w:u w:val="single"/>
              </w:rPr>
              <w:t>设计要求。</w:t>
            </w:r>
          </w:p>
        </w:tc>
      </w:tr>
      <w:tr w:rsidR="00F76BAA" w14:paraId="160C90B2" w14:textId="77777777">
        <w:tc>
          <w:tcPr>
            <w:tcW w:w="4318" w:type="dxa"/>
          </w:tcPr>
          <w:p w14:paraId="22E2927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91998EC" w14:textId="77777777" w:rsidR="00F76BAA" w:rsidRDefault="00085D94">
            <w:pPr>
              <w:pStyle w:val="2"/>
              <w:spacing w:before="0" w:after="0" w:line="240" w:lineRule="auto"/>
              <w:jc w:val="center"/>
              <w:outlineLvl w:val="1"/>
              <w:rPr>
                <w:rFonts w:ascii="宋体" w:eastAsia="宋体" w:hAnsi="宋体"/>
                <w:kern w:val="0"/>
                <w:sz w:val="21"/>
                <w:szCs w:val="21"/>
              </w:rPr>
            </w:pPr>
            <w:bookmarkStart w:id="391" w:name="_Toc45558986"/>
            <w:bookmarkStart w:id="392" w:name="_Toc43821414"/>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.5  自检自验</w:t>
            </w:r>
            <w:bookmarkEnd w:id="391"/>
            <w:bookmarkEnd w:id="392"/>
            <w:r>
              <w:rPr>
                <w:rFonts w:ascii="宋体" w:eastAsia="宋体" w:hAnsi="宋体" w:hint="eastAsia"/>
                <w:color w:val="FF0000"/>
                <w:kern w:val="0"/>
                <w:sz w:val="21"/>
                <w:szCs w:val="21"/>
                <w:u w:val="single"/>
              </w:rPr>
              <w:t xml:space="preserve"> </w:t>
            </w:r>
          </w:p>
        </w:tc>
      </w:tr>
      <w:tr w:rsidR="00F76BAA" w14:paraId="008F22A3" w14:textId="77777777">
        <w:tc>
          <w:tcPr>
            <w:tcW w:w="4318" w:type="dxa"/>
          </w:tcPr>
          <w:p w14:paraId="7B17B2E9" w14:textId="77777777" w:rsidR="00F76BAA" w:rsidRDefault="00F76BAA">
            <w:pPr>
              <w:adjustRightInd w:val="0"/>
              <w:snapToGrid w:val="0"/>
              <w:rPr>
                <w:rFonts w:ascii="宋体" w:hAnsi="宋体"/>
                <w:kern w:val="0"/>
                <w:szCs w:val="21"/>
              </w:rPr>
            </w:pPr>
          </w:p>
        </w:tc>
        <w:tc>
          <w:tcPr>
            <w:tcW w:w="4318" w:type="dxa"/>
          </w:tcPr>
          <w:p w14:paraId="573781F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系统设备及软件的配置方案、配置说明、</w:t>
            </w:r>
            <w:r>
              <w:rPr>
                <w:rFonts w:ascii="宋体" w:hAnsi="宋体"/>
                <w:color w:val="FF0000"/>
                <w:spacing w:val="8"/>
                <w:kern w:val="0"/>
                <w:sz w:val="20"/>
                <w:szCs w:val="21"/>
                <w:u w:val="single"/>
              </w:rPr>
              <w:t>检验记录</w:t>
            </w:r>
            <w:r>
              <w:rPr>
                <w:rFonts w:ascii="宋体" w:hAnsi="宋体" w:hint="eastAsia"/>
                <w:color w:val="FF0000"/>
                <w:spacing w:val="8"/>
                <w:kern w:val="0"/>
                <w:sz w:val="20"/>
                <w:szCs w:val="21"/>
                <w:u w:val="single"/>
              </w:rPr>
              <w:t>文档应齐全。</w:t>
            </w:r>
          </w:p>
          <w:p w14:paraId="0781BB2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系统多媒体显示屏安装牢固度以及供电安全性、传输网络带宽性能应进行逐项检验。</w:t>
            </w:r>
          </w:p>
          <w:p w14:paraId="16F643AE"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系统软件的操作界面所有菜单、按钮等功能项应进行逐项检验。</w:t>
            </w:r>
          </w:p>
        </w:tc>
      </w:tr>
      <w:tr w:rsidR="00F76BAA" w14:paraId="39E708EC" w14:textId="77777777">
        <w:tc>
          <w:tcPr>
            <w:tcW w:w="4318" w:type="dxa"/>
          </w:tcPr>
          <w:p w14:paraId="0E30721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739518D8" w14:textId="77777777" w:rsidR="00F76BAA" w:rsidRDefault="00085D94">
            <w:pPr>
              <w:pStyle w:val="2"/>
              <w:spacing w:before="0" w:after="0" w:line="240" w:lineRule="auto"/>
              <w:jc w:val="center"/>
              <w:outlineLvl w:val="1"/>
              <w:rPr>
                <w:rFonts w:ascii="宋体" w:eastAsia="宋体" w:hAnsi="宋体"/>
                <w:kern w:val="0"/>
                <w:sz w:val="21"/>
                <w:szCs w:val="21"/>
              </w:rPr>
            </w:pPr>
            <w:bookmarkStart w:id="393" w:name="_Toc45558987"/>
            <w:bookmarkStart w:id="394" w:name="_Toc43821415"/>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bookmarkEnd w:id="393"/>
            <w:bookmarkEnd w:id="394"/>
            <w:r>
              <w:rPr>
                <w:rFonts w:ascii="宋体" w:eastAsia="宋体" w:hAnsi="宋体" w:hint="eastAsia"/>
                <w:color w:val="FF0000"/>
                <w:kern w:val="0"/>
                <w:sz w:val="21"/>
                <w:szCs w:val="21"/>
                <w:u w:val="single"/>
              </w:rPr>
              <w:t xml:space="preserve"> </w:t>
            </w:r>
          </w:p>
        </w:tc>
      </w:tr>
      <w:tr w:rsidR="00F76BAA" w14:paraId="2CF8CD03" w14:textId="77777777">
        <w:tc>
          <w:tcPr>
            <w:tcW w:w="4318" w:type="dxa"/>
          </w:tcPr>
          <w:p w14:paraId="6F4E1DEC" w14:textId="77777777" w:rsidR="00F76BAA" w:rsidRDefault="00F76BAA">
            <w:pPr>
              <w:adjustRightInd w:val="0"/>
              <w:snapToGrid w:val="0"/>
              <w:rPr>
                <w:rFonts w:ascii="宋体" w:hAnsi="宋体"/>
                <w:kern w:val="0"/>
                <w:szCs w:val="21"/>
              </w:rPr>
            </w:pPr>
          </w:p>
        </w:tc>
        <w:tc>
          <w:tcPr>
            <w:tcW w:w="4318" w:type="dxa"/>
          </w:tcPr>
          <w:p w14:paraId="22DEDEEC"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2.6.1</w:t>
            </w:r>
            <w:r>
              <w:rPr>
                <w:rFonts w:ascii="宋体" w:hAnsi="宋体" w:hint="eastAsia"/>
                <w:color w:val="FF0000"/>
                <w:spacing w:val="8"/>
                <w:kern w:val="0"/>
                <w:sz w:val="20"/>
                <w:szCs w:val="21"/>
                <w:u w:val="single"/>
              </w:rPr>
              <w:t>信息导引及发布系统质量记录除应执行本规范的第3.7节的规定外，尚应执行国家现行标准的相关规定。</w:t>
            </w:r>
          </w:p>
          <w:p w14:paraId="5B1AC4B2"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2.6.2</w:t>
            </w:r>
            <w:r>
              <w:rPr>
                <w:rFonts w:ascii="宋体" w:hAnsi="宋体" w:hint="eastAsia"/>
                <w:color w:val="FF0000"/>
                <w:spacing w:val="8"/>
                <w:kern w:val="0"/>
                <w:sz w:val="20"/>
                <w:szCs w:val="21"/>
                <w:u w:val="single"/>
              </w:rPr>
              <w:t>信息引导及发布系统质量记录应填写本规范表</w:t>
            </w:r>
            <w:r>
              <w:rPr>
                <w:rFonts w:ascii="宋体" w:hAnsi="宋体"/>
                <w:color w:val="FF0000"/>
                <w:spacing w:val="8"/>
                <w:kern w:val="0"/>
                <w:sz w:val="20"/>
                <w:szCs w:val="21"/>
                <w:u w:val="single"/>
              </w:rPr>
              <w:t>B.0.15</w:t>
            </w:r>
            <w:r>
              <w:rPr>
                <w:rFonts w:ascii="宋体" w:hAnsi="宋体" w:hint="eastAsia"/>
                <w:color w:val="FF0000"/>
                <w:spacing w:val="8"/>
                <w:kern w:val="0"/>
                <w:sz w:val="20"/>
                <w:szCs w:val="21"/>
                <w:u w:val="single"/>
              </w:rPr>
              <w:t>。</w:t>
            </w:r>
          </w:p>
        </w:tc>
      </w:tr>
      <w:tr w:rsidR="00F76BAA" w14:paraId="7BB20A33" w14:textId="77777777">
        <w:tc>
          <w:tcPr>
            <w:tcW w:w="4318" w:type="dxa"/>
          </w:tcPr>
          <w:p w14:paraId="5FDDB897" w14:textId="77777777" w:rsidR="00F76BAA" w:rsidRDefault="00085D94">
            <w:pPr>
              <w:pStyle w:val="1"/>
              <w:spacing w:before="0" w:after="0" w:line="240" w:lineRule="auto"/>
              <w:jc w:val="center"/>
              <w:outlineLvl w:val="0"/>
              <w:rPr>
                <w:rFonts w:ascii="宋体" w:hAnsi="宋体"/>
                <w:sz w:val="21"/>
                <w:szCs w:val="21"/>
              </w:rPr>
            </w:pPr>
            <w:bookmarkStart w:id="395" w:name="_Toc43821416"/>
            <w:bookmarkStart w:id="396" w:name="_Toc45558988"/>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时钟系统</w:t>
            </w:r>
            <w:bookmarkEnd w:id="395"/>
            <w:bookmarkEnd w:id="396"/>
            <w:r>
              <w:rPr>
                <w:rFonts w:ascii="宋体" w:hAnsi="宋体" w:hint="eastAsia"/>
                <w:color w:val="FF0000"/>
                <w:sz w:val="21"/>
                <w:szCs w:val="21"/>
                <w:u w:val="single"/>
              </w:rPr>
              <w:t xml:space="preserve"> </w:t>
            </w:r>
          </w:p>
        </w:tc>
        <w:tc>
          <w:tcPr>
            <w:tcW w:w="4318" w:type="dxa"/>
          </w:tcPr>
          <w:p w14:paraId="57FF6427"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 xml:space="preserve">时钟系统 </w:t>
            </w:r>
          </w:p>
        </w:tc>
      </w:tr>
      <w:tr w:rsidR="00F76BAA" w14:paraId="19B634D0" w14:textId="77777777">
        <w:tc>
          <w:tcPr>
            <w:tcW w:w="4318" w:type="dxa"/>
          </w:tcPr>
          <w:p w14:paraId="783E452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7EFE87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3.1  </w:t>
            </w:r>
            <w:r>
              <w:rPr>
                <w:rFonts w:ascii="宋体" w:eastAsia="宋体" w:hAnsi="宋体" w:hint="eastAsia"/>
                <w:color w:val="FF0000"/>
                <w:kern w:val="0"/>
                <w:sz w:val="21"/>
                <w:szCs w:val="21"/>
                <w:u w:val="single"/>
              </w:rPr>
              <w:t>施工准备</w:t>
            </w:r>
          </w:p>
        </w:tc>
      </w:tr>
      <w:tr w:rsidR="00F76BAA" w14:paraId="45435A51" w14:textId="77777777">
        <w:tc>
          <w:tcPr>
            <w:tcW w:w="4318" w:type="dxa"/>
          </w:tcPr>
          <w:p w14:paraId="7E14D4A5" w14:textId="77777777" w:rsidR="00F76BAA" w:rsidRDefault="00F76BAA">
            <w:pPr>
              <w:adjustRightInd w:val="0"/>
              <w:snapToGrid w:val="0"/>
              <w:rPr>
                <w:rFonts w:ascii="宋体" w:hAnsi="宋体"/>
                <w:kern w:val="0"/>
                <w:szCs w:val="21"/>
              </w:rPr>
            </w:pPr>
          </w:p>
        </w:tc>
        <w:tc>
          <w:tcPr>
            <w:tcW w:w="4318" w:type="dxa"/>
          </w:tcPr>
          <w:p w14:paraId="002EA9E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3.1.1 </w:t>
            </w:r>
            <w:r>
              <w:rPr>
                <w:rFonts w:ascii="宋体" w:hAnsi="宋体" w:hint="eastAsia"/>
                <w:color w:val="FF0000"/>
                <w:spacing w:val="8"/>
                <w:kern w:val="0"/>
                <w:sz w:val="20"/>
                <w:szCs w:val="21"/>
                <w:u w:val="single"/>
              </w:rPr>
              <w:t>母钟应有国家电磁兼容检测权威单位出具的检测报告。</w:t>
            </w:r>
          </w:p>
          <w:p w14:paraId="1939461C"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施工前应确认时标接收单元及定制子钟设备的安装位置、安装方式与设备选型符合设计要求。</w:t>
            </w:r>
          </w:p>
        </w:tc>
      </w:tr>
      <w:tr w:rsidR="00F76BAA" w14:paraId="426FF864" w14:textId="77777777">
        <w:tc>
          <w:tcPr>
            <w:tcW w:w="4318" w:type="dxa"/>
          </w:tcPr>
          <w:p w14:paraId="43ECBBD6"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BEEC7B2" w14:textId="77777777" w:rsidR="00F76BAA" w:rsidRDefault="00085D94">
            <w:pPr>
              <w:pStyle w:val="2"/>
              <w:spacing w:before="0" w:after="0" w:line="240" w:lineRule="auto"/>
              <w:jc w:val="center"/>
              <w:outlineLvl w:val="1"/>
              <w:rPr>
                <w:rFonts w:ascii="宋体" w:eastAsia="宋体" w:hAnsi="宋体"/>
                <w:kern w:val="0"/>
                <w:sz w:val="21"/>
                <w:szCs w:val="21"/>
              </w:rPr>
            </w:pPr>
            <w:bookmarkStart w:id="397" w:name="_Toc43821418"/>
            <w:bookmarkStart w:id="398" w:name="_Toc4555899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3.2 </w:t>
            </w:r>
            <w:r>
              <w:rPr>
                <w:rFonts w:ascii="宋体" w:eastAsia="宋体" w:hAnsi="宋体" w:hint="eastAsia"/>
                <w:color w:val="FF0000"/>
                <w:kern w:val="0"/>
                <w:sz w:val="21"/>
                <w:szCs w:val="21"/>
                <w:u w:val="single"/>
              </w:rPr>
              <w:t>设备安装</w:t>
            </w:r>
            <w:bookmarkEnd w:id="397"/>
            <w:bookmarkEnd w:id="398"/>
          </w:p>
        </w:tc>
      </w:tr>
      <w:tr w:rsidR="00F76BAA" w14:paraId="2598920A" w14:textId="77777777">
        <w:tc>
          <w:tcPr>
            <w:tcW w:w="4318" w:type="dxa"/>
          </w:tcPr>
          <w:p w14:paraId="5C98F090" w14:textId="77777777" w:rsidR="00F76BAA" w:rsidRDefault="00F76BAA">
            <w:pPr>
              <w:adjustRightInd w:val="0"/>
              <w:snapToGrid w:val="0"/>
              <w:rPr>
                <w:rFonts w:ascii="宋体" w:hAnsi="宋体"/>
                <w:kern w:val="0"/>
                <w:szCs w:val="21"/>
              </w:rPr>
            </w:pPr>
          </w:p>
        </w:tc>
        <w:tc>
          <w:tcPr>
            <w:tcW w:w="4318" w:type="dxa"/>
          </w:tcPr>
          <w:p w14:paraId="7251B52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时钟系统设备安装应符合设计要求</w:t>
            </w:r>
            <w:r>
              <w:rPr>
                <w:rFonts w:ascii="宋体" w:hAnsi="宋体"/>
                <w:color w:val="FF0000"/>
                <w:spacing w:val="8"/>
                <w:kern w:val="0"/>
                <w:sz w:val="20"/>
                <w:szCs w:val="21"/>
                <w:u w:val="single"/>
              </w:rPr>
              <w:t>。</w:t>
            </w:r>
          </w:p>
          <w:p w14:paraId="439F882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时标接收单元的安装应符合下列要求：</w:t>
            </w:r>
          </w:p>
          <w:p w14:paraId="5A36810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接收天线安装应符合设计要求；</w:t>
            </w:r>
          </w:p>
          <w:p w14:paraId="77FFD87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接收天线应安装牢固，并应有防水和防锈蚀措施；</w:t>
            </w:r>
            <w:r>
              <w:rPr>
                <w:rFonts w:ascii="宋体" w:hAnsi="宋体"/>
                <w:color w:val="FF0000"/>
                <w:spacing w:val="8"/>
                <w:kern w:val="0"/>
                <w:sz w:val="20"/>
                <w:szCs w:val="21"/>
                <w:u w:val="single"/>
              </w:rPr>
              <w:t xml:space="preserve"> </w:t>
            </w:r>
          </w:p>
          <w:p w14:paraId="2D20CDB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接收天线与接收机之间应采用专用馈线连接；</w:t>
            </w:r>
          </w:p>
          <w:p w14:paraId="5E808FA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接收天线应在建筑物避雷区域内，避雷装置应有良好接地系统。</w:t>
            </w:r>
          </w:p>
          <w:p w14:paraId="051450B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母钟、NTP时间服务器安装</w:t>
            </w:r>
            <w:r>
              <w:rPr>
                <w:rFonts w:ascii="宋体" w:hAnsi="宋体"/>
                <w:color w:val="FF0000"/>
                <w:spacing w:val="8"/>
                <w:kern w:val="0"/>
                <w:sz w:val="20"/>
                <w:szCs w:val="21"/>
                <w:u w:val="single"/>
              </w:rPr>
              <w:t>应符合本规范第</w:t>
            </w:r>
            <w:r>
              <w:rPr>
                <w:rFonts w:ascii="宋体" w:hAnsi="宋体" w:hint="eastAsia"/>
                <w:color w:val="FF0000"/>
                <w:spacing w:val="8"/>
                <w:kern w:val="0"/>
                <w:sz w:val="20"/>
                <w:szCs w:val="21"/>
                <w:u w:val="single"/>
              </w:rPr>
              <w:t>6章的规定。</w:t>
            </w:r>
          </w:p>
          <w:p w14:paraId="77693BCB"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3天线距母钟的距离应小于30米，周围无明显遮挡物</w:t>
            </w:r>
            <w:r>
              <w:rPr>
                <w:rFonts w:ascii="宋体" w:hAnsi="宋体"/>
                <w:color w:val="FF0000"/>
                <w:spacing w:val="8"/>
                <w:kern w:val="0"/>
                <w:sz w:val="20"/>
                <w:szCs w:val="21"/>
                <w:u w:val="single"/>
              </w:rPr>
              <w:t>。</w:t>
            </w:r>
          </w:p>
          <w:p w14:paraId="1B27C73F"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子钟的安装应符合下列规定：</w:t>
            </w:r>
          </w:p>
          <w:p w14:paraId="60136FF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子钟类型的选用应符合设计要求；</w:t>
            </w:r>
          </w:p>
          <w:p w14:paraId="64BB13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子钟的安装方式应结合装修情况确定吊挂、壁挂或嵌入式等安装形式；</w:t>
            </w:r>
          </w:p>
          <w:p w14:paraId="77E4F504"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子钟外形及颜色应满足装修设计效果要求，牢固美观，数字显示清晰、柔和。</w:t>
            </w:r>
          </w:p>
        </w:tc>
      </w:tr>
      <w:tr w:rsidR="00F76BAA" w14:paraId="282B7991" w14:textId="77777777">
        <w:tc>
          <w:tcPr>
            <w:tcW w:w="4318" w:type="dxa"/>
          </w:tcPr>
          <w:p w14:paraId="69275F93"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68A715B"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3</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质量控制</w:t>
            </w:r>
          </w:p>
        </w:tc>
      </w:tr>
      <w:tr w:rsidR="00F76BAA" w14:paraId="7783B91C" w14:textId="77777777">
        <w:tc>
          <w:tcPr>
            <w:tcW w:w="4318" w:type="dxa"/>
          </w:tcPr>
          <w:p w14:paraId="26E36A6C" w14:textId="77777777" w:rsidR="00F76BAA" w:rsidRDefault="00F76BAA">
            <w:pPr>
              <w:adjustRightInd w:val="0"/>
              <w:snapToGrid w:val="0"/>
              <w:rPr>
                <w:rFonts w:ascii="宋体" w:hAnsi="宋体"/>
                <w:kern w:val="0"/>
                <w:szCs w:val="21"/>
              </w:rPr>
            </w:pPr>
          </w:p>
        </w:tc>
        <w:tc>
          <w:tcPr>
            <w:tcW w:w="4318" w:type="dxa"/>
          </w:tcPr>
          <w:p w14:paraId="7D76744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3.3.1 </w:t>
            </w:r>
            <w:r>
              <w:rPr>
                <w:rFonts w:ascii="宋体" w:hAnsi="宋体" w:hint="eastAsia"/>
                <w:color w:val="FF0000"/>
                <w:spacing w:val="8"/>
                <w:kern w:val="0"/>
                <w:sz w:val="20"/>
                <w:szCs w:val="21"/>
                <w:u w:val="single"/>
              </w:rPr>
              <w:t>主控项目应符合下列规定</w:t>
            </w:r>
            <w:r>
              <w:rPr>
                <w:rFonts w:ascii="宋体" w:hAnsi="宋体"/>
                <w:color w:val="FF0000"/>
                <w:spacing w:val="8"/>
                <w:kern w:val="0"/>
                <w:sz w:val="20"/>
                <w:szCs w:val="21"/>
                <w:u w:val="single"/>
              </w:rPr>
              <w:t>:</w:t>
            </w:r>
          </w:p>
          <w:p w14:paraId="445850E4"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信号电缆长度应不超过设计要求；</w:t>
            </w:r>
          </w:p>
          <w:p w14:paraId="0B24072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接收天线应安装牢固，并应采取防雨、防腐措施；</w:t>
            </w:r>
          </w:p>
          <w:p w14:paraId="00344D13"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母钟和标准时间源应能自动同步；</w:t>
            </w:r>
          </w:p>
          <w:p w14:paraId="717D91D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子钟和母钟应能自动同步；</w:t>
            </w:r>
          </w:p>
          <w:p w14:paraId="794FD671"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NTP时间服务器</w:t>
            </w:r>
            <w:r>
              <w:rPr>
                <w:rFonts w:ascii="宋体" w:hAnsi="宋体"/>
                <w:color w:val="FF0000"/>
                <w:spacing w:val="8"/>
                <w:kern w:val="0"/>
                <w:sz w:val="20"/>
                <w:szCs w:val="21"/>
                <w:u w:val="single"/>
              </w:rPr>
              <w:t>应准确接收标准时间信号</w:t>
            </w:r>
            <w:r>
              <w:rPr>
                <w:rFonts w:ascii="宋体" w:hAnsi="宋体" w:hint="eastAsia"/>
                <w:color w:val="FF0000"/>
                <w:spacing w:val="8"/>
                <w:kern w:val="0"/>
                <w:sz w:val="20"/>
                <w:szCs w:val="21"/>
                <w:u w:val="single"/>
              </w:rPr>
              <w:t>（母钟或标准时间源）</w:t>
            </w:r>
            <w:r>
              <w:rPr>
                <w:rFonts w:ascii="宋体" w:hAnsi="宋体"/>
                <w:color w:val="FF0000"/>
                <w:spacing w:val="8"/>
                <w:kern w:val="0"/>
                <w:sz w:val="20"/>
                <w:szCs w:val="21"/>
                <w:u w:val="single"/>
              </w:rPr>
              <w:t>，并显示标准时间</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输出</w:t>
            </w:r>
            <w:r>
              <w:rPr>
                <w:rFonts w:ascii="宋体" w:hAnsi="宋体" w:hint="eastAsia"/>
                <w:color w:val="FF0000"/>
                <w:spacing w:val="8"/>
                <w:kern w:val="0"/>
                <w:sz w:val="20"/>
                <w:szCs w:val="21"/>
                <w:u w:val="single"/>
              </w:rPr>
              <w:t>时间</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w:t>
            </w:r>
          </w:p>
          <w:p w14:paraId="06E29B4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子钟出现故障时，</w:t>
            </w:r>
            <w:r>
              <w:rPr>
                <w:rFonts w:ascii="宋体" w:hAnsi="宋体" w:hint="eastAsia"/>
                <w:color w:val="FF0000"/>
                <w:spacing w:val="8"/>
                <w:kern w:val="0"/>
                <w:sz w:val="20"/>
                <w:szCs w:val="21"/>
                <w:u w:val="single"/>
              </w:rPr>
              <w:t>应能</w:t>
            </w:r>
            <w:r>
              <w:rPr>
                <w:rFonts w:ascii="宋体" w:hAnsi="宋体"/>
                <w:color w:val="FF0000"/>
                <w:spacing w:val="8"/>
                <w:kern w:val="0"/>
                <w:sz w:val="20"/>
                <w:szCs w:val="21"/>
                <w:u w:val="single"/>
              </w:rPr>
              <w:t>将故障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传送给母钟</w:t>
            </w:r>
            <w:r>
              <w:rPr>
                <w:rFonts w:ascii="宋体" w:hAnsi="宋体" w:hint="eastAsia"/>
                <w:color w:val="FF0000"/>
                <w:spacing w:val="8"/>
                <w:kern w:val="0"/>
                <w:sz w:val="20"/>
                <w:szCs w:val="21"/>
                <w:u w:val="single"/>
              </w:rPr>
              <w:t>；</w:t>
            </w:r>
          </w:p>
          <w:p w14:paraId="3E6B876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7  母钟出现故障时，子钟</w:t>
            </w:r>
            <w:r>
              <w:rPr>
                <w:rFonts w:ascii="宋体" w:hAnsi="宋体" w:hint="eastAsia"/>
                <w:color w:val="FF0000"/>
                <w:spacing w:val="8"/>
                <w:kern w:val="0"/>
                <w:sz w:val="20"/>
                <w:szCs w:val="21"/>
                <w:u w:val="single"/>
              </w:rPr>
              <w:t>应能独立运行</w:t>
            </w:r>
            <w:r>
              <w:rPr>
                <w:rFonts w:ascii="宋体" w:hAnsi="宋体"/>
                <w:color w:val="FF0000"/>
                <w:spacing w:val="8"/>
                <w:kern w:val="0"/>
                <w:sz w:val="20"/>
                <w:szCs w:val="21"/>
                <w:u w:val="single"/>
              </w:rPr>
              <w:t>，故障排除后,可自动与母钟校准，运行一致</w:t>
            </w:r>
            <w:r>
              <w:rPr>
                <w:rFonts w:ascii="宋体" w:hAnsi="宋体" w:hint="eastAsia"/>
                <w:color w:val="FF0000"/>
                <w:spacing w:val="8"/>
                <w:kern w:val="0"/>
                <w:sz w:val="20"/>
                <w:szCs w:val="21"/>
                <w:u w:val="single"/>
              </w:rPr>
              <w:t>；</w:t>
            </w:r>
          </w:p>
          <w:p w14:paraId="3E362C05"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双母钟系统中主、备机之间应能实现自动或手动切换。</w:t>
            </w:r>
          </w:p>
          <w:p w14:paraId="3F439F19"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3.3.1</w:t>
            </w:r>
            <w:r>
              <w:rPr>
                <w:rFonts w:ascii="宋体" w:hAnsi="宋体" w:hint="eastAsia"/>
                <w:color w:val="FF0000"/>
                <w:spacing w:val="8"/>
                <w:kern w:val="0"/>
                <w:sz w:val="20"/>
                <w:szCs w:val="21"/>
                <w:u w:val="single"/>
              </w:rPr>
              <w:t>修改母钟的时间，能够被标准时间源修改到正确的时间，并且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；断掉标准时间源电源，修改母钟的时间，子钟能够随母钟的时间变化，并且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人为将子钟置故障三次，该状态应传送给母钟</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检验时去掉母钟信号，子钟应能自已运行</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试验三次应准确无误</w:t>
            </w:r>
            <w:r>
              <w:rPr>
                <w:rFonts w:ascii="宋体" w:hAnsi="宋体" w:hint="eastAsia"/>
                <w:color w:val="FF0000"/>
                <w:spacing w:val="8"/>
                <w:kern w:val="0"/>
                <w:sz w:val="20"/>
                <w:szCs w:val="21"/>
                <w:u w:val="single"/>
              </w:rPr>
              <w:t>。</w:t>
            </w:r>
          </w:p>
          <w:p w14:paraId="203B4F6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3.3.2 </w:t>
            </w:r>
            <w:r>
              <w:rPr>
                <w:rFonts w:ascii="宋体" w:hAnsi="宋体" w:hint="eastAsia"/>
                <w:color w:val="FF0000"/>
                <w:spacing w:val="8"/>
                <w:kern w:val="0"/>
                <w:sz w:val="20"/>
                <w:szCs w:val="21"/>
                <w:u w:val="single"/>
              </w:rPr>
              <w:t>一般项目应符合下列规定：</w:t>
            </w:r>
          </w:p>
          <w:p w14:paraId="1E623402"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各设备、器件、线缆等的安装应符合设计要求，并应做到布局合理、排列整齐、牢固可靠、线缆连接正确、压接牢固；</w:t>
            </w:r>
          </w:p>
          <w:p w14:paraId="3871E16E"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当时标信号接收出现故障，母钟应能改用自身高稳晶振产生的时间信号继续维持系统的正常工作；</w:t>
            </w:r>
          </w:p>
          <w:p w14:paraId="03E2155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时标接收单元、母钟、网络接口单元、</w:t>
            </w:r>
            <w:bookmarkStart w:id="399" w:name="_Hlk43931834"/>
            <w:r>
              <w:rPr>
                <w:rFonts w:ascii="宋体" w:hAnsi="宋体" w:hint="eastAsia"/>
                <w:color w:val="FF0000"/>
                <w:spacing w:val="8"/>
                <w:kern w:val="0"/>
                <w:sz w:val="20"/>
                <w:szCs w:val="21"/>
                <w:u w:val="single"/>
              </w:rPr>
              <w:t>NTP时间服务器</w:t>
            </w:r>
            <w:bookmarkEnd w:id="399"/>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子钟</w:t>
            </w:r>
            <w:r>
              <w:rPr>
                <w:rFonts w:ascii="宋体" w:hAnsi="宋体" w:hint="eastAsia"/>
                <w:color w:val="FF0000"/>
                <w:spacing w:val="8"/>
                <w:kern w:val="0"/>
                <w:sz w:val="20"/>
                <w:szCs w:val="21"/>
                <w:u w:val="single"/>
              </w:rPr>
              <w:t>等</w:t>
            </w:r>
            <w:r>
              <w:rPr>
                <w:rFonts w:ascii="宋体" w:hAnsi="宋体"/>
                <w:color w:val="FF0000"/>
                <w:spacing w:val="8"/>
                <w:kern w:val="0"/>
                <w:sz w:val="20"/>
                <w:szCs w:val="21"/>
                <w:u w:val="single"/>
              </w:rPr>
              <w:t>出现故障</w:t>
            </w:r>
            <w:r>
              <w:rPr>
                <w:rFonts w:ascii="宋体" w:hAnsi="宋体" w:hint="eastAsia"/>
                <w:color w:val="FF0000"/>
                <w:spacing w:val="8"/>
                <w:kern w:val="0"/>
                <w:sz w:val="20"/>
                <w:szCs w:val="21"/>
                <w:u w:val="single"/>
              </w:rPr>
              <w:t>或通信中断后，应将</w:t>
            </w:r>
            <w:r>
              <w:rPr>
                <w:rFonts w:ascii="宋体" w:hAnsi="宋体"/>
                <w:color w:val="FF0000"/>
                <w:spacing w:val="8"/>
                <w:kern w:val="0"/>
                <w:sz w:val="20"/>
                <w:szCs w:val="21"/>
                <w:u w:val="single"/>
              </w:rPr>
              <w:t>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w:t>
            </w:r>
            <w:r>
              <w:rPr>
                <w:rFonts w:ascii="宋体" w:hAnsi="宋体" w:hint="eastAsia"/>
                <w:color w:val="FF0000"/>
                <w:spacing w:val="8"/>
                <w:kern w:val="0"/>
                <w:sz w:val="20"/>
                <w:szCs w:val="21"/>
                <w:u w:val="single"/>
              </w:rPr>
              <w:t>至母钟；</w:t>
            </w:r>
          </w:p>
          <w:p w14:paraId="1359CFC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4 </w:t>
            </w:r>
            <w:bookmarkStart w:id="400" w:name="_Hlk43982050"/>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NTP时间服务器</w:t>
            </w:r>
            <w:bookmarkEnd w:id="400"/>
            <w:r>
              <w:rPr>
                <w:rFonts w:ascii="宋体" w:hAnsi="宋体"/>
                <w:color w:val="FF0000"/>
                <w:spacing w:val="8"/>
                <w:kern w:val="0"/>
                <w:sz w:val="20"/>
                <w:szCs w:val="21"/>
                <w:u w:val="single"/>
              </w:rPr>
              <w:t>应准确</w:t>
            </w:r>
            <w:r>
              <w:rPr>
                <w:rFonts w:ascii="宋体" w:hAnsi="宋体" w:hint="eastAsia"/>
                <w:color w:val="FF0000"/>
                <w:spacing w:val="8"/>
                <w:kern w:val="0"/>
                <w:sz w:val="20"/>
                <w:szCs w:val="21"/>
                <w:u w:val="single"/>
              </w:rPr>
              <w:t>接收母钟发出的标准时间信号，并同步到服务器、工作站以及相关设备。</w:t>
            </w:r>
          </w:p>
        </w:tc>
      </w:tr>
      <w:tr w:rsidR="00F76BAA" w14:paraId="6D668B59" w14:textId="77777777">
        <w:tc>
          <w:tcPr>
            <w:tcW w:w="4318" w:type="dxa"/>
          </w:tcPr>
          <w:p w14:paraId="13616880"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AF2BDC2" w14:textId="77777777" w:rsidR="00F76BAA" w:rsidRDefault="00085D94">
            <w:pPr>
              <w:pStyle w:val="2"/>
              <w:spacing w:before="0" w:after="0" w:line="240" w:lineRule="auto"/>
              <w:jc w:val="center"/>
              <w:outlineLvl w:val="1"/>
              <w:rPr>
                <w:rFonts w:ascii="宋体" w:eastAsia="宋体" w:hAnsi="宋体"/>
                <w:kern w:val="0"/>
                <w:sz w:val="21"/>
                <w:szCs w:val="21"/>
              </w:rPr>
            </w:pPr>
            <w:bookmarkStart w:id="401" w:name="_Toc45558992"/>
            <w:bookmarkStart w:id="402" w:name="_Toc4382142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4</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系统调试</w:t>
            </w:r>
            <w:bookmarkEnd w:id="401"/>
            <w:bookmarkEnd w:id="402"/>
          </w:p>
        </w:tc>
      </w:tr>
      <w:tr w:rsidR="00F76BAA" w14:paraId="06C07FB6" w14:textId="77777777">
        <w:tc>
          <w:tcPr>
            <w:tcW w:w="4318" w:type="dxa"/>
          </w:tcPr>
          <w:p w14:paraId="11FCC74D" w14:textId="77777777" w:rsidR="00F76BAA" w:rsidRDefault="00F76BAA">
            <w:pPr>
              <w:adjustRightInd w:val="0"/>
              <w:snapToGrid w:val="0"/>
              <w:rPr>
                <w:rFonts w:ascii="宋体" w:hAnsi="宋体"/>
                <w:kern w:val="0"/>
                <w:szCs w:val="21"/>
              </w:rPr>
            </w:pPr>
          </w:p>
        </w:tc>
        <w:tc>
          <w:tcPr>
            <w:tcW w:w="4318" w:type="dxa"/>
          </w:tcPr>
          <w:p w14:paraId="2976931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3.4.1  </w:t>
            </w:r>
            <w:r>
              <w:rPr>
                <w:rFonts w:ascii="宋体" w:hAnsi="宋体" w:hint="eastAsia"/>
                <w:color w:val="FF0000"/>
                <w:spacing w:val="8"/>
                <w:kern w:val="0"/>
                <w:sz w:val="20"/>
                <w:szCs w:val="21"/>
                <w:u w:val="single"/>
              </w:rPr>
              <w:t>配置服务器、监控计算机的软件系统的参数、处理功能、通信功能应达到设计要求。</w:t>
            </w:r>
          </w:p>
          <w:p w14:paraId="44F5A316" w14:textId="77777777" w:rsidR="00F76BAA" w:rsidRDefault="00085D94">
            <w:pPr>
              <w:rPr>
                <w:rFonts w:ascii="宋体" w:hAnsi="宋体"/>
                <w:color w:val="FF0000"/>
                <w:kern w:val="0"/>
                <w:sz w:val="2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系统功能包括授时校准功能和监控功能，性能测试包括平均瞬时日差、显示同步性和安全性能等。</w:t>
            </w:r>
          </w:p>
          <w:p w14:paraId="1E7E52A5"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通过监控计算机应能对系统中的母钟、子钟、N</w:t>
            </w:r>
            <w:r>
              <w:rPr>
                <w:rFonts w:ascii="宋体" w:hAnsi="宋体"/>
                <w:color w:val="FF0000"/>
                <w:spacing w:val="8"/>
                <w:kern w:val="0"/>
                <w:sz w:val="20"/>
                <w:szCs w:val="21"/>
                <w:u w:val="single"/>
              </w:rPr>
              <w:t>TP</w:t>
            </w:r>
            <w:r>
              <w:rPr>
                <w:rFonts w:ascii="宋体" w:hAnsi="宋体" w:hint="eastAsia"/>
                <w:color w:val="FF0000"/>
                <w:spacing w:val="8"/>
                <w:kern w:val="0"/>
                <w:sz w:val="20"/>
                <w:szCs w:val="21"/>
                <w:u w:val="single"/>
              </w:rPr>
              <w:t>时间服务器进行配置管理、故障管理。</w:t>
            </w:r>
          </w:p>
          <w:p w14:paraId="6F353AA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通过监控计算机应能对子钟进行时间调整、追时、停止等功能调试，并应达到对全部时钟的网络连接与控制。</w:t>
            </w:r>
          </w:p>
          <w:p w14:paraId="68176FF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调试母钟与时标信号接收单元的同步、母钟对子钟同步，并应达到全部时钟与时标接收单元的同步。</w:t>
            </w:r>
          </w:p>
          <w:p w14:paraId="662FD84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lastRenderedPageBreak/>
              <w:t>2</w:t>
            </w:r>
            <w:r>
              <w:rPr>
                <w:rFonts w:ascii="宋体" w:hAnsi="宋体"/>
                <w:color w:val="FF0000"/>
                <w:spacing w:val="8"/>
                <w:kern w:val="0"/>
                <w:sz w:val="20"/>
                <w:szCs w:val="21"/>
                <w:u w:val="single"/>
              </w:rPr>
              <w:t xml:space="preserve">3.4.5  </w:t>
            </w:r>
            <w:r>
              <w:rPr>
                <w:rFonts w:ascii="宋体" w:hAnsi="宋体" w:hint="eastAsia"/>
                <w:color w:val="FF0000"/>
                <w:spacing w:val="8"/>
                <w:kern w:val="0"/>
                <w:sz w:val="20"/>
                <w:szCs w:val="21"/>
                <w:u w:val="single"/>
              </w:rPr>
              <w:t>调试双母钟系统应具备的主备切换功能、自动恢复功能。</w:t>
            </w:r>
          </w:p>
          <w:p w14:paraId="5488414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与其他系统接口功能测试应符合下列规定：</w:t>
            </w:r>
          </w:p>
          <w:p w14:paraId="0A3D30D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时钟系统应与其他系统接口正确；</w:t>
            </w:r>
          </w:p>
          <w:p w14:paraId="6886643E"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 xml:space="preserve">时钟系统应按设计要求向其他子系统提供基准时间。 </w:t>
            </w:r>
          </w:p>
        </w:tc>
      </w:tr>
      <w:tr w:rsidR="00F76BAA" w14:paraId="29D5F14A" w14:textId="77777777">
        <w:tc>
          <w:tcPr>
            <w:tcW w:w="4318" w:type="dxa"/>
          </w:tcPr>
          <w:p w14:paraId="21F00CC9"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127402E"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5</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自检自验</w:t>
            </w:r>
          </w:p>
        </w:tc>
      </w:tr>
      <w:tr w:rsidR="00F76BAA" w14:paraId="0CC99CCB" w14:textId="77777777">
        <w:tc>
          <w:tcPr>
            <w:tcW w:w="4318" w:type="dxa"/>
          </w:tcPr>
          <w:p w14:paraId="0F966FCA" w14:textId="77777777" w:rsidR="00F76BAA" w:rsidRDefault="00F76BAA">
            <w:pPr>
              <w:adjustRightInd w:val="0"/>
              <w:snapToGrid w:val="0"/>
              <w:rPr>
                <w:rFonts w:ascii="宋体" w:hAnsi="宋体"/>
                <w:kern w:val="0"/>
                <w:szCs w:val="21"/>
              </w:rPr>
            </w:pPr>
          </w:p>
        </w:tc>
        <w:tc>
          <w:tcPr>
            <w:tcW w:w="4318" w:type="dxa"/>
          </w:tcPr>
          <w:p w14:paraId="194B4BF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23.5.1  </w:t>
            </w:r>
            <w:r>
              <w:rPr>
                <w:rFonts w:ascii="宋体" w:hAnsi="宋体" w:hint="eastAsia"/>
                <w:color w:val="FF0000"/>
                <w:spacing w:val="8"/>
                <w:kern w:val="0"/>
                <w:sz w:val="20"/>
                <w:szCs w:val="21"/>
                <w:u w:val="single"/>
              </w:rPr>
              <w:t>时钟系统应具有母钟、子钟、时间服务器、时标接收单元等的运行状况的实时监控功能，故障告警功能，日志存储、打印功能。</w:t>
            </w:r>
          </w:p>
          <w:p w14:paraId="78ACE876"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拔掉主母钟的电源或某一电路版，或切断正在工作的标准时间源连接，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出声光报警。</w:t>
            </w:r>
          </w:p>
          <w:p w14:paraId="1C5EF28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23.5.2  </w:t>
            </w:r>
            <w:r>
              <w:rPr>
                <w:rFonts w:ascii="宋体" w:hAnsi="宋体" w:hint="eastAsia"/>
                <w:color w:val="FF0000"/>
                <w:spacing w:val="8"/>
                <w:kern w:val="0"/>
                <w:sz w:val="20"/>
                <w:szCs w:val="21"/>
                <w:u w:val="single"/>
              </w:rPr>
              <w:t>时钟系统应具有母钟与时标接收单元同步、母钟对子钟进行同步校时的控制功能。</w:t>
            </w:r>
          </w:p>
          <w:p w14:paraId="0189E74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23.5.3  </w:t>
            </w:r>
            <w:r>
              <w:rPr>
                <w:rFonts w:ascii="宋体" w:hAnsi="宋体" w:hint="eastAsia"/>
                <w:color w:val="FF0000"/>
                <w:spacing w:val="8"/>
                <w:kern w:val="0"/>
                <w:sz w:val="20"/>
                <w:szCs w:val="21"/>
                <w:u w:val="single"/>
              </w:rPr>
              <w:t>时钟系统断电后应具有自动恢复功能。</w:t>
            </w:r>
          </w:p>
          <w:p w14:paraId="2279586B"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23.5.4  </w:t>
            </w:r>
            <w:r>
              <w:rPr>
                <w:rFonts w:ascii="宋体" w:hAnsi="宋体" w:hint="eastAsia"/>
                <w:color w:val="FF0000"/>
                <w:spacing w:val="8"/>
                <w:kern w:val="0"/>
                <w:sz w:val="20"/>
                <w:szCs w:val="21"/>
                <w:u w:val="single"/>
              </w:rPr>
              <w:t>时钟系统应具有对其他系统主机校时和授时功能。</w:t>
            </w:r>
          </w:p>
          <w:p w14:paraId="2441D65E"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23.5.5  </w:t>
            </w:r>
            <w:r>
              <w:rPr>
                <w:rFonts w:ascii="宋体" w:hAnsi="宋体" w:hint="eastAsia"/>
                <w:color w:val="FF0000"/>
                <w:spacing w:val="8"/>
                <w:kern w:val="0"/>
                <w:sz w:val="20"/>
                <w:szCs w:val="21"/>
                <w:u w:val="single"/>
              </w:rPr>
              <w:t>母钟独立计时精度、子母钟同步误差等主要技术参数应符合设计要求。</w:t>
            </w:r>
          </w:p>
        </w:tc>
      </w:tr>
      <w:tr w:rsidR="00F76BAA" w14:paraId="34A86302" w14:textId="77777777">
        <w:tc>
          <w:tcPr>
            <w:tcW w:w="4318" w:type="dxa"/>
          </w:tcPr>
          <w:p w14:paraId="2D90E24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A45039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p>
        </w:tc>
      </w:tr>
      <w:tr w:rsidR="00F76BAA" w14:paraId="1C20703F" w14:textId="77777777">
        <w:tc>
          <w:tcPr>
            <w:tcW w:w="4318" w:type="dxa"/>
          </w:tcPr>
          <w:p w14:paraId="3AEB1211" w14:textId="77777777" w:rsidR="00F76BAA" w:rsidRDefault="00F76BAA">
            <w:pPr>
              <w:adjustRightInd w:val="0"/>
              <w:snapToGrid w:val="0"/>
              <w:rPr>
                <w:rFonts w:ascii="宋体" w:hAnsi="宋体"/>
                <w:kern w:val="0"/>
                <w:szCs w:val="21"/>
              </w:rPr>
            </w:pPr>
          </w:p>
        </w:tc>
        <w:tc>
          <w:tcPr>
            <w:tcW w:w="4318" w:type="dxa"/>
          </w:tcPr>
          <w:p w14:paraId="6720D93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3.6.1 </w:t>
            </w:r>
            <w:r>
              <w:rPr>
                <w:rFonts w:ascii="宋体" w:hAnsi="宋体" w:hint="eastAsia"/>
                <w:color w:val="FF0000"/>
                <w:spacing w:val="8"/>
                <w:kern w:val="0"/>
                <w:sz w:val="20"/>
                <w:szCs w:val="21"/>
                <w:u w:val="single"/>
              </w:rPr>
              <w:t>时钟系统质量记录除应执行本规范的第3.7节的规定外，尚应执行国家现行标准的相关规定。</w:t>
            </w:r>
          </w:p>
          <w:p w14:paraId="7239528A"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 xml:space="preserve"> 时钟系统质量记录应填写本规范表</w:t>
            </w:r>
            <w:r>
              <w:rPr>
                <w:rFonts w:ascii="宋体" w:hAnsi="宋体"/>
                <w:color w:val="FF0000"/>
                <w:spacing w:val="8"/>
                <w:kern w:val="0"/>
                <w:sz w:val="20"/>
                <w:szCs w:val="21"/>
                <w:u w:val="single"/>
              </w:rPr>
              <w:t>B.0.14</w:t>
            </w:r>
            <w:r>
              <w:rPr>
                <w:rFonts w:ascii="宋体" w:hAnsi="宋体" w:hint="eastAsia"/>
                <w:color w:val="FF0000"/>
                <w:spacing w:val="8"/>
                <w:kern w:val="0"/>
                <w:sz w:val="20"/>
                <w:szCs w:val="21"/>
                <w:u w:val="single"/>
              </w:rPr>
              <w:t>。</w:t>
            </w:r>
          </w:p>
        </w:tc>
      </w:tr>
      <w:tr w:rsidR="00F76BAA" w14:paraId="01C95947" w14:textId="77777777">
        <w:tc>
          <w:tcPr>
            <w:tcW w:w="4318" w:type="dxa"/>
          </w:tcPr>
          <w:p w14:paraId="237EDAF5" w14:textId="77777777" w:rsidR="00F76BAA" w:rsidRDefault="00085D94">
            <w:pPr>
              <w:pStyle w:val="1"/>
              <w:spacing w:before="0" w:after="0" w:line="240" w:lineRule="auto"/>
              <w:jc w:val="center"/>
              <w:outlineLvl w:val="0"/>
              <w:rPr>
                <w:rFonts w:ascii="宋体" w:hAnsi="宋体"/>
                <w:sz w:val="21"/>
                <w:szCs w:val="21"/>
              </w:rPr>
            </w:pPr>
            <w:bookmarkStart w:id="403" w:name="_Toc43821423"/>
            <w:bookmarkStart w:id="404" w:name="_Toc45558995"/>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bookmarkEnd w:id="403"/>
            <w:bookmarkEnd w:id="404"/>
          </w:p>
        </w:tc>
        <w:tc>
          <w:tcPr>
            <w:tcW w:w="4318" w:type="dxa"/>
          </w:tcPr>
          <w:p w14:paraId="54A2BA13"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p>
        </w:tc>
      </w:tr>
      <w:tr w:rsidR="00F76BAA" w14:paraId="72A6DB37" w14:textId="77777777">
        <w:tc>
          <w:tcPr>
            <w:tcW w:w="4318" w:type="dxa"/>
          </w:tcPr>
          <w:p w14:paraId="24729B43" w14:textId="77777777" w:rsidR="00F76BAA" w:rsidRDefault="00F76BAA">
            <w:pPr>
              <w:adjustRightInd w:val="0"/>
              <w:snapToGrid w:val="0"/>
              <w:rPr>
                <w:rFonts w:ascii="宋体" w:hAnsi="宋体"/>
                <w:kern w:val="0"/>
                <w:szCs w:val="21"/>
              </w:rPr>
            </w:pPr>
          </w:p>
        </w:tc>
        <w:tc>
          <w:tcPr>
            <w:tcW w:w="4318" w:type="dxa"/>
          </w:tcPr>
          <w:p w14:paraId="5BBB221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与应急响应系统相关联的火灾自动报警系统、安全技术防范系统等其它系统应已经调试完成。</w:t>
            </w:r>
          </w:p>
          <w:p w14:paraId="3517F1E0"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应急响应系统集成或联动的安全技术防范系统、火灾自动报警系统、公共广播系统、信息导引及发布系统、门禁系统、智能化集成系统等系统应已经调</w:t>
            </w:r>
            <w:r>
              <w:rPr>
                <w:rFonts w:ascii="宋体" w:hAnsi="宋体" w:hint="eastAsia"/>
                <w:color w:val="FF0000"/>
                <w:spacing w:val="8"/>
                <w:kern w:val="0"/>
                <w:sz w:val="20"/>
                <w:szCs w:val="21"/>
                <w:u w:val="single"/>
              </w:rPr>
              <w:lastRenderedPageBreak/>
              <w:t>试完成，并能提供或接收正确的信息。</w:t>
            </w:r>
          </w:p>
        </w:tc>
      </w:tr>
      <w:tr w:rsidR="00F76BAA" w14:paraId="1C03EAB1" w14:textId="77777777">
        <w:tc>
          <w:tcPr>
            <w:tcW w:w="4318" w:type="dxa"/>
          </w:tcPr>
          <w:p w14:paraId="0634B9B5" w14:textId="77777777" w:rsidR="00F76BAA" w:rsidRDefault="00F76BAA">
            <w:pPr>
              <w:adjustRightInd w:val="0"/>
              <w:snapToGrid w:val="0"/>
              <w:rPr>
                <w:rFonts w:ascii="宋体" w:hAnsi="宋体"/>
                <w:kern w:val="0"/>
                <w:szCs w:val="21"/>
              </w:rPr>
            </w:pPr>
          </w:p>
        </w:tc>
        <w:tc>
          <w:tcPr>
            <w:tcW w:w="4318" w:type="dxa"/>
          </w:tcPr>
          <w:p w14:paraId="2FC4F77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  应急响应系统与上一级应急响</w:t>
            </w:r>
            <w:r>
              <w:rPr>
                <w:rFonts w:ascii="宋体" w:hAnsi="宋体"/>
                <w:color w:val="FF0000"/>
                <w:spacing w:val="8"/>
                <w:kern w:val="0"/>
                <w:sz w:val="20"/>
                <w:szCs w:val="21"/>
                <w:u w:val="single"/>
              </w:rPr>
              <w:t>应系统通信接口</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应符合设计要求</w:t>
            </w:r>
            <w:r>
              <w:rPr>
                <w:rFonts w:ascii="宋体" w:hAnsi="宋体" w:hint="eastAsia"/>
                <w:color w:val="FF0000"/>
                <w:spacing w:val="8"/>
                <w:kern w:val="0"/>
                <w:sz w:val="20"/>
                <w:szCs w:val="21"/>
                <w:u w:val="single"/>
              </w:rPr>
              <w:t>。</w:t>
            </w:r>
          </w:p>
          <w:p w14:paraId="3255AE13"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2建筑</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应急响应系统是城市、</w:t>
            </w:r>
            <w:r>
              <w:rPr>
                <w:rFonts w:ascii="宋体" w:hAnsi="宋体"/>
                <w:color w:val="FF0000"/>
                <w:spacing w:val="8"/>
                <w:kern w:val="0"/>
                <w:sz w:val="20"/>
                <w:szCs w:val="21"/>
                <w:u w:val="single"/>
              </w:rPr>
              <w:t>园区、社区</w:t>
            </w:r>
            <w:r>
              <w:rPr>
                <w:rFonts w:ascii="宋体" w:hAnsi="宋体" w:hint="eastAsia"/>
                <w:color w:val="FF0000"/>
                <w:spacing w:val="8"/>
                <w:kern w:val="0"/>
                <w:sz w:val="20"/>
                <w:szCs w:val="21"/>
                <w:u w:val="single"/>
              </w:rPr>
              <w:t>等上级</w:t>
            </w:r>
            <w:r>
              <w:rPr>
                <w:rFonts w:ascii="宋体" w:hAnsi="宋体"/>
                <w:color w:val="FF0000"/>
                <w:spacing w:val="8"/>
                <w:kern w:val="0"/>
                <w:sz w:val="20"/>
                <w:szCs w:val="21"/>
                <w:u w:val="single"/>
              </w:rPr>
              <w:t>应急</w:t>
            </w:r>
            <w:r>
              <w:rPr>
                <w:rFonts w:ascii="宋体" w:hAnsi="宋体" w:hint="eastAsia"/>
                <w:color w:val="FF0000"/>
                <w:spacing w:val="8"/>
                <w:kern w:val="0"/>
                <w:sz w:val="20"/>
                <w:szCs w:val="21"/>
                <w:u w:val="single"/>
              </w:rPr>
              <w:t>指挥</w:t>
            </w:r>
            <w:r>
              <w:rPr>
                <w:rFonts w:ascii="宋体" w:hAnsi="宋体"/>
                <w:color w:val="FF0000"/>
                <w:spacing w:val="8"/>
                <w:kern w:val="0"/>
                <w:sz w:val="20"/>
                <w:szCs w:val="21"/>
                <w:u w:val="single"/>
              </w:rPr>
              <w:t>系统基本接入单元，</w:t>
            </w:r>
            <w:r>
              <w:rPr>
                <w:rFonts w:ascii="宋体" w:hAnsi="宋体" w:hint="eastAsia"/>
                <w:color w:val="FF0000"/>
                <w:spacing w:val="8"/>
                <w:kern w:val="0"/>
                <w:sz w:val="20"/>
                <w:szCs w:val="21"/>
                <w:u w:val="single"/>
              </w:rPr>
              <w:t>有</w:t>
            </w:r>
            <w:r>
              <w:rPr>
                <w:rFonts w:ascii="宋体" w:hAnsi="宋体"/>
                <w:color w:val="FF0000"/>
                <w:spacing w:val="8"/>
                <w:kern w:val="0"/>
                <w:sz w:val="20"/>
                <w:szCs w:val="21"/>
                <w:u w:val="single"/>
              </w:rPr>
              <w:t>接入上一级应急指挥系统需求的</w:t>
            </w:r>
            <w:r>
              <w:rPr>
                <w:rFonts w:ascii="宋体" w:hAnsi="宋体" w:hint="eastAsia"/>
                <w:color w:val="FF0000"/>
                <w:spacing w:val="8"/>
                <w:kern w:val="0"/>
                <w:sz w:val="20"/>
                <w:szCs w:val="21"/>
                <w:u w:val="single"/>
              </w:rPr>
              <w:t>智</w:t>
            </w:r>
            <w:r>
              <w:rPr>
                <w:rFonts w:ascii="宋体" w:hAnsi="宋体"/>
                <w:color w:val="FF0000"/>
                <w:spacing w:val="8"/>
                <w:kern w:val="0"/>
                <w:sz w:val="20"/>
                <w:szCs w:val="21"/>
                <w:u w:val="single"/>
              </w:rPr>
              <w:t>能建筑，</w:t>
            </w:r>
            <w:r>
              <w:rPr>
                <w:rFonts w:ascii="宋体" w:hAnsi="宋体" w:hint="eastAsia"/>
                <w:color w:val="FF0000"/>
                <w:spacing w:val="8"/>
                <w:kern w:val="0"/>
                <w:sz w:val="20"/>
                <w:szCs w:val="21"/>
                <w:u w:val="single"/>
              </w:rPr>
              <w:t>施工</w:t>
            </w:r>
            <w:r>
              <w:rPr>
                <w:rFonts w:ascii="宋体" w:hAnsi="宋体"/>
                <w:color w:val="FF0000"/>
                <w:spacing w:val="8"/>
                <w:kern w:val="0"/>
                <w:sz w:val="20"/>
                <w:szCs w:val="21"/>
                <w:u w:val="single"/>
              </w:rPr>
              <w:t>时</w:t>
            </w:r>
            <w:r>
              <w:rPr>
                <w:rFonts w:ascii="宋体" w:hAnsi="宋体" w:hint="eastAsia"/>
                <w:color w:val="FF0000"/>
                <w:spacing w:val="8"/>
                <w:kern w:val="0"/>
                <w:sz w:val="20"/>
                <w:szCs w:val="21"/>
                <w:u w:val="single"/>
              </w:rPr>
              <w:t>应考虑通信</w:t>
            </w:r>
            <w:r>
              <w:rPr>
                <w:rFonts w:ascii="宋体" w:hAnsi="宋体"/>
                <w:color w:val="FF0000"/>
                <w:spacing w:val="8"/>
                <w:kern w:val="0"/>
                <w:sz w:val="20"/>
                <w:szCs w:val="21"/>
                <w:u w:val="single"/>
              </w:rPr>
              <w:t>接入要求。</w:t>
            </w:r>
          </w:p>
        </w:tc>
      </w:tr>
      <w:tr w:rsidR="00F76BAA" w14:paraId="053FA36A" w14:textId="77777777">
        <w:tc>
          <w:tcPr>
            <w:tcW w:w="4318" w:type="dxa"/>
          </w:tcPr>
          <w:p w14:paraId="5D4F4F55" w14:textId="77777777" w:rsidR="00F76BAA" w:rsidRDefault="00F76BAA">
            <w:pPr>
              <w:adjustRightInd w:val="0"/>
              <w:snapToGrid w:val="0"/>
              <w:rPr>
                <w:rFonts w:ascii="宋体" w:hAnsi="宋体"/>
                <w:kern w:val="0"/>
                <w:szCs w:val="21"/>
              </w:rPr>
            </w:pPr>
          </w:p>
        </w:tc>
        <w:tc>
          <w:tcPr>
            <w:tcW w:w="4318" w:type="dxa"/>
          </w:tcPr>
          <w:p w14:paraId="46A351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  应急响应系统应具有实现就地报警和异地报警,应急指挥调度,紧急疏散与逃生紧急呼叫和导引,应急处置，接收上级应急指挥系统指令信息, 采集事故现场信息，多媒体信息显示，建立应急处理预案等功能。</w:t>
            </w:r>
          </w:p>
          <w:p w14:paraId="026F5C96"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3应急信息采集、应急指挥调度、应急预案、应急联动、</w:t>
            </w:r>
            <w:r>
              <w:rPr>
                <w:rFonts w:ascii="宋体" w:hAnsi="宋体"/>
                <w:color w:val="FF0000"/>
                <w:spacing w:val="8"/>
                <w:kern w:val="0"/>
                <w:sz w:val="20"/>
                <w:szCs w:val="21"/>
                <w:u w:val="single"/>
              </w:rPr>
              <w:t>应急信息</w:t>
            </w:r>
            <w:r>
              <w:rPr>
                <w:rFonts w:ascii="宋体" w:hAnsi="宋体" w:hint="eastAsia"/>
                <w:color w:val="FF0000"/>
                <w:spacing w:val="8"/>
                <w:kern w:val="0"/>
                <w:sz w:val="20"/>
                <w:szCs w:val="21"/>
                <w:u w:val="single"/>
              </w:rPr>
              <w:t>显示</w:t>
            </w:r>
            <w:r>
              <w:rPr>
                <w:rFonts w:ascii="宋体" w:hAnsi="宋体"/>
                <w:color w:val="FF0000"/>
                <w:spacing w:val="8"/>
                <w:kern w:val="0"/>
                <w:sz w:val="20"/>
                <w:szCs w:val="21"/>
                <w:u w:val="single"/>
              </w:rPr>
              <w:t>是应急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系统基本功能，</w:t>
            </w:r>
            <w:r>
              <w:rPr>
                <w:rFonts w:ascii="宋体" w:hAnsi="宋体" w:hint="eastAsia"/>
                <w:color w:val="FF0000"/>
                <w:spacing w:val="8"/>
                <w:kern w:val="0"/>
                <w:sz w:val="20"/>
                <w:szCs w:val="21"/>
                <w:u w:val="single"/>
              </w:rPr>
              <w:t>智能建筑</w:t>
            </w:r>
            <w:r>
              <w:rPr>
                <w:rFonts w:ascii="宋体" w:hAnsi="宋体"/>
                <w:color w:val="FF0000"/>
                <w:spacing w:val="8"/>
                <w:kern w:val="0"/>
                <w:sz w:val="20"/>
                <w:szCs w:val="21"/>
                <w:u w:val="single"/>
              </w:rPr>
              <w:t>的应急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功能可以此</w:t>
            </w:r>
            <w:r>
              <w:rPr>
                <w:rFonts w:ascii="宋体" w:hAnsi="宋体"/>
                <w:color w:val="FF0000"/>
                <w:spacing w:val="8"/>
                <w:kern w:val="0"/>
                <w:sz w:val="20"/>
                <w:szCs w:val="21"/>
                <w:u w:val="single"/>
              </w:rPr>
              <w:t>为基础</w:t>
            </w:r>
            <w:r>
              <w:rPr>
                <w:rFonts w:ascii="宋体" w:hAnsi="宋体" w:hint="eastAsia"/>
                <w:color w:val="FF0000"/>
                <w:spacing w:val="8"/>
                <w:kern w:val="0"/>
                <w:sz w:val="20"/>
                <w:szCs w:val="21"/>
                <w:u w:val="single"/>
              </w:rPr>
              <w:t>进行</w:t>
            </w:r>
            <w:r>
              <w:rPr>
                <w:rFonts w:ascii="宋体" w:hAnsi="宋体"/>
                <w:color w:val="FF0000"/>
                <w:spacing w:val="8"/>
                <w:kern w:val="0"/>
                <w:sz w:val="20"/>
                <w:szCs w:val="21"/>
                <w:u w:val="single"/>
              </w:rPr>
              <w:t>增</w:t>
            </w:r>
            <w:r>
              <w:rPr>
                <w:rFonts w:ascii="宋体" w:hAnsi="宋体" w:hint="eastAsia"/>
                <w:color w:val="FF0000"/>
                <w:spacing w:val="8"/>
                <w:kern w:val="0"/>
                <w:sz w:val="20"/>
                <w:szCs w:val="21"/>
                <w:u w:val="single"/>
              </w:rPr>
              <w:t>加</w:t>
            </w:r>
            <w:r>
              <w:rPr>
                <w:rFonts w:ascii="宋体" w:hAnsi="宋体"/>
                <w:color w:val="FF0000"/>
                <w:spacing w:val="8"/>
                <w:kern w:val="0"/>
                <w:sz w:val="20"/>
                <w:szCs w:val="21"/>
                <w:u w:val="single"/>
              </w:rPr>
              <w:t>或</w:t>
            </w:r>
            <w:r>
              <w:rPr>
                <w:rFonts w:ascii="宋体" w:hAnsi="宋体" w:hint="eastAsia"/>
                <w:color w:val="FF0000"/>
                <w:spacing w:val="8"/>
                <w:kern w:val="0"/>
                <w:sz w:val="20"/>
                <w:szCs w:val="21"/>
                <w:u w:val="single"/>
              </w:rPr>
              <w:t>删</w:t>
            </w:r>
            <w:r>
              <w:rPr>
                <w:rFonts w:ascii="宋体" w:hAnsi="宋体"/>
                <w:color w:val="FF0000"/>
                <w:spacing w:val="8"/>
                <w:kern w:val="0"/>
                <w:sz w:val="20"/>
                <w:szCs w:val="21"/>
                <w:u w:val="single"/>
              </w:rPr>
              <w:t>减</w:t>
            </w:r>
            <w:r>
              <w:rPr>
                <w:rFonts w:ascii="宋体" w:hAnsi="宋体" w:hint="eastAsia"/>
                <w:color w:val="FF0000"/>
                <w:spacing w:val="8"/>
                <w:kern w:val="0"/>
                <w:sz w:val="20"/>
                <w:szCs w:val="21"/>
                <w:u w:val="single"/>
              </w:rPr>
              <w:t>。</w:t>
            </w:r>
          </w:p>
        </w:tc>
      </w:tr>
      <w:tr w:rsidR="00F76BAA" w14:paraId="6F0AA5A5" w14:textId="77777777">
        <w:tc>
          <w:tcPr>
            <w:tcW w:w="4318" w:type="dxa"/>
          </w:tcPr>
          <w:p w14:paraId="756CC078" w14:textId="77777777" w:rsidR="00F76BAA" w:rsidRDefault="00F76BAA">
            <w:pPr>
              <w:adjustRightInd w:val="0"/>
              <w:snapToGrid w:val="0"/>
              <w:rPr>
                <w:rFonts w:ascii="宋体" w:hAnsi="宋体"/>
                <w:kern w:val="0"/>
                <w:szCs w:val="21"/>
              </w:rPr>
            </w:pPr>
          </w:p>
        </w:tc>
        <w:tc>
          <w:tcPr>
            <w:tcW w:w="4318" w:type="dxa"/>
          </w:tcPr>
          <w:p w14:paraId="6820BDC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应急响应系统质量记录应填本标准表B.</w:t>
            </w:r>
            <w:r>
              <w:rPr>
                <w:rFonts w:ascii="宋体" w:hAnsi="宋体"/>
                <w:color w:val="FF0000"/>
                <w:spacing w:val="8"/>
                <w:kern w:val="0"/>
                <w:sz w:val="20"/>
                <w:szCs w:val="21"/>
                <w:u w:val="single"/>
              </w:rPr>
              <w:t>0.28</w:t>
            </w:r>
            <w:r>
              <w:rPr>
                <w:rFonts w:ascii="宋体" w:hAnsi="宋体" w:hint="eastAsia"/>
                <w:color w:val="FF0000"/>
                <w:spacing w:val="8"/>
                <w:kern w:val="0"/>
                <w:sz w:val="20"/>
                <w:szCs w:val="21"/>
                <w:u w:val="single"/>
              </w:rPr>
              <w:t>。</w:t>
            </w:r>
          </w:p>
          <w:p w14:paraId="4B1E936D"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4应急响应中心工作</w:t>
            </w:r>
            <w:r>
              <w:rPr>
                <w:rFonts w:ascii="宋体" w:hAnsi="宋体"/>
                <w:color w:val="FF0000"/>
                <w:spacing w:val="8"/>
                <w:kern w:val="0"/>
                <w:sz w:val="20"/>
                <w:szCs w:val="21"/>
                <w:u w:val="single"/>
              </w:rPr>
              <w:t>用房</w:t>
            </w:r>
            <w:r>
              <w:rPr>
                <w:rFonts w:ascii="宋体" w:hAnsi="宋体" w:hint="eastAsia"/>
                <w:color w:val="FF0000"/>
                <w:spacing w:val="8"/>
                <w:kern w:val="0"/>
                <w:sz w:val="20"/>
                <w:szCs w:val="21"/>
                <w:u w:val="single"/>
              </w:rPr>
              <w:t>可以</w:t>
            </w:r>
            <w:r>
              <w:rPr>
                <w:rFonts w:ascii="宋体" w:hAnsi="宋体"/>
                <w:color w:val="FF0000"/>
                <w:spacing w:val="8"/>
                <w:kern w:val="0"/>
                <w:sz w:val="20"/>
                <w:szCs w:val="21"/>
                <w:u w:val="single"/>
              </w:rPr>
              <w:t>单独设置，也可以与其他中心共用</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若</w:t>
            </w:r>
            <w:r>
              <w:rPr>
                <w:rFonts w:ascii="宋体" w:hAnsi="宋体" w:hint="eastAsia"/>
                <w:color w:val="FF0000"/>
                <w:spacing w:val="8"/>
                <w:kern w:val="0"/>
                <w:sz w:val="20"/>
                <w:szCs w:val="21"/>
                <w:u w:val="single"/>
              </w:rPr>
              <w:t>单独</w:t>
            </w:r>
            <w:r>
              <w:rPr>
                <w:rFonts w:ascii="宋体" w:hAnsi="宋体"/>
                <w:color w:val="FF0000"/>
                <w:spacing w:val="8"/>
                <w:kern w:val="0"/>
                <w:sz w:val="20"/>
                <w:szCs w:val="21"/>
                <w:u w:val="single"/>
              </w:rPr>
              <w:t>设置工作</w:t>
            </w:r>
            <w:r>
              <w:rPr>
                <w:rFonts w:ascii="宋体" w:hAnsi="宋体" w:hint="eastAsia"/>
                <w:color w:val="FF0000"/>
                <w:spacing w:val="8"/>
                <w:kern w:val="0"/>
                <w:sz w:val="20"/>
                <w:szCs w:val="21"/>
                <w:u w:val="single"/>
              </w:rPr>
              <w:t>房</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应满足应急</w:t>
            </w:r>
            <w:r>
              <w:rPr>
                <w:rFonts w:ascii="宋体" w:hAnsi="宋体"/>
                <w:color w:val="FF0000"/>
                <w:spacing w:val="8"/>
                <w:kern w:val="0"/>
                <w:sz w:val="20"/>
                <w:szCs w:val="21"/>
                <w:u w:val="single"/>
              </w:rPr>
              <w:t>响应系统各项功能需要和设计要求。</w:t>
            </w:r>
          </w:p>
        </w:tc>
      </w:tr>
    </w:tbl>
    <w:p w14:paraId="06819E1C" w14:textId="77777777" w:rsidR="00F76BAA" w:rsidRDefault="00F76BAA">
      <w:pPr>
        <w:adjustRightInd w:val="0"/>
        <w:snapToGrid w:val="0"/>
        <w:rPr>
          <w:spacing w:val="8"/>
        </w:rPr>
      </w:pPr>
    </w:p>
    <w:bookmarkEnd w:id="2"/>
    <w:bookmarkEnd w:id="3"/>
    <w:p w14:paraId="359B52B1" w14:textId="77777777" w:rsidR="00F76BAA" w:rsidRDefault="00F76BAA">
      <w:pPr>
        <w:rPr>
          <w:rFonts w:ascii="宋体" w:hAnsi="宋体"/>
          <w:spacing w:val="8"/>
          <w:szCs w:val="21"/>
        </w:rPr>
      </w:pPr>
    </w:p>
    <w:p w14:paraId="22C024D2" w14:textId="77777777" w:rsidR="00F76BAA" w:rsidRDefault="00F76BAA">
      <w:pPr>
        <w:rPr>
          <w:rFonts w:ascii="宋体" w:hAnsi="宋体"/>
          <w:spacing w:val="8"/>
          <w:szCs w:val="21"/>
        </w:rPr>
      </w:pPr>
    </w:p>
    <w:p w14:paraId="405161EF" w14:textId="77777777" w:rsidR="00F76BAA" w:rsidRDefault="00085D94">
      <w:pPr>
        <w:tabs>
          <w:tab w:val="left" w:pos="19"/>
        </w:tabs>
        <w:spacing w:line="360" w:lineRule="auto"/>
        <w:jc w:val="left"/>
        <w:rPr>
          <w:rFonts w:ascii="宋体" w:hAnsi="宋体" w:cs="宋体"/>
          <w:sz w:val="24"/>
          <w:u w:val="single"/>
        </w:rPr>
      </w:pPr>
      <w:r>
        <w:rPr>
          <w:rFonts w:ascii="宋体" w:hAnsi="宋体" w:cs="宋体" w:hint="eastAsia"/>
          <w:sz w:val="24"/>
        </w:rPr>
        <w:t>附录A</w:t>
      </w:r>
      <w:r>
        <w:rPr>
          <w:rFonts w:ascii="宋体" w:hAnsi="宋体" w:cs="宋体" w:hint="eastAsia"/>
          <w:kern w:val="0"/>
          <w:sz w:val="24"/>
        </w:rPr>
        <w:t xml:space="preserve">  </w:t>
      </w:r>
      <w:r>
        <w:rPr>
          <w:rFonts w:ascii="宋体" w:hAnsi="宋体" w:cs="宋体" w:hint="eastAsia"/>
          <w:sz w:val="24"/>
        </w:rPr>
        <w:t>工程实施及质量控制记录；附录B  检测记录；调整原因：规范用词说明</w:t>
      </w:r>
      <w:bookmarkStart w:id="405" w:name="_Toc328054357"/>
      <w:r>
        <w:rPr>
          <w:rFonts w:ascii="宋体" w:hAnsi="宋体" w:cs="宋体" w:hint="eastAsia"/>
          <w:sz w:val="24"/>
        </w:rPr>
        <w:t>，引用标准</w:t>
      </w:r>
      <w:bookmarkEnd w:id="405"/>
      <w:r>
        <w:rPr>
          <w:rFonts w:ascii="宋体" w:hAnsi="宋体" w:cs="宋体" w:hint="eastAsia"/>
          <w:sz w:val="24"/>
        </w:rPr>
        <w:t>改变，标准条款改变等，修订征求意见稿附后。</w:t>
      </w:r>
    </w:p>
    <w:p w14:paraId="0D26D8E8" w14:textId="77777777" w:rsidR="00F76BAA" w:rsidRDefault="00F76BAA">
      <w:pPr>
        <w:rPr>
          <w:rFonts w:ascii="宋体" w:hAnsi="宋体"/>
          <w:spacing w:val="8"/>
          <w:szCs w:val="21"/>
        </w:rPr>
      </w:pPr>
    </w:p>
    <w:p w14:paraId="265BEFE9" w14:textId="77777777" w:rsidR="00F76BAA" w:rsidRDefault="00F76BAA">
      <w:pPr>
        <w:rPr>
          <w:rFonts w:ascii="宋体" w:hAnsi="宋体"/>
          <w:spacing w:val="8"/>
          <w:szCs w:val="21"/>
        </w:rPr>
      </w:pPr>
    </w:p>
    <w:p w14:paraId="300F76E4" w14:textId="77777777" w:rsidR="00F76BAA" w:rsidRDefault="00F76BAA">
      <w:pPr>
        <w:rPr>
          <w:rFonts w:ascii="宋体" w:hAnsi="宋体"/>
          <w:spacing w:val="8"/>
          <w:szCs w:val="21"/>
        </w:rPr>
      </w:pPr>
    </w:p>
    <w:p w14:paraId="5C50D9F9" w14:textId="77777777" w:rsidR="00F76BAA" w:rsidRDefault="00F76BAA">
      <w:pPr>
        <w:rPr>
          <w:rFonts w:ascii="宋体" w:hAnsi="宋体"/>
          <w:spacing w:val="8"/>
          <w:szCs w:val="21"/>
        </w:rPr>
      </w:pPr>
    </w:p>
    <w:p w14:paraId="24C71ACC" w14:textId="77777777" w:rsidR="00F76BAA" w:rsidRDefault="00F76BAA">
      <w:pPr>
        <w:rPr>
          <w:rFonts w:ascii="宋体" w:hAnsi="宋体"/>
          <w:spacing w:val="8"/>
          <w:szCs w:val="21"/>
        </w:rPr>
      </w:pPr>
    </w:p>
    <w:p w14:paraId="055BC8D3" w14:textId="77777777" w:rsidR="00F76BAA" w:rsidRDefault="00F76BAA">
      <w:pPr>
        <w:rPr>
          <w:rFonts w:ascii="宋体" w:hAnsi="宋体"/>
          <w:spacing w:val="8"/>
          <w:szCs w:val="21"/>
        </w:rPr>
      </w:pPr>
    </w:p>
    <w:p w14:paraId="2D33E96C" w14:textId="77777777" w:rsidR="00F76BAA" w:rsidRDefault="00F76BAA">
      <w:pPr>
        <w:rPr>
          <w:rFonts w:ascii="宋体" w:hAnsi="宋体"/>
          <w:spacing w:val="8"/>
          <w:szCs w:val="21"/>
        </w:rPr>
      </w:pPr>
    </w:p>
    <w:p w14:paraId="3B8E9280" w14:textId="77777777" w:rsidR="00F76BAA" w:rsidRDefault="00F76BAA">
      <w:pPr>
        <w:rPr>
          <w:rFonts w:ascii="宋体" w:hAnsi="宋体"/>
          <w:spacing w:val="8"/>
          <w:szCs w:val="21"/>
        </w:rPr>
      </w:pPr>
    </w:p>
    <w:p w14:paraId="6797102A" w14:textId="77777777" w:rsidR="00F76BAA" w:rsidRDefault="00F76BAA">
      <w:pPr>
        <w:rPr>
          <w:rFonts w:ascii="宋体" w:hAnsi="宋体"/>
          <w:spacing w:val="8"/>
          <w:szCs w:val="21"/>
        </w:rPr>
      </w:pPr>
    </w:p>
    <w:p w14:paraId="29540908" w14:textId="77777777" w:rsidR="00F76BAA" w:rsidRDefault="00F76BAA">
      <w:pPr>
        <w:rPr>
          <w:rFonts w:ascii="宋体" w:hAnsi="宋体"/>
          <w:spacing w:val="8"/>
          <w:szCs w:val="21"/>
        </w:rPr>
      </w:pPr>
    </w:p>
    <w:p w14:paraId="17EB2F5B" w14:textId="77777777" w:rsidR="00F76BAA" w:rsidRDefault="00F76BAA">
      <w:pPr>
        <w:rPr>
          <w:rFonts w:ascii="宋体" w:hAnsi="宋体"/>
          <w:spacing w:val="8"/>
          <w:szCs w:val="21"/>
        </w:rPr>
      </w:pPr>
    </w:p>
    <w:p w14:paraId="3484796C" w14:textId="77777777" w:rsidR="00F76BAA" w:rsidRDefault="00F76BAA">
      <w:pPr>
        <w:rPr>
          <w:rFonts w:ascii="宋体" w:hAnsi="宋体"/>
          <w:spacing w:val="8"/>
          <w:szCs w:val="21"/>
        </w:rPr>
      </w:pPr>
    </w:p>
    <w:p w14:paraId="5932E306" w14:textId="77777777" w:rsidR="00F76BAA" w:rsidRDefault="00F76BAA">
      <w:pPr>
        <w:rPr>
          <w:rFonts w:ascii="宋体" w:hAnsi="宋体"/>
          <w:spacing w:val="8"/>
          <w:szCs w:val="21"/>
        </w:rPr>
      </w:pPr>
    </w:p>
    <w:p w14:paraId="103C3F44" w14:textId="77777777" w:rsidR="00F76BAA" w:rsidRDefault="00F76BAA">
      <w:pPr>
        <w:rPr>
          <w:rFonts w:ascii="宋体" w:hAnsi="宋体"/>
          <w:spacing w:val="8"/>
          <w:szCs w:val="21"/>
        </w:rPr>
      </w:pPr>
    </w:p>
    <w:p w14:paraId="7253BE42" w14:textId="77777777"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表B. 0. 2 智能建筑工程检验批检测记录</w:t>
      </w:r>
    </w:p>
    <w:p w14:paraId="11B6F0C7"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96"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426"/>
        <w:gridCol w:w="709"/>
        <w:gridCol w:w="1632"/>
        <w:gridCol w:w="1407"/>
        <w:gridCol w:w="1261"/>
        <w:gridCol w:w="1661"/>
      </w:tblGrid>
      <w:tr w:rsidR="00F76BAA" w14:paraId="5AB860BA"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FAD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工程名称</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DFA73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1FBA3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验收部位</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3858E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A0EB07B"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6397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ADC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A78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注册建</w:t>
            </w:r>
            <w:r>
              <w:rPr>
                <w:rFonts w:ascii="宋体" w:hAnsi="宋体" w:cs="宋体" w:hint="eastAsia"/>
                <w:kern w:val="0"/>
                <w:szCs w:val="21"/>
              </w:rPr>
              <w:t>造</w:t>
            </w:r>
            <w:r>
              <w:rPr>
                <w:rFonts w:ascii="宋体" w:hAnsi="宋体" w:cs="宋体" w:hint="eastAsia"/>
                <w:color w:val="000000"/>
                <w:kern w:val="0"/>
                <w:szCs w:val="21"/>
              </w:rPr>
              <w:t>师</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E20CB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94D26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60953D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施工质量验收规范的规定</w:t>
            </w:r>
          </w:p>
        </w:tc>
        <w:tc>
          <w:tcPr>
            <w:tcW w:w="2668"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52B69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施工单位检查评定记录</w:t>
            </w:r>
          </w:p>
        </w:tc>
        <w:tc>
          <w:tcPr>
            <w:tcW w:w="16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833AD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监理(建设)单位验收记录</w:t>
            </w:r>
          </w:p>
        </w:tc>
      </w:tr>
      <w:tr w:rsidR="00F76BAA" w14:paraId="771EA270"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57D8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主控项目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0F5F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D0568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94FB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82F6A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D923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942CD8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4AA2D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54F6C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8C1BD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13ED8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8B39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33EE1E" w14:textId="77777777" w:rsidR="00F76BAA" w:rsidRDefault="00F76BAA">
            <w:pPr>
              <w:widowControl/>
              <w:spacing w:line="400" w:lineRule="exact"/>
              <w:jc w:val="left"/>
              <w:rPr>
                <w:rFonts w:ascii="宋体" w:hAnsi="宋体" w:cs="宋体"/>
                <w:color w:val="000000"/>
                <w:kern w:val="0"/>
                <w:szCs w:val="21"/>
              </w:rPr>
            </w:pPr>
          </w:p>
        </w:tc>
      </w:tr>
      <w:tr w:rsidR="00F76BAA" w14:paraId="0CC266E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D3F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86CA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0EA0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1FAC1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19F7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E37C662" w14:textId="77777777" w:rsidR="00F76BAA" w:rsidRDefault="00F76BAA">
            <w:pPr>
              <w:widowControl/>
              <w:spacing w:line="400" w:lineRule="exact"/>
              <w:jc w:val="left"/>
              <w:rPr>
                <w:rFonts w:ascii="宋体" w:hAnsi="宋体" w:cs="宋体"/>
                <w:color w:val="000000"/>
                <w:kern w:val="0"/>
                <w:szCs w:val="21"/>
              </w:rPr>
            </w:pPr>
          </w:p>
        </w:tc>
      </w:tr>
      <w:tr w:rsidR="00F76BAA" w14:paraId="6DB790A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F1B84E"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3857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8B9BF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EC5C6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A1C24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A7A025" w14:textId="77777777" w:rsidR="00F76BAA" w:rsidRDefault="00F76BAA">
            <w:pPr>
              <w:widowControl/>
              <w:spacing w:line="400" w:lineRule="exact"/>
              <w:jc w:val="left"/>
              <w:rPr>
                <w:rFonts w:ascii="宋体" w:hAnsi="宋体" w:cs="宋体"/>
                <w:color w:val="000000"/>
                <w:kern w:val="0"/>
                <w:szCs w:val="21"/>
              </w:rPr>
            </w:pPr>
          </w:p>
        </w:tc>
      </w:tr>
      <w:tr w:rsidR="00F76BAA" w14:paraId="4A3A8670"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35D92C"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D939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90749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D4CA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392D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F05527E" w14:textId="77777777" w:rsidR="00F76BAA" w:rsidRDefault="00F76BAA">
            <w:pPr>
              <w:widowControl/>
              <w:spacing w:line="400" w:lineRule="exact"/>
              <w:jc w:val="left"/>
              <w:rPr>
                <w:rFonts w:ascii="宋体" w:hAnsi="宋体" w:cs="宋体"/>
                <w:color w:val="000000"/>
                <w:kern w:val="0"/>
                <w:szCs w:val="21"/>
              </w:rPr>
            </w:pPr>
          </w:p>
        </w:tc>
      </w:tr>
      <w:tr w:rsidR="00F76BAA" w14:paraId="2D250471"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44484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95EAF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62F1E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E6CF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C3D35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EE647" w14:textId="77777777" w:rsidR="00F76BAA" w:rsidRDefault="00F76BAA">
            <w:pPr>
              <w:widowControl/>
              <w:spacing w:line="400" w:lineRule="exact"/>
              <w:jc w:val="left"/>
              <w:rPr>
                <w:rFonts w:ascii="宋体" w:hAnsi="宋体" w:cs="宋体"/>
                <w:color w:val="000000"/>
                <w:kern w:val="0"/>
                <w:szCs w:val="21"/>
              </w:rPr>
            </w:pPr>
          </w:p>
        </w:tc>
      </w:tr>
      <w:tr w:rsidR="00F76BAA" w14:paraId="12EC6E0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2823F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EF7939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E4F24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3046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1D822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16273E" w14:textId="77777777" w:rsidR="00F76BAA" w:rsidRDefault="00F76BAA">
            <w:pPr>
              <w:widowControl/>
              <w:spacing w:line="400" w:lineRule="exact"/>
              <w:jc w:val="left"/>
              <w:rPr>
                <w:rFonts w:ascii="宋体" w:hAnsi="宋体" w:cs="宋体"/>
                <w:color w:val="000000"/>
                <w:kern w:val="0"/>
                <w:szCs w:val="21"/>
              </w:rPr>
            </w:pPr>
          </w:p>
        </w:tc>
      </w:tr>
      <w:tr w:rsidR="00F76BAA" w14:paraId="535BA89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451F9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D8B32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5E93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79A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009ED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DA5781" w14:textId="77777777" w:rsidR="00F76BAA" w:rsidRDefault="00F76BAA">
            <w:pPr>
              <w:widowControl/>
              <w:spacing w:line="400" w:lineRule="exact"/>
              <w:jc w:val="left"/>
              <w:rPr>
                <w:rFonts w:ascii="宋体" w:hAnsi="宋体" w:cs="宋体"/>
                <w:color w:val="000000"/>
                <w:kern w:val="0"/>
                <w:szCs w:val="21"/>
              </w:rPr>
            </w:pPr>
          </w:p>
        </w:tc>
      </w:tr>
      <w:tr w:rsidR="00F76BAA" w14:paraId="5DC3C8D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5F493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8906F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DE1EB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4CD6D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A4B0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7CEE04" w14:textId="77777777" w:rsidR="00F76BAA" w:rsidRDefault="00F76BAA">
            <w:pPr>
              <w:widowControl/>
              <w:spacing w:line="400" w:lineRule="exact"/>
              <w:jc w:val="left"/>
              <w:rPr>
                <w:rFonts w:ascii="宋体" w:hAnsi="宋体" w:cs="宋体"/>
                <w:color w:val="000000"/>
                <w:kern w:val="0"/>
                <w:szCs w:val="21"/>
              </w:rPr>
            </w:pPr>
          </w:p>
        </w:tc>
      </w:tr>
      <w:tr w:rsidR="00F76BAA" w14:paraId="0F89CDA4"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AFD0B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一般项目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BEFD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00BA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F6AB28"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10D91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657D6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BBDD5FF"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A2B68A"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419B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EB2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14221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6DE4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DAD8D9" w14:textId="77777777" w:rsidR="00F76BAA" w:rsidRDefault="00F76BAA">
            <w:pPr>
              <w:widowControl/>
              <w:spacing w:line="400" w:lineRule="exact"/>
              <w:jc w:val="left"/>
              <w:rPr>
                <w:rFonts w:ascii="宋体" w:hAnsi="宋体" w:cs="宋体"/>
                <w:color w:val="000000"/>
                <w:kern w:val="0"/>
                <w:szCs w:val="21"/>
              </w:rPr>
            </w:pPr>
          </w:p>
        </w:tc>
      </w:tr>
      <w:tr w:rsidR="00F76BAA" w14:paraId="533EC35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C7775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395CF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B0DB1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D17C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A462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57254D" w14:textId="77777777" w:rsidR="00F76BAA" w:rsidRDefault="00F76BAA">
            <w:pPr>
              <w:widowControl/>
              <w:spacing w:line="400" w:lineRule="exact"/>
              <w:jc w:val="left"/>
              <w:rPr>
                <w:rFonts w:ascii="宋体" w:hAnsi="宋体" w:cs="宋体"/>
                <w:color w:val="000000"/>
                <w:kern w:val="0"/>
                <w:szCs w:val="21"/>
              </w:rPr>
            </w:pPr>
          </w:p>
        </w:tc>
      </w:tr>
      <w:tr w:rsidR="00F76BAA" w14:paraId="07E6470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D94AD5"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189FE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BA2DB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7A6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3D8BD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29E941" w14:textId="77777777" w:rsidR="00F76BAA" w:rsidRDefault="00F76BAA">
            <w:pPr>
              <w:widowControl/>
              <w:spacing w:line="400" w:lineRule="exact"/>
              <w:jc w:val="left"/>
              <w:rPr>
                <w:rFonts w:ascii="宋体" w:hAnsi="宋体" w:cs="宋体"/>
                <w:color w:val="000000"/>
                <w:kern w:val="0"/>
                <w:szCs w:val="21"/>
              </w:rPr>
            </w:pPr>
          </w:p>
        </w:tc>
      </w:tr>
      <w:tr w:rsidR="00F76BAA" w14:paraId="321D2D1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83F4D94"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F8FFA8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18B367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B4F46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D11F63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1F055B" w14:textId="77777777" w:rsidR="00F76BAA" w:rsidRDefault="00F76BAA">
            <w:pPr>
              <w:widowControl/>
              <w:spacing w:line="400" w:lineRule="exact"/>
              <w:jc w:val="left"/>
              <w:rPr>
                <w:rFonts w:ascii="宋体" w:hAnsi="宋体" w:cs="宋体"/>
                <w:color w:val="000000"/>
                <w:kern w:val="0"/>
                <w:szCs w:val="21"/>
              </w:rPr>
            </w:pPr>
          </w:p>
        </w:tc>
      </w:tr>
      <w:tr w:rsidR="00F76BAA" w14:paraId="5D8FAEF4"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573AE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7A58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9C384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27F5D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F81E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AF7C00F" w14:textId="77777777" w:rsidR="00F76BAA" w:rsidRDefault="00F76BAA">
            <w:pPr>
              <w:widowControl/>
              <w:spacing w:line="400" w:lineRule="exact"/>
              <w:jc w:val="left"/>
              <w:rPr>
                <w:rFonts w:ascii="宋体" w:hAnsi="宋体" w:cs="宋体"/>
                <w:color w:val="000000"/>
                <w:kern w:val="0"/>
                <w:szCs w:val="21"/>
              </w:rPr>
            </w:pPr>
          </w:p>
        </w:tc>
      </w:tr>
      <w:tr w:rsidR="00F76BAA" w14:paraId="40323C6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37A69F"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E001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4F477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7626A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B4CC5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114934" w14:textId="77777777" w:rsidR="00F76BAA" w:rsidRDefault="00F76BAA">
            <w:pPr>
              <w:widowControl/>
              <w:spacing w:line="400" w:lineRule="exact"/>
              <w:jc w:val="left"/>
              <w:rPr>
                <w:rFonts w:ascii="宋体" w:hAnsi="宋体" w:cs="宋体"/>
                <w:color w:val="000000"/>
                <w:kern w:val="0"/>
                <w:szCs w:val="21"/>
              </w:rPr>
            </w:pPr>
          </w:p>
        </w:tc>
      </w:tr>
      <w:tr w:rsidR="00F76BAA" w14:paraId="6BAD809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37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085E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1D26B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64183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02FED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F6F1F8" w14:textId="77777777" w:rsidR="00F76BAA" w:rsidRDefault="00F76BAA">
            <w:pPr>
              <w:widowControl/>
              <w:spacing w:line="400" w:lineRule="exact"/>
              <w:jc w:val="left"/>
              <w:rPr>
                <w:rFonts w:ascii="宋体" w:hAnsi="宋体" w:cs="宋体"/>
                <w:color w:val="000000"/>
                <w:kern w:val="0"/>
                <w:szCs w:val="21"/>
              </w:rPr>
            </w:pPr>
          </w:p>
        </w:tc>
      </w:tr>
      <w:tr w:rsidR="00F76BAA" w14:paraId="18AE6826"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A2B4EB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769F5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CC7C2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3444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1E168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540E1E" w14:textId="77777777" w:rsidR="00F76BAA" w:rsidRDefault="00F76BAA">
            <w:pPr>
              <w:widowControl/>
              <w:spacing w:line="400" w:lineRule="exact"/>
              <w:jc w:val="left"/>
              <w:rPr>
                <w:rFonts w:ascii="宋体" w:hAnsi="宋体" w:cs="宋体"/>
                <w:color w:val="000000"/>
                <w:kern w:val="0"/>
                <w:szCs w:val="21"/>
              </w:rPr>
            </w:pPr>
          </w:p>
        </w:tc>
      </w:tr>
      <w:tr w:rsidR="00F76BAA" w14:paraId="1128FC0C" w14:textId="77777777">
        <w:trPr>
          <w:jc w:val="center"/>
        </w:trPr>
        <w:tc>
          <w:tcPr>
            <w:tcW w:w="1426" w:type="dxa"/>
            <w:vMerge w:val="restart"/>
            <w:tcBorders>
              <w:top w:val="single" w:sz="6" w:space="0" w:color="333333"/>
              <w:left w:val="single" w:sz="4" w:space="0" w:color="auto"/>
              <w:bottom w:val="single" w:sz="4" w:space="0" w:color="auto"/>
              <w:right w:val="single" w:sz="6" w:space="0" w:color="333333"/>
            </w:tcBorders>
            <w:shd w:val="clear" w:color="auto" w:fill="FFFFFF"/>
            <w:vAlign w:val="center"/>
          </w:tcPr>
          <w:p w14:paraId="75DE25B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施工单位检查评定结果</w:t>
            </w:r>
          </w:p>
        </w:tc>
        <w:tc>
          <w:tcPr>
            <w:tcW w:w="2341"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6659A1E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专业工长</w:t>
            </w:r>
          </w:p>
          <w:p w14:paraId="17A47B8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(施工员)</w:t>
            </w:r>
          </w:p>
        </w:tc>
        <w:tc>
          <w:tcPr>
            <w:tcW w:w="1407"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23996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C0B0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施工班组长</w:t>
            </w:r>
          </w:p>
        </w:tc>
        <w:tc>
          <w:tcPr>
            <w:tcW w:w="16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730AB5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159CDD6B" w14:textId="77777777">
        <w:trPr>
          <w:trHeight w:val="114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A25FC" w14:textId="77777777" w:rsidR="00F76BAA" w:rsidRDefault="00F76BAA">
            <w:pPr>
              <w:widowControl/>
              <w:spacing w:line="400" w:lineRule="exact"/>
              <w:jc w:val="left"/>
              <w:rPr>
                <w:rFonts w:ascii="宋体" w:hAnsi="宋体" w:cs="宋体"/>
                <w:color w:val="000000"/>
                <w:kern w:val="0"/>
                <w:szCs w:val="21"/>
              </w:rPr>
            </w:pPr>
          </w:p>
        </w:tc>
        <w:tc>
          <w:tcPr>
            <w:tcW w:w="667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9701547" w14:textId="77777777" w:rsidR="00F76BAA" w:rsidRDefault="00F76BAA">
            <w:pPr>
              <w:widowControl/>
              <w:spacing w:line="400" w:lineRule="exact"/>
              <w:rPr>
                <w:rFonts w:ascii="宋体" w:hAnsi="宋体" w:cs="宋体"/>
                <w:color w:val="000000"/>
                <w:kern w:val="0"/>
                <w:szCs w:val="21"/>
              </w:rPr>
            </w:pPr>
          </w:p>
          <w:p w14:paraId="3BED31D0" w14:textId="77777777" w:rsidR="00F76BAA" w:rsidRDefault="00085D94">
            <w:pPr>
              <w:widowControl/>
              <w:rPr>
                <w:rFonts w:ascii="Calibri" w:hAnsi="Calibri"/>
                <w:szCs w:val="22"/>
              </w:rPr>
            </w:pPr>
            <w:r>
              <w:rPr>
                <w:rFonts w:ascii="宋体" w:hAnsi="宋体" w:cs="宋体" w:hint="eastAsia"/>
                <w:kern w:val="0"/>
                <w:szCs w:val="21"/>
              </w:rPr>
              <w:t>项目专业质量检查员</w:t>
            </w:r>
            <w:r>
              <w:rPr>
                <w:rFonts w:ascii="宋体" w:hAnsi="宋体" w:cs="宋体" w:hint="eastAsia"/>
                <w:color w:val="000000"/>
                <w:kern w:val="0"/>
                <w:szCs w:val="21"/>
              </w:rPr>
              <w:t>：                          年  月  日</w:t>
            </w:r>
          </w:p>
        </w:tc>
      </w:tr>
      <w:tr w:rsidR="00F76BAA" w14:paraId="54BF3107" w14:textId="77777777">
        <w:trPr>
          <w:trHeight w:val="1805"/>
          <w:jc w:val="center"/>
        </w:trPr>
        <w:tc>
          <w:tcPr>
            <w:tcW w:w="1426" w:type="dxa"/>
            <w:tcBorders>
              <w:top w:val="single" w:sz="4" w:space="0" w:color="auto"/>
              <w:left w:val="single" w:sz="6" w:space="0" w:color="333333"/>
              <w:bottom w:val="single" w:sz="6" w:space="0" w:color="333333"/>
              <w:right w:val="single" w:sz="6" w:space="0" w:color="333333"/>
            </w:tcBorders>
            <w:shd w:val="clear" w:color="auto" w:fill="FFFFFF"/>
            <w:vAlign w:val="center"/>
          </w:tcPr>
          <w:p w14:paraId="3DE718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监理(建设)单位验收结论</w:t>
            </w:r>
          </w:p>
        </w:tc>
        <w:tc>
          <w:tcPr>
            <w:tcW w:w="6670" w:type="dxa"/>
            <w:gridSpan w:val="5"/>
            <w:tcBorders>
              <w:top w:val="single" w:sz="4" w:space="0" w:color="auto"/>
              <w:left w:val="single" w:sz="6" w:space="0" w:color="333333"/>
              <w:bottom w:val="single" w:sz="6" w:space="0" w:color="333333"/>
              <w:right w:val="single" w:sz="6" w:space="0" w:color="333333"/>
            </w:tcBorders>
            <w:shd w:val="clear" w:color="auto" w:fill="FFFFFF"/>
            <w:vAlign w:val="bottom"/>
          </w:tcPr>
          <w:p w14:paraId="659398AC" w14:textId="77777777" w:rsidR="00F76BAA" w:rsidRDefault="00085D94">
            <w:pPr>
              <w:widowControl/>
              <w:spacing w:line="400" w:lineRule="exact"/>
              <w:rPr>
                <w:rFonts w:ascii="宋体" w:hAnsi="宋体" w:cs="宋体"/>
                <w:color w:val="FF0000"/>
                <w:kern w:val="0"/>
                <w:szCs w:val="21"/>
                <w:bdr w:val="single" w:sz="4" w:space="0" w:color="auto"/>
              </w:rPr>
            </w:pPr>
            <w:r>
              <w:rPr>
                <w:rFonts w:ascii="宋体" w:hAnsi="宋体" w:cs="宋体" w:hint="eastAsia"/>
                <w:color w:val="000000"/>
                <w:kern w:val="0"/>
                <w:szCs w:val="21"/>
              </w:rPr>
              <w:t xml:space="preserve">                            </w:t>
            </w:r>
            <w:r>
              <w:rPr>
                <w:rFonts w:ascii="宋体" w:hAnsi="宋体" w:cs="宋体" w:hint="eastAsia"/>
                <w:color w:val="FF0000"/>
                <w:kern w:val="0"/>
                <w:szCs w:val="21"/>
                <w:bdr w:val="single" w:sz="4" w:space="0" w:color="auto"/>
              </w:rPr>
              <w:t>同意验收</w:t>
            </w:r>
          </w:p>
          <w:p w14:paraId="6A54DD6B" w14:textId="77777777" w:rsidR="00F76BAA" w:rsidRDefault="00085D94">
            <w:pPr>
              <w:widowControl/>
              <w:spacing w:line="400" w:lineRule="exact"/>
              <w:jc w:val="left"/>
              <w:rPr>
                <w:rFonts w:ascii="宋体" w:hAnsi="宋体" w:cs="宋体"/>
                <w:color w:val="000000"/>
                <w:kern w:val="0"/>
                <w:szCs w:val="21"/>
              </w:rPr>
            </w:pPr>
            <w:r>
              <w:rPr>
                <w:rFonts w:ascii="宋体" w:hAnsi="宋体" w:cs="宋体" w:hint="eastAsia"/>
                <w:color w:val="000000"/>
                <w:kern w:val="0"/>
                <w:szCs w:val="21"/>
              </w:rPr>
              <w:t>专业监理工程师</w:t>
            </w:r>
            <w:r>
              <w:rPr>
                <w:rFonts w:ascii="宋体" w:hAnsi="宋体" w:cs="宋体" w:hint="eastAsia"/>
                <w:color w:val="000000"/>
                <w:kern w:val="0"/>
                <w:szCs w:val="21"/>
              </w:rPr>
              <w:br/>
              <w:t>(</w:t>
            </w:r>
            <w:r>
              <w:rPr>
                <w:rFonts w:ascii="Calibri" w:hAnsi="Calibri" w:hint="eastAsia"/>
                <w:szCs w:val="22"/>
              </w:rPr>
              <w:t>建设单位项目专业技术负责人）：</w:t>
            </w:r>
            <w:r>
              <w:rPr>
                <w:rFonts w:ascii="Calibri" w:hAnsi="Calibri" w:hint="eastAsia"/>
                <w:szCs w:val="22"/>
              </w:rPr>
              <w:t xml:space="preserve">                 </w:t>
            </w:r>
            <w:r>
              <w:rPr>
                <w:rFonts w:ascii="Calibri" w:hAnsi="Calibri" w:hint="eastAsia"/>
                <w:szCs w:val="22"/>
              </w:rPr>
              <w:t>年</w:t>
            </w:r>
            <w:r>
              <w:rPr>
                <w:rFonts w:ascii="Calibri" w:hAnsi="Calibri" w:hint="eastAsia"/>
                <w:szCs w:val="22"/>
              </w:rPr>
              <w:t xml:space="preserve">     </w:t>
            </w:r>
            <w:r>
              <w:rPr>
                <w:rFonts w:ascii="Calibri" w:hAnsi="Calibri" w:hint="eastAsia"/>
                <w:szCs w:val="22"/>
              </w:rPr>
              <w:t>月</w:t>
            </w:r>
            <w:r>
              <w:rPr>
                <w:rFonts w:ascii="Calibri" w:hAnsi="Calibri" w:hint="eastAsia"/>
                <w:szCs w:val="22"/>
              </w:rPr>
              <w:t xml:space="preserve">      </w:t>
            </w:r>
            <w:r>
              <w:rPr>
                <w:rFonts w:ascii="Calibri" w:hAnsi="Calibri" w:hint="eastAsia"/>
                <w:szCs w:val="22"/>
              </w:rPr>
              <w:t>日</w:t>
            </w:r>
            <w:r>
              <w:rPr>
                <w:rFonts w:ascii="宋体" w:hAnsi="宋体" w:cs="宋体" w:hint="eastAsia"/>
                <w:color w:val="000000"/>
                <w:kern w:val="0"/>
                <w:szCs w:val="21"/>
              </w:rPr>
              <w:t xml:space="preserve">                         </w:t>
            </w:r>
          </w:p>
        </w:tc>
      </w:tr>
    </w:tbl>
    <w:p w14:paraId="56FF66CE" w14:textId="77777777" w:rsidR="004F646F" w:rsidRDefault="004F646F" w:rsidP="004F646F">
      <w:pPr>
        <w:widowControl/>
        <w:shd w:val="clear" w:color="auto" w:fill="FFFFFF"/>
        <w:jc w:val="center"/>
        <w:rPr>
          <w:rFonts w:ascii="宋体" w:hAnsi="宋体"/>
          <w:color w:val="FF0000"/>
          <w:szCs w:val="21"/>
          <w:u w:val="single"/>
        </w:rPr>
      </w:pPr>
      <w:r w:rsidRPr="006D3D7D">
        <w:rPr>
          <w:rFonts w:ascii="宋体" w:hAnsi="宋体" w:hint="eastAsia"/>
          <w:color w:val="FF0000"/>
          <w:szCs w:val="21"/>
          <w:u w:val="single"/>
        </w:rPr>
        <w:lastRenderedPageBreak/>
        <w:t>表B</w:t>
      </w:r>
      <w:r>
        <w:rPr>
          <w:rFonts w:ascii="宋体" w:hAnsi="宋体" w:hint="eastAsia"/>
          <w:color w:val="FF0000"/>
          <w:szCs w:val="21"/>
          <w:u w:val="single"/>
        </w:rPr>
        <w:t>.</w:t>
      </w:r>
      <w:r w:rsidRPr="006D3D7D">
        <w:rPr>
          <w:rFonts w:ascii="宋体" w:hAnsi="宋体" w:hint="eastAsia"/>
          <w:color w:val="FF0000"/>
          <w:szCs w:val="21"/>
          <w:u w:val="single"/>
        </w:rPr>
        <w:t>0</w:t>
      </w:r>
      <w:r>
        <w:rPr>
          <w:rFonts w:ascii="宋体" w:hAnsi="宋体"/>
          <w:color w:val="FF0000"/>
          <w:szCs w:val="21"/>
          <w:u w:val="single"/>
        </w:rPr>
        <w:t>.</w:t>
      </w:r>
      <w:r w:rsidRPr="006D3D7D">
        <w:rPr>
          <w:rFonts w:ascii="宋体" w:hAnsi="宋体" w:hint="eastAsia"/>
          <w:color w:val="FF0000"/>
          <w:szCs w:val="21"/>
          <w:u w:val="single"/>
        </w:rPr>
        <w:t>4A</w:t>
      </w:r>
      <w:bookmarkStart w:id="406" w:name="_Hlk43911819"/>
      <w:r w:rsidRPr="00F25DAD">
        <w:rPr>
          <w:rFonts w:ascii="宋体" w:hAnsi="宋体" w:hint="eastAsia"/>
          <w:color w:val="FF0000"/>
          <w:szCs w:val="21"/>
          <w:u w:val="single"/>
        </w:rPr>
        <w:t>信息系统安全防护</w:t>
      </w:r>
      <w:r w:rsidRPr="006D3D7D">
        <w:rPr>
          <w:rFonts w:ascii="宋体" w:hAnsi="宋体" w:hint="eastAsia"/>
          <w:color w:val="FF0000"/>
          <w:szCs w:val="21"/>
          <w:u w:val="single"/>
        </w:rPr>
        <w:t>情况</w:t>
      </w:r>
      <w:bookmarkEnd w:id="406"/>
      <w:r w:rsidRPr="006D3D7D">
        <w:rPr>
          <w:rFonts w:ascii="宋体" w:hAnsi="宋体" w:hint="eastAsia"/>
          <w:color w:val="FF0000"/>
          <w:szCs w:val="21"/>
          <w:u w:val="single"/>
        </w:rPr>
        <w:t>检测表</w:t>
      </w:r>
    </w:p>
    <w:p w14:paraId="1F17DEF4" w14:textId="77777777" w:rsidR="004F646F" w:rsidRPr="003C301E" w:rsidRDefault="004F646F" w:rsidP="004F646F">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8364"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1134"/>
        <w:gridCol w:w="1646"/>
        <w:gridCol w:w="486"/>
        <w:gridCol w:w="739"/>
        <w:gridCol w:w="1134"/>
        <w:gridCol w:w="1114"/>
        <w:gridCol w:w="1268"/>
      </w:tblGrid>
      <w:tr w:rsidR="004F646F" w:rsidRPr="004F646F" w14:paraId="5276DF4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D102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工程名称</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5E4847"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E07C6C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验收部位</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60906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291E6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日期</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48EB47"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51EAE90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F9FFF"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施工单位</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089DC3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D311D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注册建造师</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610ED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D8454B4" w14:textId="77777777" w:rsidR="004F646F" w:rsidRPr="004F646F" w:rsidRDefault="004F646F" w:rsidP="00D536F7">
            <w:pPr>
              <w:widowControl/>
              <w:rPr>
                <w:rFonts w:ascii="宋体" w:hAnsi="宋体" w:cs="宋体"/>
                <w:color w:val="FF0000"/>
                <w:kern w:val="0"/>
                <w:szCs w:val="21"/>
                <w:u w:val="single"/>
              </w:rPr>
            </w:pPr>
            <w:r w:rsidRPr="004F646F">
              <w:rPr>
                <w:rFonts w:ascii="宋体" w:hAnsi="宋体" w:cs="宋体" w:hint="eastAsia"/>
                <w:color w:val="FF0000"/>
                <w:kern w:val="0"/>
                <w:szCs w:val="21"/>
                <w:u w:val="single"/>
              </w:rPr>
              <w:t>系统名称 </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B27978"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262C61E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F9A13B"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序号</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2AB346A"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安全层面</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06BA80"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安全控制点</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D7AD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检测结论</w:t>
            </w:r>
          </w:p>
          <w:p w14:paraId="49CF8398"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（符合/部分符合/不符合）</w:t>
            </w:r>
          </w:p>
        </w:tc>
        <w:tc>
          <w:tcPr>
            <w:tcW w:w="238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F83C4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网络安全等级保护级别</w:t>
            </w:r>
          </w:p>
        </w:tc>
      </w:tr>
      <w:tr w:rsidR="004F646F" w:rsidRPr="004F646F" w14:paraId="67CDA53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FB3CD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FE0973F"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物理安全 </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738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物理位置的选择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3E381B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69F49A3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0A5E1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4842B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w:t>
            </w:r>
          </w:p>
        </w:tc>
        <w:tc>
          <w:tcPr>
            <w:tcW w:w="1134" w:type="dxa"/>
            <w:vMerge/>
            <w:tcBorders>
              <w:left w:val="single" w:sz="6" w:space="0" w:color="333333"/>
              <w:right w:val="single" w:sz="6" w:space="0" w:color="333333"/>
            </w:tcBorders>
            <w:shd w:val="clear" w:color="auto" w:fill="FFFFFF"/>
            <w:vAlign w:val="center"/>
            <w:hideMark/>
          </w:tcPr>
          <w:p w14:paraId="0A352DF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32413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物理访问控制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FDA4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49A506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5D8DC9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C8B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w:t>
            </w:r>
          </w:p>
        </w:tc>
        <w:tc>
          <w:tcPr>
            <w:tcW w:w="1134" w:type="dxa"/>
            <w:vMerge/>
            <w:tcBorders>
              <w:left w:val="single" w:sz="6" w:space="0" w:color="333333"/>
              <w:right w:val="single" w:sz="6" w:space="0" w:color="333333"/>
            </w:tcBorders>
            <w:shd w:val="clear" w:color="auto" w:fill="FFFFFF"/>
            <w:vAlign w:val="center"/>
            <w:hideMark/>
          </w:tcPr>
          <w:p w14:paraId="6EE6DA57"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5321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防盗窃和防破坏</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54A92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E860D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F172CA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948D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w:t>
            </w:r>
          </w:p>
        </w:tc>
        <w:tc>
          <w:tcPr>
            <w:tcW w:w="1134" w:type="dxa"/>
            <w:vMerge/>
            <w:tcBorders>
              <w:left w:val="single" w:sz="6" w:space="0" w:color="333333"/>
              <w:right w:val="single" w:sz="6" w:space="0" w:color="333333"/>
            </w:tcBorders>
            <w:shd w:val="clear" w:color="auto" w:fill="FFFFFF"/>
            <w:vAlign w:val="center"/>
            <w:hideMark/>
          </w:tcPr>
          <w:p w14:paraId="4D06AF70"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8540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防雷击</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041A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538B390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B7D878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184F6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5</w:t>
            </w:r>
          </w:p>
        </w:tc>
        <w:tc>
          <w:tcPr>
            <w:tcW w:w="1134" w:type="dxa"/>
            <w:vMerge/>
            <w:tcBorders>
              <w:left w:val="single" w:sz="6" w:space="0" w:color="333333"/>
              <w:right w:val="single" w:sz="6" w:space="0" w:color="333333"/>
            </w:tcBorders>
            <w:shd w:val="clear" w:color="auto" w:fill="FFFFFF"/>
            <w:vAlign w:val="center"/>
            <w:hideMark/>
          </w:tcPr>
          <w:p w14:paraId="5AAB8C6B"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36C8D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C32C5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C887F0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4D765BD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C4EA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6</w:t>
            </w:r>
          </w:p>
        </w:tc>
        <w:tc>
          <w:tcPr>
            <w:tcW w:w="1134" w:type="dxa"/>
            <w:vMerge/>
            <w:tcBorders>
              <w:left w:val="single" w:sz="6" w:space="0" w:color="333333"/>
              <w:right w:val="single" w:sz="6" w:space="0" w:color="333333"/>
            </w:tcBorders>
            <w:shd w:val="clear" w:color="auto" w:fill="FFFFFF"/>
            <w:vAlign w:val="center"/>
            <w:hideMark/>
          </w:tcPr>
          <w:p w14:paraId="52664E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EBED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防水和防潮</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F65AA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00457B"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73FEB1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0AE575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7</w:t>
            </w:r>
          </w:p>
        </w:tc>
        <w:tc>
          <w:tcPr>
            <w:tcW w:w="1134" w:type="dxa"/>
            <w:vMerge/>
            <w:tcBorders>
              <w:left w:val="single" w:sz="6" w:space="0" w:color="333333"/>
              <w:right w:val="single" w:sz="6" w:space="0" w:color="333333"/>
            </w:tcBorders>
            <w:shd w:val="clear" w:color="auto" w:fill="FFFFFF"/>
            <w:vAlign w:val="center"/>
            <w:hideMark/>
          </w:tcPr>
          <w:p w14:paraId="4B5997B2"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1D61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防静电</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3263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1215829"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A688A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2BD00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8</w:t>
            </w:r>
          </w:p>
        </w:tc>
        <w:tc>
          <w:tcPr>
            <w:tcW w:w="1134" w:type="dxa"/>
            <w:vMerge/>
            <w:tcBorders>
              <w:left w:val="single" w:sz="6" w:space="0" w:color="333333"/>
              <w:right w:val="single" w:sz="6" w:space="0" w:color="333333"/>
            </w:tcBorders>
            <w:shd w:val="clear" w:color="auto" w:fill="FFFFFF"/>
            <w:vAlign w:val="center"/>
            <w:hideMark/>
          </w:tcPr>
          <w:p w14:paraId="4DD7F56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EF5D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温湿度控制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EFFBF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6A2EE8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2396094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D5BBE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9</w:t>
            </w:r>
          </w:p>
        </w:tc>
        <w:tc>
          <w:tcPr>
            <w:tcW w:w="1134" w:type="dxa"/>
            <w:vMerge/>
            <w:tcBorders>
              <w:left w:val="single" w:sz="6" w:space="0" w:color="333333"/>
              <w:right w:val="single" w:sz="6" w:space="0" w:color="333333"/>
            </w:tcBorders>
            <w:shd w:val="clear" w:color="auto" w:fill="FFFFFF"/>
            <w:vAlign w:val="center"/>
            <w:hideMark/>
          </w:tcPr>
          <w:p w14:paraId="50962DBC"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749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电力供应</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35AE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5706315"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76A00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EEAAC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10</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581B7BA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1636E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电磁防护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9FF8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6A04DB9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2F4C1C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8AAF8F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21D552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58689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结构安全</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B18EA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BB353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4652B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BA46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12</w:t>
            </w:r>
          </w:p>
        </w:tc>
        <w:tc>
          <w:tcPr>
            <w:tcW w:w="1134" w:type="dxa"/>
            <w:vMerge/>
            <w:tcBorders>
              <w:left w:val="single" w:sz="6" w:space="0" w:color="333333"/>
              <w:right w:val="single" w:sz="6" w:space="0" w:color="333333"/>
            </w:tcBorders>
            <w:shd w:val="clear" w:color="auto" w:fill="FFFFFF"/>
            <w:vAlign w:val="center"/>
            <w:hideMark/>
          </w:tcPr>
          <w:p w14:paraId="3F36702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67A85E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57092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AB28FE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40BEB5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E169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13</w:t>
            </w:r>
          </w:p>
        </w:tc>
        <w:tc>
          <w:tcPr>
            <w:tcW w:w="1134" w:type="dxa"/>
            <w:vMerge/>
            <w:tcBorders>
              <w:left w:val="single" w:sz="6" w:space="0" w:color="333333"/>
              <w:right w:val="single" w:sz="6" w:space="0" w:color="333333"/>
            </w:tcBorders>
            <w:shd w:val="clear" w:color="auto" w:fill="FFFFFF"/>
            <w:vAlign w:val="center"/>
            <w:hideMark/>
          </w:tcPr>
          <w:p w14:paraId="2D96D7DD"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EE3FB8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350D0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D41E57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9C4F16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50CA9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14</w:t>
            </w:r>
          </w:p>
        </w:tc>
        <w:tc>
          <w:tcPr>
            <w:tcW w:w="1134" w:type="dxa"/>
            <w:vMerge/>
            <w:tcBorders>
              <w:left w:val="single" w:sz="6" w:space="0" w:color="333333"/>
              <w:right w:val="single" w:sz="6" w:space="0" w:color="333333"/>
            </w:tcBorders>
            <w:shd w:val="clear" w:color="auto" w:fill="FFFFFF"/>
            <w:vAlign w:val="center"/>
            <w:hideMark/>
          </w:tcPr>
          <w:p w14:paraId="2E78D61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CBA75B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边界完整性检查</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2D84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76F094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ECBDA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6E67E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15</w:t>
            </w:r>
          </w:p>
        </w:tc>
        <w:tc>
          <w:tcPr>
            <w:tcW w:w="1134" w:type="dxa"/>
            <w:vMerge/>
            <w:tcBorders>
              <w:left w:val="single" w:sz="6" w:space="0" w:color="333333"/>
              <w:right w:val="single" w:sz="6" w:space="0" w:color="333333"/>
            </w:tcBorders>
            <w:shd w:val="clear" w:color="auto" w:fill="FFFFFF"/>
            <w:vAlign w:val="center"/>
            <w:hideMark/>
          </w:tcPr>
          <w:p w14:paraId="1D95783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329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D051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CD83DE8"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115977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7FC11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16</w:t>
            </w:r>
          </w:p>
        </w:tc>
        <w:tc>
          <w:tcPr>
            <w:tcW w:w="1134" w:type="dxa"/>
            <w:vMerge/>
            <w:tcBorders>
              <w:left w:val="single" w:sz="6" w:space="0" w:color="333333"/>
              <w:right w:val="single" w:sz="6" w:space="0" w:color="333333"/>
            </w:tcBorders>
            <w:shd w:val="clear" w:color="auto" w:fill="FFFFFF"/>
            <w:vAlign w:val="center"/>
            <w:hideMark/>
          </w:tcPr>
          <w:p w14:paraId="19200114"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D60E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DFE7F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76E6497"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2A1A5C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460D3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17</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31A4673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B186FA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网络设备防护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7FA51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12EC69C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7C2D5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E623BA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18</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998615E"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主机安全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DC473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A4CA6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F54E2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r>
      <w:tr w:rsidR="004F646F" w:rsidRPr="004F646F" w14:paraId="45D3F8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81979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19</w:t>
            </w:r>
          </w:p>
        </w:tc>
        <w:tc>
          <w:tcPr>
            <w:tcW w:w="1134" w:type="dxa"/>
            <w:vMerge/>
            <w:tcBorders>
              <w:left w:val="single" w:sz="6" w:space="0" w:color="333333"/>
              <w:right w:val="single" w:sz="6" w:space="0" w:color="333333"/>
            </w:tcBorders>
            <w:shd w:val="clear" w:color="auto" w:fill="FFFFFF"/>
            <w:vAlign w:val="center"/>
            <w:hideMark/>
          </w:tcPr>
          <w:p w14:paraId="2EA1B7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16F5E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E51C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47F61B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E9FD92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ED623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20</w:t>
            </w:r>
          </w:p>
        </w:tc>
        <w:tc>
          <w:tcPr>
            <w:tcW w:w="1134" w:type="dxa"/>
            <w:vMerge/>
            <w:tcBorders>
              <w:left w:val="single" w:sz="6" w:space="0" w:color="333333"/>
              <w:right w:val="single" w:sz="6" w:space="0" w:color="333333"/>
            </w:tcBorders>
            <w:shd w:val="clear" w:color="auto" w:fill="FFFFFF"/>
            <w:vAlign w:val="center"/>
            <w:hideMark/>
          </w:tcPr>
          <w:p w14:paraId="00DE50F9"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BD5045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4A4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0F3A8C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5BDBA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B743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21</w:t>
            </w:r>
          </w:p>
        </w:tc>
        <w:tc>
          <w:tcPr>
            <w:tcW w:w="1134" w:type="dxa"/>
            <w:vMerge/>
            <w:tcBorders>
              <w:left w:val="single" w:sz="6" w:space="0" w:color="333333"/>
              <w:right w:val="single" w:sz="6" w:space="0" w:color="333333"/>
            </w:tcBorders>
            <w:shd w:val="clear" w:color="auto" w:fill="FFFFFF"/>
            <w:vAlign w:val="center"/>
            <w:hideMark/>
          </w:tcPr>
          <w:p w14:paraId="1086CFF5"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E499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2D9509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5F5D79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CB4872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606407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22</w:t>
            </w:r>
          </w:p>
        </w:tc>
        <w:tc>
          <w:tcPr>
            <w:tcW w:w="1134" w:type="dxa"/>
            <w:vMerge/>
            <w:tcBorders>
              <w:left w:val="single" w:sz="6" w:space="0" w:color="333333"/>
              <w:right w:val="single" w:sz="6" w:space="0" w:color="333333"/>
            </w:tcBorders>
            <w:shd w:val="clear" w:color="auto" w:fill="FFFFFF"/>
            <w:vAlign w:val="center"/>
            <w:hideMark/>
          </w:tcPr>
          <w:p w14:paraId="48E3711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7750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5C39C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122521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96AC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B30AD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23</w:t>
            </w:r>
          </w:p>
        </w:tc>
        <w:tc>
          <w:tcPr>
            <w:tcW w:w="1134" w:type="dxa"/>
            <w:vMerge/>
            <w:tcBorders>
              <w:left w:val="single" w:sz="6" w:space="0" w:color="333333"/>
              <w:right w:val="single" w:sz="6" w:space="0" w:color="333333"/>
            </w:tcBorders>
            <w:shd w:val="clear" w:color="auto" w:fill="FFFFFF"/>
            <w:vAlign w:val="center"/>
          </w:tcPr>
          <w:p w14:paraId="43B2A76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CEC1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8A07B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957F89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BF8B91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B2935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24</w:t>
            </w:r>
          </w:p>
        </w:tc>
        <w:tc>
          <w:tcPr>
            <w:tcW w:w="1134" w:type="dxa"/>
            <w:vMerge/>
            <w:tcBorders>
              <w:left w:val="single" w:sz="6" w:space="0" w:color="333333"/>
              <w:right w:val="single" w:sz="6" w:space="0" w:color="333333"/>
            </w:tcBorders>
            <w:shd w:val="clear" w:color="auto" w:fill="FFFFFF"/>
            <w:vAlign w:val="center"/>
          </w:tcPr>
          <w:p w14:paraId="7CCC114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C0B1D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73F43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6C39F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41A0AC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E13A5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25</w:t>
            </w:r>
          </w:p>
        </w:tc>
        <w:tc>
          <w:tcPr>
            <w:tcW w:w="1134" w:type="dxa"/>
            <w:vMerge/>
            <w:tcBorders>
              <w:left w:val="single" w:sz="6" w:space="0" w:color="333333"/>
              <w:right w:val="single" w:sz="6" w:space="0" w:color="333333"/>
            </w:tcBorders>
            <w:shd w:val="clear" w:color="auto" w:fill="FFFFFF"/>
            <w:vAlign w:val="center"/>
          </w:tcPr>
          <w:p w14:paraId="0E86E72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5F9A9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6B971C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34E0B7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8795DB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1D340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26</w:t>
            </w:r>
          </w:p>
        </w:tc>
        <w:tc>
          <w:tcPr>
            <w:tcW w:w="1134" w:type="dxa"/>
            <w:vMerge/>
            <w:tcBorders>
              <w:left w:val="single" w:sz="6" w:space="0" w:color="333333"/>
              <w:bottom w:val="single" w:sz="4" w:space="0" w:color="auto"/>
              <w:right w:val="single" w:sz="6" w:space="0" w:color="333333"/>
            </w:tcBorders>
            <w:shd w:val="clear" w:color="auto" w:fill="FFFFFF"/>
            <w:vAlign w:val="center"/>
          </w:tcPr>
          <w:p w14:paraId="39614A41"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6A806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CD7C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4" w:space="0" w:color="auto"/>
              <w:right w:val="single" w:sz="6" w:space="0" w:color="333333"/>
            </w:tcBorders>
            <w:shd w:val="clear" w:color="auto" w:fill="FFFFFF"/>
            <w:vAlign w:val="center"/>
          </w:tcPr>
          <w:p w14:paraId="3A3904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80DCA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D5FB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lastRenderedPageBreak/>
              <w:t>27</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31DE3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应用安全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B4F2F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4D8C1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0A8E8194"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473E15A2"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1F8CF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28</w:t>
            </w:r>
          </w:p>
        </w:tc>
        <w:tc>
          <w:tcPr>
            <w:tcW w:w="1134" w:type="dxa"/>
            <w:vMerge/>
            <w:tcBorders>
              <w:left w:val="single" w:sz="6" w:space="0" w:color="333333"/>
              <w:right w:val="single" w:sz="6" w:space="0" w:color="333333"/>
            </w:tcBorders>
            <w:shd w:val="clear" w:color="auto" w:fill="FFFFFF"/>
            <w:vAlign w:val="center"/>
          </w:tcPr>
          <w:p w14:paraId="297087A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0FC41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0E189D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77179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21C9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D0B1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29</w:t>
            </w:r>
          </w:p>
        </w:tc>
        <w:tc>
          <w:tcPr>
            <w:tcW w:w="1134" w:type="dxa"/>
            <w:vMerge/>
            <w:tcBorders>
              <w:left w:val="single" w:sz="6" w:space="0" w:color="333333"/>
              <w:right w:val="single" w:sz="6" w:space="0" w:color="333333"/>
            </w:tcBorders>
            <w:shd w:val="clear" w:color="auto" w:fill="FFFFFF"/>
            <w:vAlign w:val="center"/>
          </w:tcPr>
          <w:p w14:paraId="6844F042"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206E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90314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BBF245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75F1EFE"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7061F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30</w:t>
            </w:r>
          </w:p>
        </w:tc>
        <w:tc>
          <w:tcPr>
            <w:tcW w:w="1134" w:type="dxa"/>
            <w:vMerge/>
            <w:tcBorders>
              <w:left w:val="single" w:sz="6" w:space="0" w:color="333333"/>
              <w:right w:val="single" w:sz="6" w:space="0" w:color="333333"/>
            </w:tcBorders>
            <w:shd w:val="clear" w:color="auto" w:fill="FFFFFF"/>
            <w:vAlign w:val="center"/>
          </w:tcPr>
          <w:p w14:paraId="596A29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B985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F77C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E363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EE439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34B1B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31</w:t>
            </w:r>
          </w:p>
        </w:tc>
        <w:tc>
          <w:tcPr>
            <w:tcW w:w="1134" w:type="dxa"/>
            <w:vMerge/>
            <w:tcBorders>
              <w:left w:val="single" w:sz="6" w:space="0" w:color="333333"/>
              <w:right w:val="single" w:sz="6" w:space="0" w:color="333333"/>
            </w:tcBorders>
            <w:shd w:val="clear" w:color="auto" w:fill="FFFFFF"/>
            <w:vAlign w:val="center"/>
          </w:tcPr>
          <w:p w14:paraId="7B91AE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EE86D0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ABC1E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93B316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BAFAD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877C9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32</w:t>
            </w:r>
          </w:p>
        </w:tc>
        <w:tc>
          <w:tcPr>
            <w:tcW w:w="1134" w:type="dxa"/>
            <w:vMerge/>
            <w:tcBorders>
              <w:left w:val="single" w:sz="6" w:space="0" w:color="333333"/>
              <w:right w:val="single" w:sz="6" w:space="0" w:color="333333"/>
            </w:tcBorders>
            <w:shd w:val="clear" w:color="auto" w:fill="FFFFFF"/>
            <w:vAlign w:val="center"/>
          </w:tcPr>
          <w:p w14:paraId="5CC2CB5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00EF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F6A1F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EB0B22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7EF4C7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A0FD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33</w:t>
            </w:r>
          </w:p>
        </w:tc>
        <w:tc>
          <w:tcPr>
            <w:tcW w:w="1134" w:type="dxa"/>
            <w:vMerge/>
            <w:tcBorders>
              <w:left w:val="single" w:sz="6" w:space="0" w:color="333333"/>
              <w:right w:val="single" w:sz="6" w:space="0" w:color="333333"/>
            </w:tcBorders>
            <w:shd w:val="clear" w:color="auto" w:fill="FFFFFF"/>
            <w:vAlign w:val="center"/>
          </w:tcPr>
          <w:p w14:paraId="74314D7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76744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568BC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43DF5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584C80D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5643E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34</w:t>
            </w:r>
          </w:p>
        </w:tc>
        <w:tc>
          <w:tcPr>
            <w:tcW w:w="1134" w:type="dxa"/>
            <w:vMerge/>
            <w:tcBorders>
              <w:left w:val="single" w:sz="6" w:space="0" w:color="333333"/>
              <w:right w:val="single" w:sz="6" w:space="0" w:color="333333"/>
            </w:tcBorders>
            <w:shd w:val="clear" w:color="auto" w:fill="FFFFFF"/>
            <w:vAlign w:val="center"/>
          </w:tcPr>
          <w:p w14:paraId="2277F5B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1A76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50345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0F4BEE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595B68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F727D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35</w:t>
            </w:r>
          </w:p>
        </w:tc>
        <w:tc>
          <w:tcPr>
            <w:tcW w:w="1134" w:type="dxa"/>
            <w:vMerge/>
            <w:tcBorders>
              <w:left w:val="single" w:sz="6" w:space="0" w:color="333333"/>
              <w:right w:val="single" w:sz="6" w:space="0" w:color="333333"/>
            </w:tcBorders>
            <w:shd w:val="clear" w:color="auto" w:fill="FFFFFF"/>
            <w:vAlign w:val="center"/>
          </w:tcPr>
          <w:p w14:paraId="69C079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80A18B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抗抵赖</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62863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CC390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3B0F81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880E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36</w:t>
            </w:r>
          </w:p>
        </w:tc>
        <w:tc>
          <w:tcPr>
            <w:tcW w:w="1134" w:type="dxa"/>
            <w:vMerge/>
            <w:tcBorders>
              <w:left w:val="single" w:sz="6" w:space="0" w:color="333333"/>
              <w:right w:val="single" w:sz="6" w:space="0" w:color="333333"/>
            </w:tcBorders>
            <w:shd w:val="clear" w:color="auto" w:fill="FFFFFF"/>
            <w:vAlign w:val="center"/>
          </w:tcPr>
          <w:p w14:paraId="1D94592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F2CAB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软件容错</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FCB46A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44628C6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E15187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29D4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37</w:t>
            </w:r>
          </w:p>
        </w:tc>
        <w:tc>
          <w:tcPr>
            <w:tcW w:w="1134" w:type="dxa"/>
            <w:vMerge/>
            <w:tcBorders>
              <w:left w:val="single" w:sz="6" w:space="0" w:color="333333"/>
              <w:right w:val="single" w:sz="6" w:space="0" w:color="333333"/>
            </w:tcBorders>
            <w:shd w:val="clear" w:color="auto" w:fill="FFFFFF"/>
            <w:vAlign w:val="center"/>
          </w:tcPr>
          <w:p w14:paraId="6ACF1B9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639B9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55FC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BB7326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9DEDD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5799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38</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DA4725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数据安全及备份恢复</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C415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8826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332BFEE8"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6A4E3D4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9D6D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39</w:t>
            </w:r>
          </w:p>
        </w:tc>
        <w:tc>
          <w:tcPr>
            <w:tcW w:w="1134" w:type="dxa"/>
            <w:vMerge/>
            <w:tcBorders>
              <w:left w:val="single" w:sz="6" w:space="0" w:color="333333"/>
              <w:right w:val="single" w:sz="6" w:space="0" w:color="333333"/>
            </w:tcBorders>
            <w:shd w:val="clear" w:color="auto" w:fill="FFFFFF"/>
            <w:vAlign w:val="center"/>
          </w:tcPr>
          <w:p w14:paraId="01137E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E0158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A79F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78DE9C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593ABB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91994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40</w:t>
            </w:r>
          </w:p>
        </w:tc>
        <w:tc>
          <w:tcPr>
            <w:tcW w:w="1134" w:type="dxa"/>
            <w:vMerge/>
            <w:tcBorders>
              <w:left w:val="single" w:sz="6" w:space="0" w:color="333333"/>
              <w:right w:val="single" w:sz="6" w:space="0" w:color="333333"/>
            </w:tcBorders>
            <w:shd w:val="clear" w:color="auto" w:fill="FFFFFF"/>
            <w:vAlign w:val="center"/>
          </w:tcPr>
          <w:p w14:paraId="2AB2BD8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1E5B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备份和恢复</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AA48A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0B2C7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9258473"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2F327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41</w:t>
            </w:r>
          </w:p>
        </w:tc>
        <w:tc>
          <w:tcPr>
            <w:tcW w:w="1134" w:type="dxa"/>
            <w:vMerge/>
            <w:tcBorders>
              <w:left w:val="single" w:sz="6" w:space="0" w:color="333333"/>
              <w:bottom w:val="single" w:sz="6" w:space="0" w:color="333333"/>
              <w:right w:val="single" w:sz="6" w:space="0" w:color="333333"/>
            </w:tcBorders>
            <w:shd w:val="clear" w:color="auto" w:fill="FFFFFF"/>
            <w:vAlign w:val="center"/>
          </w:tcPr>
          <w:p w14:paraId="66AF044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43C87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评审和修订</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6F8C8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6" w:space="0" w:color="333333"/>
              <w:right w:val="single" w:sz="6" w:space="0" w:color="333333"/>
            </w:tcBorders>
            <w:shd w:val="clear" w:color="auto" w:fill="FFFFFF"/>
            <w:vAlign w:val="center"/>
          </w:tcPr>
          <w:p w14:paraId="646EC91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bl>
    <w:p w14:paraId="7F56E460" w14:textId="77777777" w:rsidR="004F646F" w:rsidRPr="004F646F" w:rsidRDefault="004F646F" w:rsidP="004F646F">
      <w:pPr>
        <w:widowControl/>
        <w:shd w:val="clear" w:color="auto" w:fill="FFFFFF"/>
        <w:jc w:val="center"/>
        <w:rPr>
          <w:rFonts w:ascii="宋体" w:hAnsi="宋体" w:cs="宋体"/>
          <w:b/>
          <w:bCs/>
          <w:color w:val="FF0000"/>
          <w:kern w:val="0"/>
          <w:szCs w:val="21"/>
          <w:u w:val="single"/>
        </w:rPr>
      </w:pPr>
    </w:p>
    <w:p w14:paraId="43842458" w14:textId="7C84AC6F" w:rsidR="004F646F" w:rsidRDefault="004F646F" w:rsidP="004F646F">
      <w:pPr>
        <w:widowControl/>
        <w:shd w:val="clear" w:color="auto" w:fill="FFFFFF"/>
        <w:rPr>
          <w:rFonts w:ascii="宋体" w:hAnsi="宋体" w:cs="宋体"/>
          <w:color w:val="FF0000"/>
          <w:kern w:val="0"/>
          <w:szCs w:val="21"/>
          <w:u w:val="single"/>
        </w:rPr>
      </w:pPr>
      <w:r w:rsidRPr="004F646F">
        <w:rPr>
          <w:rFonts w:ascii="宋体" w:hAnsi="宋体" w:cs="宋体" w:hint="eastAsia"/>
          <w:color w:val="FF0000"/>
          <w:kern w:val="0"/>
          <w:szCs w:val="21"/>
          <w:u w:val="single"/>
        </w:rPr>
        <w:t>注1：对信息系统安全防护情况进行检测时，根据信息系统安全等级保护级别的不同，对应《信息技术安全网络安全等级保护测评要求》GB/T 28448进行检测；</w:t>
      </w:r>
    </w:p>
    <w:p w14:paraId="08D80E6C" w14:textId="63ADEE85" w:rsidR="000D5D7F" w:rsidRDefault="000D5D7F" w:rsidP="004F646F">
      <w:pPr>
        <w:widowControl/>
        <w:shd w:val="clear" w:color="auto" w:fill="FFFFFF"/>
        <w:rPr>
          <w:rFonts w:ascii="宋体" w:hAnsi="宋体" w:cs="宋体"/>
          <w:color w:val="FF0000"/>
          <w:kern w:val="0"/>
          <w:szCs w:val="21"/>
          <w:u w:val="single"/>
        </w:rPr>
      </w:pPr>
    </w:p>
    <w:p w14:paraId="22A44161" w14:textId="126CF0A5" w:rsidR="000D5D7F" w:rsidRDefault="000D5D7F" w:rsidP="004F646F">
      <w:pPr>
        <w:widowControl/>
        <w:shd w:val="clear" w:color="auto" w:fill="FFFFFF"/>
        <w:rPr>
          <w:rFonts w:ascii="宋体" w:hAnsi="宋体" w:cs="宋体"/>
          <w:color w:val="FF0000"/>
          <w:kern w:val="0"/>
          <w:szCs w:val="21"/>
          <w:u w:val="single"/>
        </w:rPr>
      </w:pPr>
    </w:p>
    <w:p w14:paraId="7858AB93" w14:textId="7CBB2B19" w:rsidR="000D5D7F" w:rsidRPr="000D5D7F" w:rsidRDefault="000D5D7F">
      <w:pPr>
        <w:widowControl/>
        <w:jc w:val="left"/>
        <w:rPr>
          <w:rFonts w:ascii="宋体" w:hAnsi="宋体" w:cs="宋体"/>
          <w:color w:val="FF0000"/>
          <w:kern w:val="0"/>
          <w:szCs w:val="21"/>
        </w:rPr>
      </w:pPr>
      <w:r w:rsidRPr="000D5D7F">
        <w:rPr>
          <w:rFonts w:ascii="宋体" w:hAnsi="宋体" w:cs="宋体"/>
          <w:color w:val="FF0000"/>
          <w:kern w:val="0"/>
          <w:szCs w:val="21"/>
        </w:rPr>
        <w:br w:type="page"/>
      </w:r>
    </w:p>
    <w:p w14:paraId="1D6EFCF6" w14:textId="77777777" w:rsidR="000D5D7F" w:rsidRPr="00EF702D" w:rsidRDefault="000D5D7F" w:rsidP="000D5D7F">
      <w:pPr>
        <w:widowControl/>
        <w:shd w:val="clear" w:color="auto" w:fill="FFFFFF"/>
        <w:jc w:val="center"/>
        <w:rPr>
          <w:rFonts w:ascii="宋体" w:hAnsi="宋体" w:cs="宋体"/>
          <w:color w:val="FF0000"/>
          <w:kern w:val="0"/>
          <w:szCs w:val="21"/>
          <w:u w:val="single"/>
        </w:rPr>
      </w:pPr>
      <w:r w:rsidRPr="00EF702D">
        <w:rPr>
          <w:rFonts w:ascii="宋体" w:hAnsi="宋体" w:cs="宋体" w:hint="eastAsia"/>
          <w:b/>
          <w:bCs/>
          <w:color w:val="FF0000"/>
          <w:kern w:val="0"/>
          <w:szCs w:val="21"/>
          <w:u w:val="single"/>
        </w:rPr>
        <w:lastRenderedPageBreak/>
        <w:t xml:space="preserve">表B. 0. </w:t>
      </w:r>
      <w:r>
        <w:rPr>
          <w:rFonts w:ascii="宋体" w:hAnsi="宋体" w:cs="宋体"/>
          <w:b/>
          <w:bCs/>
          <w:color w:val="FF0000"/>
          <w:kern w:val="0"/>
          <w:szCs w:val="21"/>
          <w:u w:val="single"/>
        </w:rPr>
        <w:t>10</w:t>
      </w:r>
      <w:r w:rsidRPr="00EF702D">
        <w:rPr>
          <w:rFonts w:ascii="宋体" w:hAnsi="宋体" w:cs="宋体" w:hint="eastAsia"/>
          <w:b/>
          <w:bCs/>
          <w:color w:val="FF0000"/>
          <w:kern w:val="0"/>
          <w:szCs w:val="21"/>
          <w:u w:val="single"/>
        </w:rPr>
        <w:t>A 会议系统检测记录表</w:t>
      </w:r>
    </w:p>
    <w:p w14:paraId="45EB2A8E" w14:textId="77777777" w:rsidR="000D5D7F" w:rsidRPr="00214E5B" w:rsidRDefault="000D5D7F" w:rsidP="000D5D7F">
      <w:pPr>
        <w:ind w:firstLineChars="2800" w:firstLine="5880"/>
        <w:rPr>
          <w:rFonts w:ascii="宋体" w:hAnsi="宋体"/>
        </w:rPr>
      </w:pPr>
      <w:r w:rsidRPr="00214E5B">
        <w:rPr>
          <w:rFonts w:ascii="宋体" w:hAnsi="宋体" w:cs="宋体" w:hint="eastAsia"/>
          <w:color w:val="000000"/>
          <w:kern w:val="0"/>
          <w:szCs w:val="21"/>
        </w:rPr>
        <w:t>编号：</w:t>
      </w:r>
    </w:p>
    <w:tbl>
      <w:tblPr>
        <w:tblW w:w="8789" w:type="dxa"/>
        <w:tblInd w:w="-289" w:type="dxa"/>
        <w:tblLook w:val="04A0" w:firstRow="1" w:lastRow="0" w:firstColumn="1" w:lastColumn="0" w:noHBand="0" w:noVBand="1"/>
      </w:tblPr>
      <w:tblGrid>
        <w:gridCol w:w="710"/>
        <w:gridCol w:w="1274"/>
        <w:gridCol w:w="2463"/>
        <w:gridCol w:w="1934"/>
        <w:gridCol w:w="1558"/>
        <w:gridCol w:w="850"/>
      </w:tblGrid>
      <w:tr w:rsidR="000D5D7F" w:rsidRPr="000D5D7F" w14:paraId="751E1CD9"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CC64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工程名称</w:t>
            </w:r>
          </w:p>
        </w:tc>
        <w:tc>
          <w:tcPr>
            <w:tcW w:w="2463" w:type="dxa"/>
            <w:tcBorders>
              <w:top w:val="single" w:sz="4" w:space="0" w:color="auto"/>
              <w:left w:val="nil"/>
              <w:bottom w:val="single" w:sz="4" w:space="0" w:color="auto"/>
              <w:right w:val="single" w:sz="4" w:space="0" w:color="auto"/>
            </w:tcBorders>
            <w:shd w:val="clear" w:color="000000" w:fill="FFFFFF"/>
            <w:vAlign w:val="center"/>
            <w:hideMark/>
          </w:tcPr>
          <w:p w14:paraId="61375C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23E2E0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施工单位</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1DBB7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467C78E"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B59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检测日期</w:t>
            </w:r>
          </w:p>
        </w:tc>
        <w:tc>
          <w:tcPr>
            <w:tcW w:w="2463" w:type="dxa"/>
            <w:tcBorders>
              <w:top w:val="nil"/>
              <w:left w:val="nil"/>
              <w:bottom w:val="single" w:sz="4" w:space="0" w:color="auto"/>
              <w:right w:val="single" w:sz="4" w:space="0" w:color="auto"/>
            </w:tcBorders>
            <w:shd w:val="clear" w:color="000000" w:fill="FFFFFF"/>
            <w:vAlign w:val="center"/>
            <w:hideMark/>
          </w:tcPr>
          <w:p w14:paraId="5054D0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60BE6D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抽检比例</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0472D5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C5D712"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F67A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检测部位</w:t>
            </w:r>
          </w:p>
        </w:tc>
        <w:tc>
          <w:tcPr>
            <w:tcW w:w="2463" w:type="dxa"/>
            <w:tcBorders>
              <w:top w:val="nil"/>
              <w:left w:val="nil"/>
              <w:bottom w:val="single" w:sz="4" w:space="0" w:color="auto"/>
              <w:right w:val="single" w:sz="4" w:space="0" w:color="auto"/>
            </w:tcBorders>
            <w:shd w:val="clear" w:color="000000" w:fill="FFFFFF"/>
            <w:vAlign w:val="center"/>
            <w:hideMark/>
          </w:tcPr>
          <w:p w14:paraId="53176B8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4485AE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检测设备</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78274C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7CE7A45"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D8A7E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检测依据</w:t>
            </w:r>
          </w:p>
        </w:tc>
        <w:tc>
          <w:tcPr>
            <w:tcW w:w="6805" w:type="dxa"/>
            <w:gridSpan w:val="4"/>
            <w:tcBorders>
              <w:top w:val="single" w:sz="4" w:space="0" w:color="auto"/>
              <w:left w:val="nil"/>
              <w:bottom w:val="single" w:sz="4" w:space="0" w:color="auto"/>
              <w:right w:val="single" w:sz="4" w:space="0" w:color="000000"/>
            </w:tcBorders>
            <w:shd w:val="clear" w:color="000000" w:fill="FFFFFF"/>
            <w:vAlign w:val="center"/>
            <w:hideMark/>
          </w:tcPr>
          <w:p w14:paraId="24AE25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7C9290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3579E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序号</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92DF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检测项目</w:t>
            </w:r>
          </w:p>
        </w:tc>
        <w:tc>
          <w:tcPr>
            <w:tcW w:w="1934" w:type="dxa"/>
            <w:tcBorders>
              <w:top w:val="nil"/>
              <w:left w:val="nil"/>
              <w:bottom w:val="single" w:sz="4" w:space="0" w:color="auto"/>
              <w:right w:val="single" w:sz="4" w:space="0" w:color="auto"/>
            </w:tcBorders>
            <w:shd w:val="clear" w:color="000000" w:fill="FFFFFF"/>
            <w:vAlign w:val="center"/>
            <w:hideMark/>
          </w:tcPr>
          <w:p w14:paraId="5293FA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设计/标准要求</w:t>
            </w:r>
          </w:p>
        </w:tc>
        <w:tc>
          <w:tcPr>
            <w:tcW w:w="1558" w:type="dxa"/>
            <w:tcBorders>
              <w:top w:val="nil"/>
              <w:left w:val="nil"/>
              <w:bottom w:val="single" w:sz="4" w:space="0" w:color="auto"/>
              <w:right w:val="single" w:sz="4" w:space="0" w:color="auto"/>
            </w:tcBorders>
            <w:shd w:val="clear" w:color="000000" w:fill="FFFFFF"/>
            <w:vAlign w:val="center"/>
            <w:hideMark/>
          </w:tcPr>
          <w:p w14:paraId="11F071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检测结果</w:t>
            </w:r>
          </w:p>
        </w:tc>
        <w:tc>
          <w:tcPr>
            <w:tcW w:w="850" w:type="dxa"/>
            <w:tcBorders>
              <w:top w:val="nil"/>
              <w:left w:val="nil"/>
              <w:bottom w:val="single" w:sz="4" w:space="0" w:color="auto"/>
              <w:right w:val="single" w:sz="4" w:space="0" w:color="auto"/>
            </w:tcBorders>
            <w:shd w:val="clear" w:color="000000" w:fill="FFFFFF"/>
            <w:vAlign w:val="center"/>
            <w:hideMark/>
          </w:tcPr>
          <w:p w14:paraId="504A91D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备注</w:t>
            </w:r>
          </w:p>
        </w:tc>
      </w:tr>
      <w:tr w:rsidR="000D5D7F" w:rsidRPr="000D5D7F" w14:paraId="582F325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B373E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6073A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语言传输指数/声学特性指标</w:t>
            </w:r>
          </w:p>
        </w:tc>
        <w:tc>
          <w:tcPr>
            <w:tcW w:w="2463" w:type="dxa"/>
            <w:tcBorders>
              <w:top w:val="nil"/>
              <w:left w:val="nil"/>
              <w:bottom w:val="single" w:sz="4" w:space="0" w:color="auto"/>
              <w:right w:val="single" w:sz="4" w:space="0" w:color="auto"/>
            </w:tcBorders>
            <w:shd w:val="clear" w:color="000000" w:fill="FFFFFF"/>
            <w:vAlign w:val="center"/>
            <w:hideMark/>
          </w:tcPr>
          <w:p w14:paraId="1C42209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最大声压级</w:t>
            </w:r>
          </w:p>
        </w:tc>
        <w:tc>
          <w:tcPr>
            <w:tcW w:w="1934" w:type="dxa"/>
            <w:tcBorders>
              <w:top w:val="nil"/>
              <w:left w:val="nil"/>
              <w:bottom w:val="single" w:sz="4" w:space="0" w:color="auto"/>
              <w:right w:val="single" w:sz="4" w:space="0" w:color="auto"/>
            </w:tcBorders>
            <w:shd w:val="clear" w:color="000000" w:fill="FFFFFF"/>
            <w:vAlign w:val="center"/>
            <w:hideMark/>
          </w:tcPr>
          <w:p w14:paraId="2FE926F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E895B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679C2B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C2B38D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AB08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w:t>
            </w:r>
          </w:p>
        </w:tc>
        <w:tc>
          <w:tcPr>
            <w:tcW w:w="1274" w:type="dxa"/>
            <w:vMerge/>
            <w:tcBorders>
              <w:top w:val="nil"/>
              <w:left w:val="single" w:sz="4" w:space="0" w:color="auto"/>
              <w:bottom w:val="single" w:sz="4" w:space="0" w:color="000000"/>
              <w:right w:val="single" w:sz="4" w:space="0" w:color="auto"/>
            </w:tcBorders>
            <w:vAlign w:val="center"/>
            <w:hideMark/>
          </w:tcPr>
          <w:p w14:paraId="20434074"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F0C5C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传输频率特性</w:t>
            </w:r>
          </w:p>
        </w:tc>
        <w:tc>
          <w:tcPr>
            <w:tcW w:w="1934" w:type="dxa"/>
            <w:tcBorders>
              <w:top w:val="nil"/>
              <w:left w:val="nil"/>
              <w:bottom w:val="single" w:sz="4" w:space="0" w:color="auto"/>
              <w:right w:val="single" w:sz="4" w:space="0" w:color="auto"/>
            </w:tcBorders>
            <w:shd w:val="clear" w:color="000000" w:fill="FFFFFF"/>
            <w:vAlign w:val="center"/>
            <w:hideMark/>
          </w:tcPr>
          <w:p w14:paraId="285713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F8FF53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0BF0B8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838182C"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30DD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3</w:t>
            </w:r>
          </w:p>
        </w:tc>
        <w:tc>
          <w:tcPr>
            <w:tcW w:w="1274" w:type="dxa"/>
            <w:vMerge/>
            <w:tcBorders>
              <w:top w:val="nil"/>
              <w:left w:val="single" w:sz="4" w:space="0" w:color="auto"/>
              <w:bottom w:val="single" w:sz="4" w:space="0" w:color="000000"/>
              <w:right w:val="single" w:sz="4" w:space="0" w:color="auto"/>
            </w:tcBorders>
            <w:vAlign w:val="center"/>
            <w:hideMark/>
          </w:tcPr>
          <w:p w14:paraId="6A9F53CF"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7D5F2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声场</w:t>
            </w:r>
            <w:proofErr w:type="gramStart"/>
            <w:r w:rsidRPr="000D5D7F">
              <w:rPr>
                <w:rFonts w:ascii="宋体" w:hAnsi="宋体" w:cs="宋体" w:hint="eastAsia"/>
                <w:color w:val="FF0000"/>
                <w:kern w:val="0"/>
                <w:sz w:val="22"/>
                <w:u w:val="single"/>
              </w:rPr>
              <w:t>不</w:t>
            </w:r>
            <w:proofErr w:type="gramEnd"/>
            <w:r w:rsidRPr="000D5D7F">
              <w:rPr>
                <w:rFonts w:ascii="宋体" w:hAnsi="宋体" w:cs="宋体" w:hint="eastAsia"/>
                <w:color w:val="FF0000"/>
                <w:kern w:val="0"/>
                <w:sz w:val="22"/>
                <w:u w:val="single"/>
              </w:rPr>
              <w:t>均匀度</w:t>
            </w:r>
          </w:p>
        </w:tc>
        <w:tc>
          <w:tcPr>
            <w:tcW w:w="1934" w:type="dxa"/>
            <w:tcBorders>
              <w:top w:val="nil"/>
              <w:left w:val="nil"/>
              <w:bottom w:val="single" w:sz="4" w:space="0" w:color="auto"/>
              <w:right w:val="single" w:sz="4" w:space="0" w:color="auto"/>
            </w:tcBorders>
            <w:shd w:val="clear" w:color="000000" w:fill="FFFFFF"/>
            <w:vAlign w:val="center"/>
            <w:hideMark/>
          </w:tcPr>
          <w:p w14:paraId="4687E4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668397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77255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F1076B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B0413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4</w:t>
            </w:r>
          </w:p>
        </w:tc>
        <w:tc>
          <w:tcPr>
            <w:tcW w:w="1274" w:type="dxa"/>
            <w:vMerge/>
            <w:tcBorders>
              <w:top w:val="nil"/>
              <w:left w:val="single" w:sz="4" w:space="0" w:color="auto"/>
              <w:bottom w:val="single" w:sz="4" w:space="0" w:color="000000"/>
              <w:right w:val="single" w:sz="4" w:space="0" w:color="auto"/>
            </w:tcBorders>
            <w:vAlign w:val="center"/>
            <w:hideMark/>
          </w:tcPr>
          <w:p w14:paraId="16641C41"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99CA9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系统总噪声级</w:t>
            </w:r>
          </w:p>
        </w:tc>
        <w:tc>
          <w:tcPr>
            <w:tcW w:w="1934" w:type="dxa"/>
            <w:tcBorders>
              <w:top w:val="nil"/>
              <w:left w:val="nil"/>
              <w:bottom w:val="single" w:sz="4" w:space="0" w:color="auto"/>
              <w:right w:val="single" w:sz="4" w:space="0" w:color="auto"/>
            </w:tcBorders>
            <w:shd w:val="clear" w:color="000000" w:fill="FFFFFF"/>
            <w:vAlign w:val="center"/>
            <w:hideMark/>
          </w:tcPr>
          <w:p w14:paraId="2A20779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A9788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26746B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8F0454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7A9C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C28A92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声音质量主观评价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EED4A8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050FA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DA04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0F1CEE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9F075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6</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E97E2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显示特性指标</w:t>
            </w:r>
          </w:p>
        </w:tc>
        <w:tc>
          <w:tcPr>
            <w:tcW w:w="2463" w:type="dxa"/>
            <w:tcBorders>
              <w:top w:val="nil"/>
              <w:left w:val="nil"/>
              <w:bottom w:val="single" w:sz="4" w:space="0" w:color="auto"/>
              <w:right w:val="single" w:sz="4" w:space="0" w:color="auto"/>
            </w:tcBorders>
            <w:shd w:val="clear" w:color="000000" w:fill="FFFFFF"/>
            <w:vAlign w:val="center"/>
            <w:hideMark/>
          </w:tcPr>
          <w:p w14:paraId="2F9A81E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显示屏亮度</w:t>
            </w:r>
          </w:p>
        </w:tc>
        <w:tc>
          <w:tcPr>
            <w:tcW w:w="1934" w:type="dxa"/>
            <w:tcBorders>
              <w:top w:val="nil"/>
              <w:left w:val="nil"/>
              <w:bottom w:val="single" w:sz="4" w:space="0" w:color="auto"/>
              <w:right w:val="single" w:sz="4" w:space="0" w:color="auto"/>
            </w:tcBorders>
            <w:shd w:val="clear" w:color="000000" w:fill="FFFFFF"/>
            <w:vAlign w:val="center"/>
            <w:hideMark/>
          </w:tcPr>
          <w:p w14:paraId="55774B6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C953E6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48803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61CC4A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79B11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7</w:t>
            </w:r>
          </w:p>
        </w:tc>
        <w:tc>
          <w:tcPr>
            <w:tcW w:w="1274" w:type="dxa"/>
            <w:vMerge/>
            <w:tcBorders>
              <w:top w:val="nil"/>
              <w:left w:val="single" w:sz="4" w:space="0" w:color="auto"/>
              <w:bottom w:val="single" w:sz="4" w:space="0" w:color="000000"/>
              <w:right w:val="single" w:sz="4" w:space="0" w:color="auto"/>
            </w:tcBorders>
            <w:vAlign w:val="center"/>
            <w:hideMark/>
          </w:tcPr>
          <w:p w14:paraId="4307449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DFEBA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图像对比度</w:t>
            </w:r>
          </w:p>
        </w:tc>
        <w:tc>
          <w:tcPr>
            <w:tcW w:w="1934" w:type="dxa"/>
            <w:tcBorders>
              <w:top w:val="nil"/>
              <w:left w:val="nil"/>
              <w:bottom w:val="single" w:sz="4" w:space="0" w:color="auto"/>
              <w:right w:val="single" w:sz="4" w:space="0" w:color="auto"/>
            </w:tcBorders>
            <w:shd w:val="clear" w:color="000000" w:fill="FFFFFF"/>
            <w:vAlign w:val="center"/>
            <w:hideMark/>
          </w:tcPr>
          <w:p w14:paraId="1160AE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506D0E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18854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7D6434E"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8B009D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8</w:t>
            </w:r>
          </w:p>
        </w:tc>
        <w:tc>
          <w:tcPr>
            <w:tcW w:w="1274" w:type="dxa"/>
            <w:vMerge/>
            <w:tcBorders>
              <w:top w:val="nil"/>
              <w:left w:val="single" w:sz="4" w:space="0" w:color="auto"/>
              <w:bottom w:val="single" w:sz="4" w:space="0" w:color="000000"/>
              <w:right w:val="single" w:sz="4" w:space="0" w:color="auto"/>
            </w:tcBorders>
            <w:vAlign w:val="center"/>
            <w:hideMark/>
          </w:tcPr>
          <w:p w14:paraId="04763D2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715801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亮度均匀度</w:t>
            </w:r>
          </w:p>
        </w:tc>
        <w:tc>
          <w:tcPr>
            <w:tcW w:w="1934" w:type="dxa"/>
            <w:tcBorders>
              <w:top w:val="nil"/>
              <w:left w:val="nil"/>
              <w:bottom w:val="single" w:sz="4" w:space="0" w:color="auto"/>
              <w:right w:val="single" w:sz="4" w:space="0" w:color="auto"/>
            </w:tcBorders>
            <w:shd w:val="clear" w:color="000000" w:fill="FFFFFF"/>
            <w:vAlign w:val="center"/>
            <w:hideMark/>
          </w:tcPr>
          <w:p w14:paraId="1EDF30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354389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10B415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5D63D5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E0D09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9</w:t>
            </w:r>
          </w:p>
        </w:tc>
        <w:tc>
          <w:tcPr>
            <w:tcW w:w="1274" w:type="dxa"/>
            <w:vMerge/>
            <w:tcBorders>
              <w:top w:val="nil"/>
              <w:left w:val="single" w:sz="4" w:space="0" w:color="auto"/>
              <w:bottom w:val="single" w:sz="4" w:space="0" w:color="000000"/>
              <w:right w:val="single" w:sz="4" w:space="0" w:color="auto"/>
            </w:tcBorders>
            <w:vAlign w:val="center"/>
            <w:hideMark/>
          </w:tcPr>
          <w:p w14:paraId="08B0151B"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6626648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图像水平清晰度</w:t>
            </w:r>
          </w:p>
        </w:tc>
        <w:tc>
          <w:tcPr>
            <w:tcW w:w="1934" w:type="dxa"/>
            <w:tcBorders>
              <w:top w:val="nil"/>
              <w:left w:val="nil"/>
              <w:bottom w:val="single" w:sz="4" w:space="0" w:color="auto"/>
              <w:right w:val="single" w:sz="4" w:space="0" w:color="auto"/>
            </w:tcBorders>
            <w:shd w:val="clear" w:color="000000" w:fill="FFFFFF"/>
            <w:vAlign w:val="center"/>
            <w:hideMark/>
          </w:tcPr>
          <w:p w14:paraId="69EC7AD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0309EF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44F00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3B3DD76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6FB9A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10</w:t>
            </w:r>
          </w:p>
        </w:tc>
        <w:tc>
          <w:tcPr>
            <w:tcW w:w="1274" w:type="dxa"/>
            <w:vMerge/>
            <w:tcBorders>
              <w:top w:val="nil"/>
              <w:left w:val="single" w:sz="4" w:space="0" w:color="auto"/>
              <w:bottom w:val="single" w:sz="4" w:space="0" w:color="000000"/>
              <w:right w:val="single" w:sz="4" w:space="0" w:color="auto"/>
            </w:tcBorders>
            <w:vAlign w:val="center"/>
            <w:hideMark/>
          </w:tcPr>
          <w:p w14:paraId="6D598840"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ECCFAE2" w14:textId="77777777" w:rsidR="000D5D7F" w:rsidRPr="000D5D7F" w:rsidRDefault="000D5D7F" w:rsidP="00D536F7">
            <w:pPr>
              <w:widowControl/>
              <w:spacing w:line="264" w:lineRule="auto"/>
              <w:jc w:val="center"/>
              <w:rPr>
                <w:rFonts w:ascii="宋体" w:hAnsi="宋体" w:cs="宋体"/>
                <w:color w:val="FF0000"/>
                <w:kern w:val="0"/>
                <w:sz w:val="22"/>
                <w:u w:val="single"/>
              </w:rPr>
            </w:pPr>
            <w:proofErr w:type="gramStart"/>
            <w:r w:rsidRPr="000D5D7F">
              <w:rPr>
                <w:rFonts w:ascii="宋体" w:hAnsi="宋体" w:cs="宋体" w:hint="eastAsia"/>
                <w:color w:val="FF0000"/>
                <w:kern w:val="0"/>
                <w:sz w:val="22"/>
                <w:u w:val="single"/>
              </w:rPr>
              <w:t>色域覆盖率</w:t>
            </w:r>
            <w:proofErr w:type="gramEnd"/>
          </w:p>
        </w:tc>
        <w:tc>
          <w:tcPr>
            <w:tcW w:w="1934" w:type="dxa"/>
            <w:tcBorders>
              <w:top w:val="nil"/>
              <w:left w:val="nil"/>
              <w:bottom w:val="single" w:sz="4" w:space="0" w:color="auto"/>
              <w:right w:val="single" w:sz="4" w:space="0" w:color="auto"/>
            </w:tcBorders>
            <w:shd w:val="clear" w:color="000000" w:fill="FFFFFF"/>
            <w:vAlign w:val="center"/>
            <w:hideMark/>
          </w:tcPr>
          <w:p w14:paraId="38C17ED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22C475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7BA904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96CD9B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E7C40B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11</w:t>
            </w:r>
          </w:p>
        </w:tc>
        <w:tc>
          <w:tcPr>
            <w:tcW w:w="1274" w:type="dxa"/>
            <w:vMerge/>
            <w:tcBorders>
              <w:top w:val="nil"/>
              <w:left w:val="single" w:sz="4" w:space="0" w:color="auto"/>
              <w:bottom w:val="single" w:sz="4" w:space="0" w:color="000000"/>
              <w:right w:val="single" w:sz="4" w:space="0" w:color="auto"/>
            </w:tcBorders>
            <w:vAlign w:val="center"/>
            <w:hideMark/>
          </w:tcPr>
          <w:p w14:paraId="0FCB60D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4F8A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水平视角、垂直视角</w:t>
            </w:r>
          </w:p>
        </w:tc>
        <w:tc>
          <w:tcPr>
            <w:tcW w:w="1934" w:type="dxa"/>
            <w:tcBorders>
              <w:top w:val="nil"/>
              <w:left w:val="nil"/>
              <w:bottom w:val="single" w:sz="4" w:space="0" w:color="auto"/>
              <w:right w:val="single" w:sz="4" w:space="0" w:color="auto"/>
            </w:tcBorders>
            <w:shd w:val="clear" w:color="000000" w:fill="FFFFFF"/>
            <w:vAlign w:val="center"/>
            <w:hideMark/>
          </w:tcPr>
          <w:p w14:paraId="6E72BBE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2A045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9A351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ABC60A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E8790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477C2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1709B1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7FA3D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60361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F77CAF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D4649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A230B9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会议电视功能</w:t>
            </w:r>
          </w:p>
        </w:tc>
        <w:tc>
          <w:tcPr>
            <w:tcW w:w="1934" w:type="dxa"/>
            <w:tcBorders>
              <w:top w:val="nil"/>
              <w:left w:val="nil"/>
              <w:bottom w:val="single" w:sz="4" w:space="0" w:color="auto"/>
              <w:right w:val="single" w:sz="4" w:space="0" w:color="auto"/>
            </w:tcBorders>
            <w:shd w:val="clear" w:color="000000" w:fill="FFFFFF"/>
            <w:vAlign w:val="center"/>
            <w:hideMark/>
          </w:tcPr>
          <w:p w14:paraId="2D80251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81C25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D744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42E834A"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B117D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14</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1EBF42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会议电视系统性能</w:t>
            </w:r>
          </w:p>
        </w:tc>
        <w:tc>
          <w:tcPr>
            <w:tcW w:w="1934" w:type="dxa"/>
            <w:tcBorders>
              <w:top w:val="nil"/>
              <w:left w:val="nil"/>
              <w:bottom w:val="single" w:sz="4" w:space="0" w:color="auto"/>
              <w:right w:val="single" w:sz="4" w:space="0" w:color="auto"/>
            </w:tcBorders>
            <w:shd w:val="clear" w:color="000000" w:fill="FFFFFF"/>
            <w:vAlign w:val="center"/>
            <w:hideMark/>
          </w:tcPr>
          <w:p w14:paraId="5402A21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0410102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747AFC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8300F58"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6F713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9583CA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会议讨论系统</w:t>
            </w:r>
          </w:p>
        </w:tc>
        <w:tc>
          <w:tcPr>
            <w:tcW w:w="1934" w:type="dxa"/>
            <w:tcBorders>
              <w:top w:val="nil"/>
              <w:left w:val="nil"/>
              <w:bottom w:val="single" w:sz="4" w:space="0" w:color="auto"/>
              <w:right w:val="single" w:sz="4" w:space="0" w:color="auto"/>
            </w:tcBorders>
            <w:shd w:val="clear" w:color="000000" w:fill="FFFFFF"/>
            <w:vAlign w:val="center"/>
            <w:hideMark/>
          </w:tcPr>
          <w:p w14:paraId="791C9A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9706D6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921290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072BACD"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C96A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16</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819C1A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会议同声传译系统</w:t>
            </w:r>
          </w:p>
        </w:tc>
        <w:tc>
          <w:tcPr>
            <w:tcW w:w="1934" w:type="dxa"/>
            <w:tcBorders>
              <w:top w:val="nil"/>
              <w:left w:val="nil"/>
              <w:bottom w:val="single" w:sz="4" w:space="0" w:color="auto"/>
              <w:right w:val="single" w:sz="4" w:space="0" w:color="auto"/>
            </w:tcBorders>
            <w:shd w:val="clear" w:color="000000" w:fill="FFFFFF"/>
            <w:vAlign w:val="center"/>
            <w:hideMark/>
          </w:tcPr>
          <w:p w14:paraId="0F26EC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348D3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BE522B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3C45977"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7513F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17</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28C3E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会议表决系统</w:t>
            </w:r>
          </w:p>
        </w:tc>
        <w:tc>
          <w:tcPr>
            <w:tcW w:w="1934" w:type="dxa"/>
            <w:tcBorders>
              <w:top w:val="nil"/>
              <w:left w:val="nil"/>
              <w:bottom w:val="single" w:sz="4" w:space="0" w:color="auto"/>
              <w:right w:val="single" w:sz="4" w:space="0" w:color="auto"/>
            </w:tcBorders>
            <w:shd w:val="clear" w:color="000000" w:fill="FFFFFF"/>
            <w:vAlign w:val="center"/>
            <w:hideMark/>
          </w:tcPr>
          <w:p w14:paraId="3956F38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7C924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9BBD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0EADA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A8F26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18</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26796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会议出入口签到管理系统</w:t>
            </w:r>
          </w:p>
        </w:tc>
        <w:tc>
          <w:tcPr>
            <w:tcW w:w="1934" w:type="dxa"/>
            <w:tcBorders>
              <w:top w:val="nil"/>
              <w:left w:val="nil"/>
              <w:bottom w:val="single" w:sz="4" w:space="0" w:color="auto"/>
              <w:right w:val="single" w:sz="4" w:space="0" w:color="auto"/>
            </w:tcBorders>
            <w:shd w:val="clear" w:color="000000" w:fill="FFFFFF"/>
            <w:vAlign w:val="center"/>
            <w:hideMark/>
          </w:tcPr>
          <w:p w14:paraId="0B0E6A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324702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7F034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938EE1"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2839C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19</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53C7E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会议摄像系统</w:t>
            </w:r>
          </w:p>
        </w:tc>
        <w:tc>
          <w:tcPr>
            <w:tcW w:w="1934" w:type="dxa"/>
            <w:tcBorders>
              <w:top w:val="nil"/>
              <w:left w:val="nil"/>
              <w:bottom w:val="single" w:sz="4" w:space="0" w:color="auto"/>
              <w:right w:val="single" w:sz="4" w:space="0" w:color="auto"/>
            </w:tcBorders>
            <w:shd w:val="clear" w:color="000000" w:fill="FFFFFF"/>
            <w:vAlign w:val="center"/>
            <w:hideMark/>
          </w:tcPr>
          <w:p w14:paraId="5CC9EE5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9CA416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F3CABB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BA7961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8DCFEA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20</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122B1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会议录播系统</w:t>
            </w:r>
          </w:p>
        </w:tc>
        <w:tc>
          <w:tcPr>
            <w:tcW w:w="1934" w:type="dxa"/>
            <w:tcBorders>
              <w:top w:val="nil"/>
              <w:left w:val="nil"/>
              <w:bottom w:val="single" w:sz="4" w:space="0" w:color="auto"/>
              <w:right w:val="single" w:sz="4" w:space="0" w:color="auto"/>
            </w:tcBorders>
            <w:shd w:val="clear" w:color="000000" w:fill="FFFFFF"/>
            <w:vAlign w:val="center"/>
            <w:hideMark/>
          </w:tcPr>
          <w:p w14:paraId="4AEF0BC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FA392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142D30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B40588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73651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21</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DC48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集中控制系统</w:t>
            </w:r>
          </w:p>
        </w:tc>
        <w:tc>
          <w:tcPr>
            <w:tcW w:w="1934" w:type="dxa"/>
            <w:tcBorders>
              <w:top w:val="nil"/>
              <w:left w:val="nil"/>
              <w:bottom w:val="single" w:sz="4" w:space="0" w:color="auto"/>
              <w:right w:val="single" w:sz="4" w:space="0" w:color="auto"/>
            </w:tcBorders>
            <w:shd w:val="clear" w:color="000000" w:fill="FFFFFF"/>
            <w:vAlign w:val="center"/>
            <w:hideMark/>
          </w:tcPr>
          <w:p w14:paraId="52D76AE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D2C6C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C462D3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7BFAAEF"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907DC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835C2C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控制室环境</w:t>
            </w:r>
          </w:p>
        </w:tc>
        <w:tc>
          <w:tcPr>
            <w:tcW w:w="1934" w:type="dxa"/>
            <w:tcBorders>
              <w:top w:val="nil"/>
              <w:left w:val="nil"/>
              <w:bottom w:val="single" w:sz="4" w:space="0" w:color="auto"/>
              <w:right w:val="single" w:sz="4" w:space="0" w:color="auto"/>
            </w:tcBorders>
            <w:shd w:val="clear" w:color="000000" w:fill="FFFFFF"/>
            <w:vAlign w:val="center"/>
            <w:hideMark/>
          </w:tcPr>
          <w:p w14:paraId="117E792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BFAA8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A27E6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1A2220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F0D434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1ADBCE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与火灾自动报警系统的联动功能</w:t>
            </w:r>
          </w:p>
        </w:tc>
        <w:tc>
          <w:tcPr>
            <w:tcW w:w="1934" w:type="dxa"/>
            <w:tcBorders>
              <w:top w:val="nil"/>
              <w:left w:val="nil"/>
              <w:bottom w:val="single" w:sz="4" w:space="0" w:color="auto"/>
              <w:right w:val="single" w:sz="4" w:space="0" w:color="auto"/>
            </w:tcBorders>
            <w:shd w:val="clear" w:color="000000" w:fill="FFFFFF"/>
            <w:vAlign w:val="center"/>
            <w:hideMark/>
          </w:tcPr>
          <w:p w14:paraId="7D9A0CB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9E63AF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07207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B852F0C" w14:textId="77777777" w:rsidTr="00D536F7">
        <w:trPr>
          <w:trHeight w:val="1104"/>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6F9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建设(监理)单位代表</w:t>
            </w:r>
          </w:p>
        </w:tc>
        <w:tc>
          <w:tcPr>
            <w:tcW w:w="2463" w:type="dxa"/>
            <w:tcBorders>
              <w:top w:val="nil"/>
              <w:left w:val="nil"/>
              <w:bottom w:val="single" w:sz="4" w:space="0" w:color="auto"/>
              <w:right w:val="single" w:sz="4" w:space="0" w:color="auto"/>
            </w:tcBorders>
            <w:shd w:val="clear" w:color="000000" w:fill="FFFFFF"/>
            <w:vAlign w:val="center"/>
            <w:hideMark/>
          </w:tcPr>
          <w:p w14:paraId="7FC5AFC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5DF60AE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质监员</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430E6D5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2BE831" w14:textId="77777777" w:rsidTr="00D536F7">
        <w:trPr>
          <w:trHeight w:val="963"/>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98A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专业技术负责人</w:t>
            </w:r>
          </w:p>
        </w:tc>
        <w:tc>
          <w:tcPr>
            <w:tcW w:w="2463" w:type="dxa"/>
            <w:tcBorders>
              <w:top w:val="nil"/>
              <w:left w:val="nil"/>
              <w:bottom w:val="single" w:sz="4" w:space="0" w:color="auto"/>
              <w:right w:val="single" w:sz="4" w:space="0" w:color="auto"/>
            </w:tcBorders>
            <w:shd w:val="clear" w:color="000000" w:fill="FFFFFF"/>
            <w:vAlign w:val="center"/>
            <w:hideMark/>
          </w:tcPr>
          <w:p w14:paraId="177023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440818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测试人</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059BB99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bl>
    <w:p w14:paraId="29776FD3" w14:textId="77777777" w:rsidR="000D5D7F" w:rsidRDefault="000D5D7F" w:rsidP="000D5D7F">
      <w:pPr>
        <w:widowControl/>
        <w:shd w:val="clear" w:color="auto" w:fill="FFFFFF"/>
        <w:tabs>
          <w:tab w:val="left" w:pos="301"/>
        </w:tabs>
        <w:rPr>
          <w:rFonts w:ascii="宋体" w:hAnsi="宋体" w:cs="宋体"/>
          <w:b/>
          <w:bCs/>
          <w:color w:val="000000"/>
          <w:kern w:val="0"/>
          <w:szCs w:val="21"/>
        </w:rPr>
      </w:pPr>
    </w:p>
    <w:p w14:paraId="36D9A799" w14:textId="436FC517" w:rsidR="004F646F" w:rsidRDefault="000D5D7F" w:rsidP="000D5D7F">
      <w:pPr>
        <w:widowControl/>
        <w:shd w:val="clear" w:color="auto" w:fill="FFFFFF"/>
        <w:rPr>
          <w:rFonts w:ascii="宋体" w:hAnsi="宋体" w:cs="宋体"/>
          <w:b/>
          <w:bCs/>
          <w:color w:val="000000"/>
          <w:kern w:val="0"/>
          <w:szCs w:val="21"/>
        </w:rPr>
      </w:pPr>
      <w:r w:rsidRPr="00EF702D">
        <w:rPr>
          <w:rFonts w:ascii="宋体" w:hAnsi="宋体" w:cs="宋体"/>
          <w:szCs w:val="21"/>
        </w:rPr>
        <w:br w:type="page"/>
      </w:r>
    </w:p>
    <w:p w14:paraId="7BDDEAEE" w14:textId="77777777" w:rsidR="007771FE" w:rsidRPr="006D6E51" w:rsidRDefault="007771FE" w:rsidP="007771FE">
      <w:pPr>
        <w:widowControl/>
        <w:shd w:val="clear" w:color="auto" w:fill="FFFFFF"/>
        <w:jc w:val="center"/>
        <w:rPr>
          <w:rFonts w:ascii="宋体" w:hAnsi="宋体" w:cs="宋体"/>
          <w:color w:val="FF0000"/>
          <w:kern w:val="0"/>
          <w:szCs w:val="21"/>
          <w:u w:val="single"/>
        </w:rPr>
      </w:pPr>
      <w:bookmarkStart w:id="407" w:name="_Hlk44837568"/>
      <w:r w:rsidRPr="006D6E51">
        <w:rPr>
          <w:rFonts w:ascii="宋体" w:hAnsi="宋体" w:cs="宋体" w:hint="eastAsia"/>
          <w:b/>
          <w:bCs/>
          <w:color w:val="FF0000"/>
          <w:kern w:val="0"/>
          <w:szCs w:val="21"/>
          <w:u w:val="single"/>
        </w:rPr>
        <w:lastRenderedPageBreak/>
        <w:t>表B. 0. 11A 公共广播系统与</w:t>
      </w:r>
      <w:r>
        <w:rPr>
          <w:rFonts w:ascii="宋体" w:hAnsi="宋体" w:cs="宋体" w:hint="eastAsia"/>
          <w:b/>
          <w:bCs/>
          <w:color w:val="FF0000"/>
          <w:kern w:val="0"/>
          <w:szCs w:val="21"/>
          <w:u w:val="single"/>
        </w:rPr>
        <w:t>火灾自动报警</w:t>
      </w:r>
      <w:r w:rsidRPr="006D6E51">
        <w:rPr>
          <w:rFonts w:ascii="宋体" w:hAnsi="宋体" w:cs="宋体" w:hint="eastAsia"/>
          <w:b/>
          <w:bCs/>
          <w:color w:val="FF0000"/>
          <w:kern w:val="0"/>
          <w:szCs w:val="21"/>
          <w:u w:val="single"/>
        </w:rPr>
        <w:t>系统接口测量记录表</w:t>
      </w:r>
    </w:p>
    <w:bookmarkEnd w:id="407"/>
    <w:p w14:paraId="0B8AA1A7" w14:textId="77777777" w:rsidR="007771FE" w:rsidRPr="00154FF3" w:rsidRDefault="007771FE" w:rsidP="007771FE">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7771FE" w:rsidRPr="007771FE" w14:paraId="565E3B24"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683A7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96D26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A135D1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E800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3123C88D"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0FAE2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9881A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1B2D7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F409A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005DAC6"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D1A47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A00C0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FA405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A83DEC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5A9E5342"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A6A20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A337B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0C425DB2" w14:textId="77777777" w:rsidTr="00D536F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ECDFA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CA08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EB6F7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备注</w:t>
            </w:r>
          </w:p>
        </w:tc>
      </w:tr>
      <w:tr w:rsidR="007771FE" w:rsidRPr="007771FE" w14:paraId="43408A36" w14:textId="77777777" w:rsidTr="00D536F7">
        <w:trPr>
          <w:jc w:val="center"/>
        </w:trPr>
        <w:tc>
          <w:tcPr>
            <w:tcW w:w="64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91127D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主控项目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333DF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1</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2DC660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接口位置</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41D5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消防控制室</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B613D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2309E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必须按设计要求确定接口位置</w:t>
            </w:r>
          </w:p>
        </w:tc>
      </w:tr>
      <w:tr w:rsidR="007771FE" w:rsidRPr="007771FE" w14:paraId="6B2FBCEA"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030D8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B2B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2C875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52450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弱电间</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2E8DE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05F25D"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9AC91E2" w14:textId="77777777" w:rsidTr="00D536F7">
        <w:trPr>
          <w:trHeight w:val="34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16F42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61001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4D569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0079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其他位置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4FC8E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2DC54C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48B2C06B"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6B2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CD87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2</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A100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接口形式</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657D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物理接口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F7E82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3511581"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物理接口需明确接口设备名称及型号；软件接口需明确接口协议等。</w:t>
            </w:r>
          </w:p>
        </w:tc>
      </w:tr>
      <w:tr w:rsidR="007771FE" w:rsidRPr="007771FE" w14:paraId="4A7C60C0" w14:textId="77777777" w:rsidTr="00D536F7">
        <w:trPr>
          <w:trHeight w:val="43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8C987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C123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7C00C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35AD6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软件接口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491DCF"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09512F"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04444" w14:textId="77777777" w:rsidTr="00D536F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hideMark/>
          </w:tcPr>
          <w:p w14:paraId="209876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3F685F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7DAD5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防火分区1</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6EE7C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4BF623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26A68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tc>
      </w:tr>
      <w:tr w:rsidR="007771FE" w:rsidRPr="007771FE" w14:paraId="09ED4A8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56D7C4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A4416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E6F1B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8F8D2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269E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AA00C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90261AA"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6F5114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941A4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0C1DEC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8D4EB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11A01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3681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5D16D41"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B696D3B"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56904C4B" w14:textId="77777777" w:rsidR="007771FE" w:rsidRPr="007771FE" w:rsidRDefault="007771FE" w:rsidP="00D536F7">
            <w:pPr>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4</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78CBCD9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2</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9BB6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C3D47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08B9D2D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p w14:paraId="5BD92E48" w14:textId="77777777" w:rsidR="007771FE" w:rsidRPr="007771FE" w:rsidRDefault="007771FE" w:rsidP="00D536F7">
            <w:pPr>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36B29C4"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E591C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7B96C6FC" w14:textId="77777777" w:rsidR="007771FE" w:rsidRPr="007771FE" w:rsidRDefault="007771FE" w:rsidP="00D536F7">
            <w:pPr>
              <w:spacing w:line="320" w:lineRule="exact"/>
              <w:jc w:val="center"/>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625CB9B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4C96C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194E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79FA53BB" w14:textId="77777777" w:rsidR="007771FE" w:rsidRPr="007771FE" w:rsidRDefault="007771FE" w:rsidP="00D536F7">
            <w:pPr>
              <w:spacing w:line="320" w:lineRule="exact"/>
              <w:jc w:val="left"/>
              <w:rPr>
                <w:rFonts w:ascii="宋体" w:hAnsi="宋体" w:cs="宋体"/>
                <w:color w:val="FF0000"/>
                <w:kern w:val="0"/>
                <w:szCs w:val="21"/>
                <w:u w:val="single"/>
              </w:rPr>
            </w:pPr>
          </w:p>
        </w:tc>
      </w:tr>
      <w:tr w:rsidR="007771FE" w:rsidRPr="007771FE" w14:paraId="7593A8FD"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112E0F5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hideMark/>
          </w:tcPr>
          <w:p w14:paraId="2F0FF70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hideMark/>
          </w:tcPr>
          <w:p w14:paraId="12842FF2"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30021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CC5E5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bottom w:val="single" w:sz="6" w:space="0" w:color="333333"/>
              <w:right w:val="single" w:sz="6" w:space="0" w:color="333333"/>
            </w:tcBorders>
            <w:shd w:val="clear" w:color="auto" w:fill="FFFFFF"/>
            <w:vAlign w:val="center"/>
            <w:hideMark/>
          </w:tcPr>
          <w:p w14:paraId="6B4C9F99"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387806"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CC6EE3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AD9B0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5</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206C3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3</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E3BD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EEA346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E8A615"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7851E00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2A617CE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00C9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4FBBE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E7698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C7274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3A5EC1"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C667CB"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780CB5D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AA2E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D6871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08A2F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61C1D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5722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1EE91E3F"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5C88BB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04A028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0F3ED008"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BF7D59"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38B340"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024151B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42533DFE"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703A09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tcPr>
          <w:p w14:paraId="7D9B3B3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tcPr>
          <w:p w14:paraId="473C55E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0B9129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0A9B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right w:val="single" w:sz="6" w:space="0" w:color="333333"/>
            </w:tcBorders>
            <w:shd w:val="clear" w:color="auto" w:fill="FFFFFF"/>
            <w:vAlign w:val="center"/>
          </w:tcPr>
          <w:p w14:paraId="3CF94830"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7D7E33B"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0E7E09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45160F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110280F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81B0A6E"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6BF15B"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3817104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6B05AE4" w14:textId="77777777" w:rsidTr="00D536F7">
        <w:trPr>
          <w:trHeight w:val="165"/>
          <w:jc w:val="center"/>
        </w:trPr>
        <w:tc>
          <w:tcPr>
            <w:tcW w:w="641" w:type="dxa"/>
            <w:vMerge/>
            <w:tcBorders>
              <w:left w:val="single" w:sz="6" w:space="0" w:color="333333"/>
              <w:right w:val="single" w:sz="6" w:space="0" w:color="333333"/>
            </w:tcBorders>
            <w:shd w:val="clear" w:color="auto" w:fill="FFFFFF"/>
            <w:vAlign w:val="center"/>
            <w:hideMark/>
          </w:tcPr>
          <w:p w14:paraId="603549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7744BE5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n</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23466FD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防火分区n</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3D3DF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87FACD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451661B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6A097CC5" w14:textId="77777777" w:rsidTr="00D536F7">
        <w:trPr>
          <w:trHeight w:val="180"/>
          <w:jc w:val="center"/>
        </w:trPr>
        <w:tc>
          <w:tcPr>
            <w:tcW w:w="641" w:type="dxa"/>
            <w:vMerge/>
            <w:tcBorders>
              <w:left w:val="single" w:sz="6" w:space="0" w:color="333333"/>
              <w:right w:val="single" w:sz="6" w:space="0" w:color="333333"/>
            </w:tcBorders>
            <w:shd w:val="clear" w:color="auto" w:fill="FFFFFF"/>
            <w:vAlign w:val="center"/>
            <w:hideMark/>
          </w:tcPr>
          <w:p w14:paraId="369B9E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0B1839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3B6A339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48E3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B42A9C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3776F7B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B8A09" w14:textId="77777777" w:rsidTr="00D536F7">
        <w:trPr>
          <w:trHeight w:val="18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09047D3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0C4567A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5DA71B8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D724E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AF10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2D15F818"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4404EA"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B4288"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检测意见：</w:t>
            </w:r>
          </w:p>
        </w:tc>
      </w:tr>
      <w:tr w:rsidR="007771FE" w:rsidRPr="007771FE" w14:paraId="194A12F0"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7D76F9"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监理工程师签字(建设单位项目专业技术负责人):</w:t>
            </w:r>
          </w:p>
        </w:tc>
      </w:tr>
      <w:tr w:rsidR="007771FE" w:rsidRPr="007771FE" w14:paraId="30D7E90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54AE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检测机构负责人签字：</w:t>
            </w:r>
          </w:p>
        </w:tc>
      </w:tr>
      <w:tr w:rsidR="007771FE" w:rsidRPr="007771FE" w14:paraId="0BD31F2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341E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日期：</w:t>
            </w:r>
          </w:p>
        </w:tc>
      </w:tr>
    </w:tbl>
    <w:p w14:paraId="3D5E9014" w14:textId="77777777" w:rsidR="007771FE" w:rsidRDefault="007771FE" w:rsidP="007771FE">
      <w:pPr>
        <w:widowControl/>
        <w:shd w:val="clear" w:color="auto" w:fill="FFFFFF"/>
        <w:jc w:val="center"/>
        <w:rPr>
          <w:rFonts w:ascii="宋体" w:hAnsi="宋体" w:cs="宋体"/>
          <w:b/>
          <w:bCs/>
          <w:color w:val="000000"/>
          <w:kern w:val="0"/>
          <w:szCs w:val="21"/>
        </w:rPr>
      </w:pPr>
    </w:p>
    <w:p w14:paraId="39B5507F" w14:textId="668D93A9" w:rsidR="007771FE" w:rsidRDefault="007771FE">
      <w:pPr>
        <w:widowControl/>
        <w:jc w:val="left"/>
        <w:rPr>
          <w:rFonts w:ascii="宋体" w:hAnsi="宋体" w:cs="宋体"/>
          <w:b/>
          <w:bCs/>
          <w:color w:val="000000"/>
          <w:kern w:val="0"/>
          <w:szCs w:val="21"/>
        </w:rPr>
      </w:pPr>
      <w:r>
        <w:rPr>
          <w:rFonts w:ascii="宋体" w:hAnsi="宋体" w:cs="宋体"/>
          <w:b/>
          <w:bCs/>
          <w:color w:val="000000"/>
          <w:kern w:val="0"/>
          <w:szCs w:val="21"/>
        </w:rPr>
        <w:br w:type="page"/>
      </w:r>
    </w:p>
    <w:p w14:paraId="45C8CD9B" w14:textId="739BC3D9"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 xml:space="preserve">表B. 0. 11 </w:t>
      </w:r>
      <w:r>
        <w:rPr>
          <w:rFonts w:ascii="宋体" w:hAnsi="宋体" w:cs="宋体" w:hint="eastAsia"/>
          <w:b/>
          <w:bCs/>
          <w:color w:val="FF0000"/>
          <w:kern w:val="0"/>
          <w:szCs w:val="21"/>
          <w:u w:val="single"/>
        </w:rPr>
        <w:t>公共</w:t>
      </w:r>
      <w:r>
        <w:rPr>
          <w:rFonts w:ascii="宋体" w:hAnsi="宋体" w:cs="宋体" w:hint="eastAsia"/>
          <w:b/>
          <w:bCs/>
          <w:color w:val="000000"/>
          <w:kern w:val="0"/>
          <w:szCs w:val="21"/>
        </w:rPr>
        <w:t>广播系统工程电声性能测量记录表</w:t>
      </w:r>
    </w:p>
    <w:p w14:paraId="43849B02"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79"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870"/>
        <w:gridCol w:w="720"/>
        <w:gridCol w:w="839"/>
        <w:gridCol w:w="778"/>
        <w:gridCol w:w="1759"/>
        <w:gridCol w:w="1004"/>
        <w:gridCol w:w="875"/>
      </w:tblGrid>
      <w:tr w:rsidR="00F76BAA" w14:paraId="3681A2D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13B848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测量场所</w:t>
            </w:r>
          </w:p>
        </w:tc>
        <w:tc>
          <w:tcPr>
            <w:tcW w:w="5974" w:type="dxa"/>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7358F37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376F76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51781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测量仪器</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E77C2C0" w14:textId="77777777" w:rsidR="00F76BAA" w:rsidRDefault="00F76BAA">
            <w:pPr>
              <w:widowControl/>
              <w:spacing w:line="320" w:lineRule="exact"/>
              <w:jc w:val="center"/>
              <w:rPr>
                <w:rFonts w:ascii="宋体" w:hAnsi="宋体" w:cs="宋体"/>
                <w:color w:val="000000"/>
                <w:kern w:val="0"/>
                <w:szCs w:val="21"/>
              </w:rPr>
            </w:pPr>
          </w:p>
        </w:tc>
      </w:tr>
      <w:tr w:rsidR="00F76BAA" w14:paraId="6F0A96D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FEC2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测量人员</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09788172" w14:textId="77777777" w:rsidR="00F76BAA" w:rsidRDefault="00F76BAA">
            <w:pPr>
              <w:widowControl/>
              <w:spacing w:line="320" w:lineRule="exact"/>
              <w:jc w:val="center"/>
              <w:rPr>
                <w:rFonts w:ascii="宋体" w:hAnsi="宋体" w:cs="宋体"/>
                <w:color w:val="000000"/>
                <w:kern w:val="0"/>
                <w:szCs w:val="21"/>
              </w:rPr>
            </w:pPr>
          </w:p>
        </w:tc>
      </w:tr>
      <w:tr w:rsidR="00F76BAA" w14:paraId="057CFCF2"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044927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应备声压级、声场不均匀度、传输频率特性 测量数据</w:t>
            </w:r>
          </w:p>
        </w:tc>
      </w:tr>
      <w:tr w:rsidR="00F76BAA" w14:paraId="4FE4C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700802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r>
              <w:rPr>
                <w:rFonts w:ascii="宋体" w:hAnsi="宋体" w:cs="宋体" w:hint="eastAsia"/>
                <w:color w:val="000000"/>
                <w:kern w:val="0"/>
                <w:szCs w:val="21"/>
              </w:rPr>
              <w:br/>
              <w:t>声压级(dB)</w:t>
            </w:r>
            <w:r>
              <w:rPr>
                <w:rFonts w:ascii="宋体" w:hAnsi="宋体" w:cs="宋体" w:hint="eastAsia"/>
                <w:color w:val="000000"/>
                <w:kern w:val="0"/>
                <w:szCs w:val="21"/>
              </w:rPr>
              <w:br/>
              <w:t>中心频率(Hz)</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41CA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C04C11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7073D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18A2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1DCB9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18D65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n</w:t>
            </w:r>
          </w:p>
        </w:tc>
      </w:tr>
      <w:tr w:rsidR="00F76BAA" w14:paraId="6BEB05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632D0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C2840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27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6894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E8D5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18F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38D90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A87ADC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B7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57B2F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78BC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7BC0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263EB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403C2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0B0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3A9CA3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2242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6A4D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B1D5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1121D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4B23E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6ACE1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B5F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C246E4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C0C3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521A5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D879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B419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426EE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5915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C5DFB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5229B6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A6C0B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3B94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B72E2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72E99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76E6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D80DD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3BA823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204E6F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077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F705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E968BD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07EB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3892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5ABD6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2204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62C8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11D53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89C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E558A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2A5F32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6DC53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344CC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71B6F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DA27848"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67135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5E5B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E94EB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7D76B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3FC8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F72E2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B2137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115556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D1B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F6EE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5F0E1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ACE8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65C223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9962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5D51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F92A79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A79AAE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D53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99521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EE425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973AB7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585E6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E2B0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8CC8C3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33D3A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74B5CF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A1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FFA0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87DF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E5643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436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8C7812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2BBC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F4D00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DD01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580C9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C582E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3CCE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3BEC63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B00DED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B2861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CF00C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75E167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904E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20C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8597F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2296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AC5516D"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70BA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A866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6B7BF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8064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E193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0A49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BBD4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C5303D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D183D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BC70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63F64A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0607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2251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664F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001C8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8054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C6392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8C470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8E46B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73BAC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68CE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68A6A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FCD3C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F5543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EEEA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5634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D062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81010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10FF4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1DEDD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D03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EBA7C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BAC05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153BCE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83B03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CA3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ED5E92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5D5E5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F846A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6D1801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3438D9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9C35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B9457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AB0E5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31D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8EE4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EA6FD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E69434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E2AFAC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E3354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480ADB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95A1D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6EBD2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5C3B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6EA97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2313B3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47DCF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F5544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AE687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EAFDD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19F6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14754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53B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9913D4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B995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39E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12B0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BB51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B2FF3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A3FB0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2E22AD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35BD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3E8FD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C53E7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E545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A9746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E3993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7AA2B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C1DD8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491992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03E5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总声压级(Flat)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7BFD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ACEE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103A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3716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5DB8F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8DD78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C2BC34F"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20AC46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 测量数据</w:t>
            </w:r>
          </w:p>
        </w:tc>
      </w:tr>
      <w:tr w:rsidR="00F76BAA" w14:paraId="4C62541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F0630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14A9C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东</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DC269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南</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6551EB3"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87876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北</w:t>
            </w:r>
          </w:p>
        </w:tc>
      </w:tr>
      <w:tr w:rsidR="00F76BAA" w14:paraId="714FB29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4179E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分贝值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E9AE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9D0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82D7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E9A522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F97E951"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1982F25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扩声系统语言传输指数测量数据 按照STIPA测量方法提供记录</w:t>
            </w:r>
          </w:p>
        </w:tc>
      </w:tr>
      <w:tr w:rsidR="00F76BAA" w14:paraId="1AA54D90" w14:textId="77777777">
        <w:trPr>
          <w:jc w:val="center"/>
        </w:trPr>
        <w:tc>
          <w:tcPr>
            <w:tcW w:w="123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DEAF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电声性能测量结果</w:t>
            </w:r>
          </w:p>
        </w:tc>
        <w:tc>
          <w:tcPr>
            <w:tcW w:w="870"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11E4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47FDA4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E4DC0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声场不均匀度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DA18D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F6D1B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扩声系统语言传输数STIPA</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D7E70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系统设备信噪比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C7661E"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传输频率特性</w:t>
            </w:r>
          </w:p>
        </w:tc>
      </w:tr>
      <w:tr w:rsidR="00F76BAA" w14:paraId="62445739" w14:textId="77777777">
        <w:trPr>
          <w:jc w:val="center"/>
        </w:trPr>
        <w:tc>
          <w:tcPr>
            <w:tcW w:w="123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9D5DC9" w14:textId="77777777" w:rsidR="00F76BAA" w:rsidRDefault="00F76BAA">
            <w:pPr>
              <w:widowControl/>
              <w:spacing w:line="320" w:lineRule="exact"/>
              <w:jc w:val="left"/>
              <w:rPr>
                <w:rFonts w:ascii="宋体" w:hAnsi="宋体" w:cs="宋体"/>
                <w:color w:val="000000"/>
                <w:kern w:val="0"/>
                <w:szCs w:val="21"/>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A23C50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等级评价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49A12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8B88E0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2D0D6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686CC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22F7C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F873D3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13D437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2D3034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记录填报人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4322911"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35E3C5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r w:rsidR="00F76BAA" w14:paraId="3D2B1E1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52547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记录审核人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F7E6AEF"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FD944A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bl>
    <w:p w14:paraId="3A2F5D3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13 接入网设备质量验收记录表</w:t>
      </w:r>
      <w:r>
        <w:rPr>
          <w:rFonts w:ascii="宋体" w:hAnsi="宋体" w:cs="宋体" w:hint="eastAsia"/>
          <w:b/>
          <w:bCs/>
          <w:kern w:val="0"/>
          <w:szCs w:val="21"/>
        </w:rPr>
        <w:t>此表删除</w:t>
      </w:r>
    </w:p>
    <w:p w14:paraId="461895B2" w14:textId="77777777" w:rsidR="00F76BAA" w:rsidRDefault="00085D94">
      <w:pPr>
        <w:widowControl/>
        <w:shd w:val="clear" w:color="auto" w:fill="FFFFFF"/>
        <w:jc w:val="right"/>
        <w:rPr>
          <w:rFonts w:ascii="宋体" w:hAnsi="宋体" w:cs="宋体"/>
          <w:color w:val="FF0000"/>
          <w:kern w:val="0"/>
          <w:szCs w:val="21"/>
        </w:rPr>
      </w:pPr>
      <w:r>
        <w:rPr>
          <w:rFonts w:ascii="宋体" w:hAnsi="宋体" w:cs="宋体" w:hint="eastAsia"/>
          <w:color w:val="FF0000"/>
          <w:kern w:val="0"/>
          <w:szCs w:val="21"/>
        </w:rPr>
        <w:t>编号：                     </w:t>
      </w:r>
    </w:p>
    <w:tbl>
      <w:tblPr>
        <w:tblW w:w="752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764"/>
        <w:gridCol w:w="1747"/>
        <w:gridCol w:w="2016"/>
        <w:gridCol w:w="1291"/>
        <w:gridCol w:w="1675"/>
        <w:gridCol w:w="10"/>
        <w:gridCol w:w="17"/>
      </w:tblGrid>
      <w:tr w:rsidR="00F76BAA" w14:paraId="1F9837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33B1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379F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FAF9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634E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7B723CD"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98919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1709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C1447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06BEED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892571"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E513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2D507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74991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2188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E778F1A" w14:textId="77777777">
        <w:trPr>
          <w:gridAfter w:val="1"/>
          <w:wAfter w:w="1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6E302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4994"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A3A02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AE284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BB9C2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6EEFE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F503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8A5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C3BC984" w14:textId="77777777">
        <w:trPr>
          <w:gridAfter w:val="2"/>
          <w:wAfter w:w="27" w:type="dxa"/>
          <w:jc w:val="center"/>
        </w:trPr>
        <w:tc>
          <w:tcPr>
            <w:tcW w:w="4528"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F04A7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检测项目(主控项目)</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936C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检查评定记录</w:t>
            </w:r>
          </w:p>
        </w:tc>
        <w:tc>
          <w:tcPr>
            <w:tcW w:w="167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B5319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17922E59"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AEAE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6DED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安装环境检查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4E0A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机房环境</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0007B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3439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37E1ADB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08D3AA"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ACF79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DA396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电源</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CEB8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84208E" w14:textId="77777777" w:rsidR="00F76BAA" w:rsidRDefault="00F76BAA">
            <w:pPr>
              <w:widowControl/>
              <w:spacing w:line="320" w:lineRule="exact"/>
              <w:jc w:val="left"/>
              <w:rPr>
                <w:rFonts w:ascii="宋体" w:hAnsi="宋体" w:cs="宋体"/>
                <w:color w:val="FF0000"/>
                <w:kern w:val="0"/>
                <w:szCs w:val="21"/>
              </w:rPr>
            </w:pPr>
          </w:p>
        </w:tc>
      </w:tr>
      <w:tr w:rsidR="00F76BAA" w14:paraId="75571344"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D24648"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DF1B37"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23C56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接地电阻值</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58D1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6F5686" w14:textId="77777777" w:rsidR="00F76BAA" w:rsidRDefault="00F76BAA">
            <w:pPr>
              <w:widowControl/>
              <w:spacing w:line="320" w:lineRule="exact"/>
              <w:jc w:val="left"/>
              <w:rPr>
                <w:rFonts w:ascii="宋体" w:hAnsi="宋体" w:cs="宋体"/>
                <w:color w:val="FF0000"/>
                <w:kern w:val="0"/>
                <w:szCs w:val="21"/>
              </w:rPr>
            </w:pPr>
          </w:p>
        </w:tc>
      </w:tr>
      <w:tr w:rsidR="00F76BAA" w14:paraId="12EB54B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88B07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8AE4D3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设备安装检查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D54D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管线敷设</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1410D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D614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14DC1A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1D3E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020E23"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E52A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设备机柜及模块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9A535D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0FD7F1" w14:textId="77777777" w:rsidR="00F76BAA" w:rsidRDefault="00F76BAA">
            <w:pPr>
              <w:widowControl/>
              <w:spacing w:line="320" w:lineRule="exact"/>
              <w:jc w:val="left"/>
              <w:rPr>
                <w:rFonts w:ascii="宋体" w:hAnsi="宋体" w:cs="宋体"/>
                <w:color w:val="FF0000"/>
                <w:kern w:val="0"/>
                <w:szCs w:val="21"/>
              </w:rPr>
            </w:pPr>
          </w:p>
        </w:tc>
      </w:tr>
      <w:tr w:rsidR="00F76BAA" w14:paraId="4C7AA3C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DF8A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DD023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收发器线路接口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5ABAC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功率谱密度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FB5D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7511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626AC6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E971C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BE44B1"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5E27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纵向平衡损耗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3138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08E2A" w14:textId="77777777" w:rsidR="00F76BAA" w:rsidRDefault="00F76BAA">
            <w:pPr>
              <w:widowControl/>
              <w:spacing w:line="320" w:lineRule="exact"/>
              <w:jc w:val="left"/>
              <w:rPr>
                <w:rFonts w:ascii="宋体" w:hAnsi="宋体" w:cs="宋体"/>
                <w:color w:val="FF0000"/>
                <w:kern w:val="0"/>
                <w:szCs w:val="21"/>
              </w:rPr>
            </w:pPr>
          </w:p>
        </w:tc>
      </w:tr>
      <w:tr w:rsidR="00F76BAA" w14:paraId="5216343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3C2C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0924C8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8F28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过压保护</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A18F0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E1AF7E" w14:textId="77777777" w:rsidR="00F76BAA" w:rsidRDefault="00F76BAA">
            <w:pPr>
              <w:widowControl/>
              <w:spacing w:line="320" w:lineRule="exact"/>
              <w:jc w:val="left"/>
              <w:rPr>
                <w:rFonts w:ascii="宋体" w:hAnsi="宋体" w:cs="宋体"/>
                <w:color w:val="FF0000"/>
                <w:kern w:val="0"/>
                <w:szCs w:val="21"/>
              </w:rPr>
            </w:pPr>
          </w:p>
        </w:tc>
      </w:tr>
      <w:tr w:rsidR="00F76BAA" w14:paraId="06EBEF1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EDC3B"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8B395A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用户网络接口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80254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25.6Mbit/s电接口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385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8095B" w14:textId="77777777" w:rsidR="00F76BAA" w:rsidRDefault="00F76BAA">
            <w:pPr>
              <w:widowControl/>
              <w:spacing w:line="320" w:lineRule="exact"/>
              <w:jc w:val="left"/>
              <w:rPr>
                <w:rFonts w:ascii="宋体" w:hAnsi="宋体" w:cs="宋体"/>
                <w:color w:val="FF0000"/>
                <w:kern w:val="0"/>
                <w:szCs w:val="21"/>
              </w:rPr>
            </w:pPr>
          </w:p>
        </w:tc>
      </w:tr>
      <w:tr w:rsidR="00F76BAA" w14:paraId="658EFAA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3FB86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B91C446"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2373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10BASE-T接口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0511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78A642" w14:textId="77777777" w:rsidR="00F76BAA" w:rsidRDefault="00F76BAA">
            <w:pPr>
              <w:widowControl/>
              <w:spacing w:line="320" w:lineRule="exact"/>
              <w:jc w:val="left"/>
              <w:rPr>
                <w:rFonts w:ascii="宋体" w:hAnsi="宋体" w:cs="宋体"/>
                <w:color w:val="FF0000"/>
                <w:kern w:val="0"/>
                <w:szCs w:val="21"/>
              </w:rPr>
            </w:pPr>
          </w:p>
        </w:tc>
      </w:tr>
      <w:tr w:rsidR="00F76BAA" w14:paraId="54B0862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32E037"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D06802"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300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USB接口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49D63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0E67CA" w14:textId="77777777" w:rsidR="00F76BAA" w:rsidRDefault="00F76BAA">
            <w:pPr>
              <w:widowControl/>
              <w:spacing w:line="320" w:lineRule="exact"/>
              <w:jc w:val="left"/>
              <w:rPr>
                <w:rFonts w:ascii="宋体" w:hAnsi="宋体" w:cs="宋体"/>
                <w:color w:val="FF0000"/>
                <w:kern w:val="0"/>
                <w:szCs w:val="21"/>
              </w:rPr>
            </w:pPr>
          </w:p>
        </w:tc>
      </w:tr>
      <w:tr w:rsidR="00F76BAA" w14:paraId="269B4F7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18455E"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29D289"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E8B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PCI接口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1C4A8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79AAD4" w14:textId="77777777" w:rsidR="00F76BAA" w:rsidRDefault="00F76BAA">
            <w:pPr>
              <w:widowControl/>
              <w:spacing w:line="320" w:lineRule="exact"/>
              <w:jc w:val="left"/>
              <w:rPr>
                <w:rFonts w:ascii="宋体" w:hAnsi="宋体" w:cs="宋体"/>
                <w:color w:val="FF0000"/>
                <w:kern w:val="0"/>
                <w:szCs w:val="21"/>
              </w:rPr>
            </w:pPr>
          </w:p>
        </w:tc>
      </w:tr>
      <w:tr w:rsidR="00F76BAA" w14:paraId="7AAA49C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F44A13C"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EA513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业务节点接口(SNI)</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3988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STM-1(155Mbit/s)光接口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84350E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82D176" w14:textId="77777777" w:rsidR="00F76BAA" w:rsidRDefault="00F76BAA">
            <w:pPr>
              <w:widowControl/>
              <w:spacing w:line="320" w:lineRule="exact"/>
              <w:jc w:val="left"/>
              <w:rPr>
                <w:rFonts w:ascii="宋体" w:hAnsi="宋体" w:cs="宋体"/>
                <w:color w:val="FF0000"/>
                <w:kern w:val="0"/>
                <w:szCs w:val="21"/>
              </w:rPr>
            </w:pPr>
          </w:p>
        </w:tc>
      </w:tr>
      <w:tr w:rsidR="00F76BAA" w14:paraId="3D377681"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DDFE3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6E350E"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F659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电信接口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D01C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D5FC28" w14:textId="77777777" w:rsidR="00F76BAA" w:rsidRDefault="00F76BAA">
            <w:pPr>
              <w:widowControl/>
              <w:spacing w:line="320" w:lineRule="exact"/>
              <w:jc w:val="left"/>
              <w:rPr>
                <w:rFonts w:ascii="宋体" w:hAnsi="宋体" w:cs="宋体"/>
                <w:color w:val="FF0000"/>
                <w:kern w:val="0"/>
                <w:szCs w:val="21"/>
              </w:rPr>
            </w:pPr>
          </w:p>
        </w:tc>
      </w:tr>
      <w:tr w:rsidR="00F76BAA" w14:paraId="7F96E44F"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CA02E4"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DD98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分离器测试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1D3A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5B108E" w14:textId="77777777" w:rsidR="00F76BAA" w:rsidRDefault="00F76BAA">
            <w:pPr>
              <w:widowControl/>
              <w:spacing w:line="320" w:lineRule="exact"/>
              <w:jc w:val="left"/>
              <w:rPr>
                <w:rFonts w:ascii="宋体" w:hAnsi="宋体" w:cs="宋体"/>
                <w:color w:val="FF0000"/>
                <w:kern w:val="0"/>
                <w:szCs w:val="21"/>
              </w:rPr>
            </w:pPr>
          </w:p>
        </w:tc>
      </w:tr>
      <w:tr w:rsidR="00F76BAA" w14:paraId="1FE0167E"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C1AAE6"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C631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传输性能测试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C27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257402" w14:textId="77777777" w:rsidR="00F76BAA" w:rsidRDefault="00F76BAA">
            <w:pPr>
              <w:widowControl/>
              <w:spacing w:line="320" w:lineRule="exact"/>
              <w:jc w:val="left"/>
              <w:rPr>
                <w:rFonts w:ascii="宋体" w:hAnsi="宋体" w:cs="宋体"/>
                <w:color w:val="FF0000"/>
                <w:kern w:val="0"/>
                <w:szCs w:val="21"/>
              </w:rPr>
            </w:pPr>
          </w:p>
        </w:tc>
      </w:tr>
      <w:tr w:rsidR="00F76BAA" w14:paraId="2FEDD53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CBA83A"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01ABB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功能验证测试</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253B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E945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3EA932" w14:textId="77777777" w:rsidR="00F76BAA" w:rsidRDefault="00F76BAA">
            <w:pPr>
              <w:widowControl/>
              <w:spacing w:line="320" w:lineRule="exact"/>
              <w:jc w:val="left"/>
              <w:rPr>
                <w:rFonts w:ascii="宋体" w:hAnsi="宋体" w:cs="宋体"/>
                <w:color w:val="FF0000"/>
                <w:kern w:val="0"/>
                <w:szCs w:val="21"/>
              </w:rPr>
            </w:pPr>
          </w:p>
        </w:tc>
      </w:tr>
      <w:tr w:rsidR="00F76BAA" w14:paraId="4C547F0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191743"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9E4A58"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96E6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管理功能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06BFB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3F515DC" w14:textId="77777777" w:rsidR="00F76BAA" w:rsidRDefault="00F76BAA">
            <w:pPr>
              <w:widowControl/>
              <w:spacing w:line="320" w:lineRule="exact"/>
              <w:jc w:val="left"/>
              <w:rPr>
                <w:rFonts w:ascii="宋体" w:hAnsi="宋体" w:cs="宋体"/>
                <w:color w:val="FF0000"/>
                <w:kern w:val="0"/>
                <w:szCs w:val="21"/>
              </w:rPr>
            </w:pPr>
          </w:p>
        </w:tc>
      </w:tr>
      <w:tr w:rsidR="00F76BAA" w14:paraId="5ED28BDD" w14:textId="77777777">
        <w:trPr>
          <w:jc w:val="center"/>
        </w:trPr>
        <w:tc>
          <w:tcPr>
            <w:tcW w:w="7520" w:type="dxa"/>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609ADF4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p w14:paraId="3075750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251832AA" w14:textId="77777777" w:rsidR="00F76BAA" w:rsidRDefault="00F76BAA">
            <w:pPr>
              <w:widowControl/>
              <w:spacing w:line="320" w:lineRule="exact"/>
              <w:jc w:val="left"/>
              <w:rPr>
                <w:rFonts w:ascii="宋体" w:hAnsi="宋体" w:cs="宋体"/>
                <w:color w:val="FF0000"/>
                <w:kern w:val="0"/>
                <w:szCs w:val="21"/>
              </w:rPr>
            </w:pPr>
          </w:p>
          <w:p w14:paraId="2C5C6D6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70DE443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  检测机构负责人签字：</w:t>
            </w:r>
          </w:p>
          <w:p w14:paraId="19EAC69F"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4E4C8FC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A348DBF"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7D2ECB0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072FA1F0"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4964384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16 呼叫对讲系统质量验收记录表</w:t>
      </w:r>
      <w:r>
        <w:rPr>
          <w:rFonts w:ascii="宋体" w:hAnsi="宋体" w:cs="宋体" w:hint="eastAsia"/>
          <w:b/>
          <w:bCs/>
          <w:kern w:val="0"/>
          <w:szCs w:val="21"/>
        </w:rPr>
        <w:t>此表删除</w:t>
      </w:r>
    </w:p>
    <w:p w14:paraId="24D099B9"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70"/>
        <w:gridCol w:w="250"/>
        <w:gridCol w:w="1124"/>
        <w:gridCol w:w="1157"/>
        <w:gridCol w:w="1334"/>
        <w:gridCol w:w="1228"/>
        <w:gridCol w:w="2827"/>
      </w:tblGrid>
      <w:tr w:rsidR="00F76BAA" w14:paraId="62B27DEB"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1A6071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6A5EF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C8DA8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4754A5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29553E"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49579A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6A1C3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C87A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017D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B56AC74"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0B7FC9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62419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7B06B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BC56B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8064908"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722A40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6242"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6FC4C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8C60C86"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042C959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72B77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517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98A46A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9E7448C"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70DB5B0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3F058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C4406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1236357" w14:textId="77777777">
        <w:trPr>
          <w:jc w:val="center"/>
        </w:trPr>
        <w:tc>
          <w:tcPr>
            <w:tcW w:w="57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3D913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25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CF9BDF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802"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F92FF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呼叫与对讲检查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9B1763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主机与各终端机(编码对应的响应)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10D5E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EAC20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系统应对呼叫有及时、正确的响应，且图像、语音清晰</w:t>
            </w:r>
          </w:p>
        </w:tc>
      </w:tr>
      <w:tr w:rsidR="00F76BAA" w14:paraId="3A3F812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A6A2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AE19F4"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2675BD"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7FB4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响应是否及时</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2FADA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2616A4" w14:textId="77777777" w:rsidR="00F76BAA" w:rsidRDefault="00F76BAA">
            <w:pPr>
              <w:widowControl/>
              <w:spacing w:line="300" w:lineRule="exact"/>
              <w:jc w:val="left"/>
              <w:rPr>
                <w:rFonts w:ascii="宋体" w:hAnsi="宋体" w:cs="宋体"/>
                <w:color w:val="FF0000"/>
                <w:kern w:val="0"/>
                <w:szCs w:val="21"/>
              </w:rPr>
            </w:pPr>
          </w:p>
        </w:tc>
      </w:tr>
      <w:tr w:rsidR="00F76BAA" w14:paraId="0EA0A60A"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A541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89B70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0316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2B35743"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图像质量检查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279D4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BCA6565" w14:textId="77777777" w:rsidR="00F76BAA" w:rsidRDefault="00F76BAA">
            <w:pPr>
              <w:widowControl/>
              <w:spacing w:line="300" w:lineRule="exact"/>
              <w:jc w:val="left"/>
              <w:rPr>
                <w:rFonts w:ascii="宋体" w:hAnsi="宋体" w:cs="宋体"/>
                <w:color w:val="FF0000"/>
                <w:kern w:val="0"/>
                <w:szCs w:val="21"/>
              </w:rPr>
            </w:pPr>
          </w:p>
        </w:tc>
      </w:tr>
      <w:tr w:rsidR="00F76BAA" w14:paraId="5C8BD540" w14:textId="77777777">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0E990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10D79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2B8AF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7F91D4"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0A59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0F6B15" w14:textId="77777777" w:rsidR="00F76BAA" w:rsidRDefault="00F76BAA">
            <w:pPr>
              <w:widowControl/>
              <w:spacing w:line="300" w:lineRule="exact"/>
              <w:jc w:val="left"/>
              <w:rPr>
                <w:rFonts w:ascii="宋体" w:hAnsi="宋体" w:cs="宋体"/>
                <w:color w:val="FF0000"/>
                <w:kern w:val="0"/>
                <w:szCs w:val="21"/>
              </w:rPr>
            </w:pPr>
          </w:p>
        </w:tc>
      </w:tr>
      <w:tr w:rsidR="00F76BAA" w14:paraId="0BCA0E7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80E32B"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A97F08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1F3CB2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门禁控制检查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0C57C0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门禁对应表的检查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33B86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2358F5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27FEE9C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99219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A9EF6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520494"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9868A85"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每个呼叫是否有及时、正确的响应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7CC16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14188F" w14:textId="77777777" w:rsidR="00F76BAA" w:rsidRDefault="00F76BAA">
            <w:pPr>
              <w:widowControl/>
              <w:spacing w:line="300" w:lineRule="exact"/>
              <w:jc w:val="left"/>
              <w:rPr>
                <w:rFonts w:ascii="宋体" w:hAnsi="宋体" w:cs="宋体"/>
                <w:color w:val="FF0000"/>
                <w:kern w:val="0"/>
                <w:szCs w:val="21"/>
              </w:rPr>
            </w:pPr>
          </w:p>
        </w:tc>
      </w:tr>
      <w:tr w:rsidR="00F76BAA" w14:paraId="646ABEF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AA01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BBE89F"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7EF0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F8F2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门禁安装检查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68AE6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F7C5C4" w14:textId="77777777" w:rsidR="00F76BAA" w:rsidRDefault="00F76BAA">
            <w:pPr>
              <w:widowControl/>
              <w:spacing w:line="300" w:lineRule="exact"/>
              <w:jc w:val="left"/>
              <w:rPr>
                <w:rFonts w:ascii="宋体" w:hAnsi="宋体" w:cs="宋体"/>
                <w:color w:val="FF0000"/>
                <w:kern w:val="0"/>
                <w:szCs w:val="21"/>
              </w:rPr>
            </w:pPr>
          </w:p>
        </w:tc>
      </w:tr>
      <w:tr w:rsidR="00F76BAA" w14:paraId="751D043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C6CC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716B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D0E67E1"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CB40B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门禁响应检查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3AD0E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6DECA9" w14:textId="77777777" w:rsidR="00F76BAA" w:rsidRDefault="00F76BAA">
            <w:pPr>
              <w:widowControl/>
              <w:spacing w:line="300" w:lineRule="exact"/>
              <w:jc w:val="left"/>
              <w:rPr>
                <w:rFonts w:ascii="宋体" w:hAnsi="宋体" w:cs="宋体"/>
                <w:color w:val="FF0000"/>
                <w:kern w:val="0"/>
                <w:szCs w:val="21"/>
              </w:rPr>
            </w:pPr>
          </w:p>
        </w:tc>
      </w:tr>
      <w:tr w:rsidR="00F76BAA" w14:paraId="40C43CB3"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3745E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1E1C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BF329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系统服务功能</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046D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呼叫对讲功能检查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BDD122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0EC5BA"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1A4C123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359677C"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E3CC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922628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2B58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寻呼功能检查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E205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2B403C" w14:textId="77777777" w:rsidR="00F76BAA" w:rsidRDefault="00F76BAA">
            <w:pPr>
              <w:widowControl/>
              <w:spacing w:line="300" w:lineRule="exact"/>
              <w:jc w:val="left"/>
              <w:rPr>
                <w:rFonts w:ascii="宋体" w:hAnsi="宋体" w:cs="宋体"/>
                <w:color w:val="FF0000"/>
                <w:kern w:val="0"/>
                <w:szCs w:val="21"/>
              </w:rPr>
            </w:pPr>
          </w:p>
        </w:tc>
      </w:tr>
      <w:tr w:rsidR="00F76BAA" w14:paraId="45C459C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364A332"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D5AAB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037B4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9C7D2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A037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E45603" w14:textId="77777777" w:rsidR="00F76BAA" w:rsidRDefault="00F76BAA">
            <w:pPr>
              <w:widowControl/>
              <w:spacing w:line="300" w:lineRule="exact"/>
              <w:jc w:val="left"/>
              <w:rPr>
                <w:rFonts w:ascii="宋体" w:hAnsi="宋体" w:cs="宋体"/>
                <w:color w:val="FF0000"/>
                <w:kern w:val="0"/>
                <w:szCs w:val="21"/>
              </w:rPr>
            </w:pPr>
          </w:p>
        </w:tc>
      </w:tr>
      <w:tr w:rsidR="00F76BAA" w14:paraId="650A514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B4F2F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9FF7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2A5D3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479A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播出管理与控制检查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0FE8C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D627409" w14:textId="77777777" w:rsidR="00F76BAA" w:rsidRDefault="00F76BAA">
            <w:pPr>
              <w:widowControl/>
              <w:spacing w:line="300" w:lineRule="exact"/>
              <w:jc w:val="left"/>
              <w:rPr>
                <w:rFonts w:ascii="宋体" w:hAnsi="宋体" w:cs="宋体"/>
                <w:color w:val="FF0000"/>
                <w:kern w:val="0"/>
                <w:szCs w:val="21"/>
              </w:rPr>
            </w:pPr>
          </w:p>
        </w:tc>
      </w:tr>
      <w:tr w:rsidR="00F76BAA" w14:paraId="6E2AB09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C68EE"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B25A6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E425F5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35011C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主机系统安装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C6C74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D89DC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69C7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C5790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C01EB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6715F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C37E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CC59FD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91CCC8" w14:textId="77777777" w:rsidR="00F76BAA" w:rsidRDefault="00F76BAA">
            <w:pPr>
              <w:widowControl/>
              <w:spacing w:line="300" w:lineRule="exact"/>
              <w:jc w:val="left"/>
              <w:rPr>
                <w:rFonts w:ascii="宋体" w:hAnsi="宋体" w:cs="宋体"/>
                <w:color w:val="FF0000"/>
                <w:kern w:val="0"/>
                <w:szCs w:val="21"/>
              </w:rPr>
            </w:pPr>
          </w:p>
        </w:tc>
      </w:tr>
      <w:tr w:rsidR="00F76BAA" w14:paraId="3E48728C"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1E52C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5B4E3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4D30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1543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显示屏安装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F9A31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F39282" w14:textId="77777777" w:rsidR="00F76BAA" w:rsidRDefault="00F76BAA">
            <w:pPr>
              <w:widowControl/>
              <w:spacing w:line="300" w:lineRule="exact"/>
              <w:jc w:val="left"/>
              <w:rPr>
                <w:rFonts w:ascii="宋体" w:hAnsi="宋体" w:cs="宋体"/>
                <w:color w:val="FF0000"/>
                <w:kern w:val="0"/>
                <w:szCs w:val="21"/>
              </w:rPr>
            </w:pPr>
          </w:p>
        </w:tc>
      </w:tr>
      <w:tr w:rsidR="00F76BAA" w14:paraId="544497E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5F3F4B"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0C29A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A73DB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F68E8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广播设备安装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C6F27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C4F9645" w14:textId="77777777" w:rsidR="00F76BAA" w:rsidRDefault="00F76BAA">
            <w:pPr>
              <w:widowControl/>
              <w:spacing w:line="300" w:lineRule="exact"/>
              <w:jc w:val="left"/>
              <w:rPr>
                <w:rFonts w:ascii="宋体" w:hAnsi="宋体" w:cs="宋体"/>
                <w:color w:val="FF0000"/>
                <w:kern w:val="0"/>
                <w:szCs w:val="21"/>
              </w:rPr>
            </w:pPr>
          </w:p>
        </w:tc>
      </w:tr>
      <w:tr w:rsidR="00F76BAA" w14:paraId="110C0F40"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453A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8A2C9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DB7E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42B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防雷接地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74E56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909760" w14:textId="77777777" w:rsidR="00F76BAA" w:rsidRDefault="00F76BAA">
            <w:pPr>
              <w:widowControl/>
              <w:spacing w:line="300" w:lineRule="exact"/>
              <w:jc w:val="left"/>
              <w:rPr>
                <w:rFonts w:ascii="宋体" w:hAnsi="宋体" w:cs="宋体"/>
                <w:color w:val="FF0000"/>
                <w:kern w:val="0"/>
                <w:szCs w:val="21"/>
              </w:rPr>
            </w:pPr>
          </w:p>
        </w:tc>
      </w:tr>
      <w:tr w:rsidR="00F76BAA" w14:paraId="03D723F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6B1C7C5"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988E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164343"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1F3B6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线路布线检查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36C4F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037BC" w14:textId="77777777" w:rsidR="00F76BAA" w:rsidRDefault="00F76BAA">
            <w:pPr>
              <w:widowControl/>
              <w:spacing w:line="300" w:lineRule="exact"/>
              <w:jc w:val="left"/>
              <w:rPr>
                <w:rFonts w:ascii="宋体" w:hAnsi="宋体" w:cs="宋体"/>
                <w:color w:val="FF0000"/>
                <w:kern w:val="0"/>
                <w:szCs w:val="21"/>
              </w:rPr>
            </w:pPr>
          </w:p>
        </w:tc>
      </w:tr>
      <w:tr w:rsidR="00F76BAA" w14:paraId="06BA945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8C113F"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B7E9F8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BA47B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终端显示检查</w:t>
            </w:r>
          </w:p>
        </w:tc>
        <w:tc>
          <w:tcPr>
            <w:tcW w:w="0" w:type="auto"/>
            <w:gridSpan w:val="2"/>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5E43AC"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终端图像质量检查</w:t>
            </w:r>
          </w:p>
        </w:tc>
        <w:tc>
          <w:tcPr>
            <w:tcW w:w="163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756F1A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8086A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FEAC12" w14:textId="77777777">
        <w:trPr>
          <w:trHeight w:val="312"/>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DA18D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F6AE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8E03F4" w14:textId="77777777" w:rsidR="00F76BAA" w:rsidRDefault="00F76BAA">
            <w:pPr>
              <w:widowControl/>
              <w:spacing w:line="300" w:lineRule="exact"/>
              <w:jc w:val="left"/>
              <w:rPr>
                <w:rFonts w:ascii="宋体" w:hAnsi="宋体" w:cs="宋体"/>
                <w:color w:val="FF0000"/>
                <w:kern w:val="0"/>
                <w:szCs w:val="21"/>
              </w:rPr>
            </w:pPr>
          </w:p>
        </w:tc>
        <w:tc>
          <w:tcPr>
            <w:tcW w:w="0" w:type="auto"/>
            <w:gridSpan w:val="2"/>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A939C" w14:textId="77777777" w:rsidR="00F76BAA" w:rsidRDefault="00F76BAA">
            <w:pPr>
              <w:widowControl/>
              <w:spacing w:line="300" w:lineRule="exact"/>
              <w:jc w:val="left"/>
              <w:rPr>
                <w:rFonts w:ascii="宋体" w:hAnsi="宋体" w:cs="宋体"/>
                <w:color w:val="FF0000"/>
                <w:kern w:val="0"/>
                <w:szCs w:val="21"/>
              </w:rPr>
            </w:pPr>
          </w:p>
        </w:tc>
        <w:tc>
          <w:tcPr>
            <w:tcW w:w="163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3DBE10" w14:textId="77777777" w:rsidR="00F76BAA" w:rsidRDefault="00F76BAA">
            <w:pPr>
              <w:widowControl/>
              <w:spacing w:line="300" w:lineRule="exact"/>
              <w:jc w:val="left"/>
              <w:rPr>
                <w:rFonts w:ascii="宋体" w:hAnsi="宋体" w:cs="宋体"/>
                <w:color w:val="FF0000"/>
                <w:kern w:val="0"/>
                <w:szCs w:val="21"/>
              </w:rPr>
            </w:pP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B11EF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6828D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1C18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E1675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5228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449A2C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7F6860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81B828" w14:textId="77777777" w:rsidR="00F76BAA" w:rsidRDefault="00F76BAA">
            <w:pPr>
              <w:widowControl/>
              <w:spacing w:line="300" w:lineRule="exact"/>
              <w:jc w:val="left"/>
              <w:rPr>
                <w:rFonts w:ascii="宋体" w:hAnsi="宋体" w:cs="宋体"/>
                <w:color w:val="FF0000"/>
                <w:kern w:val="0"/>
                <w:szCs w:val="21"/>
              </w:rPr>
            </w:pPr>
          </w:p>
        </w:tc>
      </w:tr>
      <w:tr w:rsidR="00F76BAA" w14:paraId="4C3C36CD"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821A10"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2EA71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BCCD79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77016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7DFF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6EA0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44143C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0F3BC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C750AF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131D4F6"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C39C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24h功能、性能试验</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E4BA77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764774A" w14:textId="77777777" w:rsidR="00F76BAA" w:rsidRDefault="00F76BAA">
            <w:pPr>
              <w:widowControl/>
              <w:spacing w:line="300" w:lineRule="exact"/>
              <w:jc w:val="left"/>
              <w:rPr>
                <w:rFonts w:ascii="宋体" w:hAnsi="宋体" w:cs="宋体"/>
                <w:color w:val="FF0000"/>
                <w:kern w:val="0"/>
                <w:szCs w:val="21"/>
              </w:rPr>
            </w:pPr>
          </w:p>
        </w:tc>
      </w:tr>
      <w:tr w:rsidR="00F76BAA" w14:paraId="4BEEAEE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D1E05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993D0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DC72F4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6E7D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软件系统更新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C5303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D88EE4" w14:textId="77777777" w:rsidR="00F76BAA" w:rsidRDefault="00F76BAA">
            <w:pPr>
              <w:widowControl/>
              <w:spacing w:line="300" w:lineRule="exact"/>
              <w:jc w:val="left"/>
              <w:rPr>
                <w:rFonts w:ascii="宋体" w:hAnsi="宋体" w:cs="宋体"/>
                <w:color w:val="FF0000"/>
                <w:kern w:val="0"/>
                <w:szCs w:val="21"/>
              </w:rPr>
            </w:pPr>
          </w:p>
        </w:tc>
      </w:tr>
      <w:tr w:rsidR="00F76BAA" w14:paraId="2AA762EA"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1EB897E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4362B52E"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728A6C1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监理工程师签字:                     检测机构负责人签字：</w:t>
            </w:r>
          </w:p>
        </w:tc>
      </w:tr>
      <w:tr w:rsidR="00F76BAA" w14:paraId="3526F8E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CCD905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(建设单位项目专业技术负责人)</w:t>
            </w:r>
          </w:p>
        </w:tc>
      </w:tr>
      <w:tr w:rsidR="00F76BAA" w14:paraId="31D40EC6"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328731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2F479E78"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9972195" w14:textId="77777777" w:rsidR="00F76BAA" w:rsidRDefault="00085D94">
      <w:pPr>
        <w:widowControl/>
        <w:shd w:val="clear" w:color="auto" w:fill="FFFFFF"/>
        <w:jc w:val="center"/>
        <w:rPr>
          <w:rFonts w:ascii="宋体" w:hAnsi="宋体" w:cs="宋体"/>
          <w:color w:val="FF0000"/>
          <w:kern w:val="0"/>
          <w:szCs w:val="21"/>
          <w:bdr w:val="single" w:sz="4" w:space="0" w:color="auto"/>
        </w:rPr>
      </w:pPr>
      <w:r>
        <w:rPr>
          <w:rFonts w:ascii="宋体" w:hAnsi="宋体" w:cs="宋体" w:hint="eastAsia"/>
          <w:b/>
          <w:bCs/>
          <w:color w:val="FF0000"/>
          <w:kern w:val="0"/>
          <w:szCs w:val="21"/>
          <w:bdr w:val="single" w:sz="4" w:space="0" w:color="auto"/>
        </w:rPr>
        <w:lastRenderedPageBreak/>
        <w:t>表B. 0. 17 售验检票系统质量验收记录表</w:t>
      </w:r>
      <w:r>
        <w:rPr>
          <w:rFonts w:ascii="宋体" w:hAnsi="宋体" w:cs="宋体" w:hint="eastAsia"/>
          <w:b/>
          <w:bCs/>
          <w:kern w:val="0"/>
          <w:szCs w:val="21"/>
        </w:rPr>
        <w:t>此表删除</w:t>
      </w:r>
    </w:p>
    <w:p w14:paraId="65F02F9D"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55"/>
        <w:gridCol w:w="1909"/>
        <w:gridCol w:w="2547"/>
        <w:gridCol w:w="1346"/>
        <w:gridCol w:w="2049"/>
      </w:tblGrid>
      <w:tr w:rsidR="00F76BAA" w14:paraId="519610CC"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A5F75B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B3506D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533F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A5540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信息设施系统</w:t>
            </w:r>
          </w:p>
        </w:tc>
      </w:tr>
      <w:tr w:rsidR="00F76BAA" w14:paraId="6E9DE0EF"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050F4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21C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售验检票系统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0EB1D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CA15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E2AC613"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39CB22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563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D2C8C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6D463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9D611B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9FDC5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79E2A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191948"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4719D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E93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B1EA5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9143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84EB37B" w14:textId="77777777">
        <w:trPr>
          <w:jc w:val="center"/>
        </w:trPr>
        <w:tc>
          <w:tcPr>
            <w:tcW w:w="5382"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5FEBCBC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F65FD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C7E2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4AC7CF9"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48198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071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87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DFAAF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53B97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1D940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BC58C85"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售票机售票过程的功能检测</w:t>
            </w:r>
          </w:p>
        </w:tc>
      </w:tr>
      <w:tr w:rsidR="00F76BAA" w14:paraId="2908061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84307D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90A37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DBD65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A6D7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制卡功能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057D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B96944" w14:textId="77777777" w:rsidR="00F76BAA" w:rsidRDefault="00F76BAA">
            <w:pPr>
              <w:widowControl/>
              <w:spacing w:line="320" w:lineRule="exact"/>
              <w:jc w:val="left"/>
              <w:rPr>
                <w:rFonts w:ascii="宋体" w:hAnsi="宋体" w:cs="宋体"/>
                <w:color w:val="FF0000"/>
                <w:kern w:val="0"/>
                <w:szCs w:val="21"/>
              </w:rPr>
            </w:pPr>
          </w:p>
        </w:tc>
      </w:tr>
      <w:tr w:rsidR="00F76BAA" w14:paraId="21EB6E56" w14:textId="77777777">
        <w:trPr>
          <w:trHeight w:val="345"/>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3DF20B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1F5C27A"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C328130"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92D1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结算功能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D85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A48767" w14:textId="77777777" w:rsidR="00F76BAA" w:rsidRDefault="00F76BAA">
            <w:pPr>
              <w:widowControl/>
              <w:spacing w:line="320" w:lineRule="exact"/>
              <w:jc w:val="left"/>
              <w:rPr>
                <w:rFonts w:ascii="宋体" w:hAnsi="宋体" w:cs="宋体"/>
                <w:color w:val="FF0000"/>
                <w:kern w:val="0"/>
                <w:szCs w:val="21"/>
              </w:rPr>
            </w:pPr>
          </w:p>
        </w:tc>
      </w:tr>
      <w:tr w:rsidR="00F76BAA" w14:paraId="78A24636"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F48CB7"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3C740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02E15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票据管理检验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8BBB3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9938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295B5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售票数据的统计和检票数据的统计准确性进行并发数据模拟测试检验</w:t>
            </w:r>
          </w:p>
        </w:tc>
      </w:tr>
      <w:tr w:rsidR="00F76BAA" w14:paraId="027F6EC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6C808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8A8424"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FC4A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C3AA4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6951F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79820F" w14:textId="77777777" w:rsidR="00F76BAA" w:rsidRDefault="00F76BAA">
            <w:pPr>
              <w:widowControl/>
              <w:spacing w:line="320" w:lineRule="exact"/>
              <w:jc w:val="left"/>
              <w:rPr>
                <w:rFonts w:ascii="宋体" w:hAnsi="宋体" w:cs="宋体"/>
                <w:color w:val="FF0000"/>
                <w:kern w:val="0"/>
                <w:szCs w:val="21"/>
              </w:rPr>
            </w:pPr>
          </w:p>
        </w:tc>
      </w:tr>
      <w:tr w:rsidR="00F76BAA" w14:paraId="705E2D1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CA001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7261D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20BD8A"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142CC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并发数据模拟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06996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6AB7F" w14:textId="77777777" w:rsidR="00F76BAA" w:rsidRDefault="00F76BAA">
            <w:pPr>
              <w:widowControl/>
              <w:spacing w:line="320" w:lineRule="exact"/>
              <w:jc w:val="left"/>
              <w:rPr>
                <w:rFonts w:ascii="宋体" w:hAnsi="宋体" w:cs="宋体"/>
                <w:color w:val="FF0000"/>
                <w:kern w:val="0"/>
                <w:szCs w:val="21"/>
              </w:rPr>
            </w:pPr>
          </w:p>
        </w:tc>
      </w:tr>
      <w:tr w:rsidR="00F76BAA" w14:paraId="166A868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F55C51"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AE384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6BF7C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0D9F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对验票结果的响应</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9AB48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0D330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检票闸机分别对每一台设备进行模拟验票</w:t>
            </w:r>
          </w:p>
        </w:tc>
      </w:tr>
      <w:tr w:rsidR="00F76BAA" w14:paraId="51059C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B7C8E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A21F6E"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E9C819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23AA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闸机开启效果</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46A4B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2A40D2" w14:textId="77777777" w:rsidR="00F76BAA" w:rsidRDefault="00F76BAA">
            <w:pPr>
              <w:widowControl/>
              <w:spacing w:line="320" w:lineRule="exact"/>
              <w:jc w:val="left"/>
              <w:rPr>
                <w:rFonts w:ascii="宋体" w:hAnsi="宋体" w:cs="宋体"/>
                <w:color w:val="FF0000"/>
                <w:kern w:val="0"/>
                <w:szCs w:val="21"/>
              </w:rPr>
            </w:pPr>
          </w:p>
        </w:tc>
      </w:tr>
      <w:tr w:rsidR="00F76BAA" w14:paraId="1D8FEA5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563B8E"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78E7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61BA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1AA4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22F107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2973318"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5DD4A7E5"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1E2EE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F9195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4E3A3C"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1CCD8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05F4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7D37DC" w14:textId="77777777" w:rsidR="00F76BAA" w:rsidRDefault="00F76BAA">
            <w:pPr>
              <w:widowControl/>
              <w:spacing w:line="320" w:lineRule="exact"/>
              <w:jc w:val="left"/>
              <w:rPr>
                <w:rFonts w:ascii="宋体" w:hAnsi="宋体" w:cs="宋体"/>
                <w:color w:val="FF0000"/>
                <w:kern w:val="0"/>
                <w:szCs w:val="21"/>
              </w:rPr>
            </w:pPr>
          </w:p>
        </w:tc>
      </w:tr>
      <w:tr w:rsidR="00F76BAA" w14:paraId="003B3A2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9E62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EC6C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5C6FA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3405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网络与计算机设备安装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BE23A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6A0B2A" w14:textId="77777777" w:rsidR="00F76BAA" w:rsidRDefault="00F76BAA">
            <w:pPr>
              <w:widowControl/>
              <w:spacing w:line="320" w:lineRule="exact"/>
              <w:jc w:val="left"/>
              <w:rPr>
                <w:rFonts w:ascii="宋体" w:hAnsi="宋体" w:cs="宋体"/>
                <w:color w:val="FF0000"/>
                <w:kern w:val="0"/>
                <w:szCs w:val="21"/>
              </w:rPr>
            </w:pPr>
          </w:p>
        </w:tc>
      </w:tr>
      <w:tr w:rsidR="00F76BAA" w14:paraId="5424B8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1BEC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71D53B"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00E0BF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EE63F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57DD5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761F5F0" w14:textId="77777777" w:rsidR="00F76BAA" w:rsidRDefault="00F76BAA">
            <w:pPr>
              <w:widowControl/>
              <w:spacing w:line="320" w:lineRule="exact"/>
              <w:jc w:val="left"/>
              <w:rPr>
                <w:rFonts w:ascii="宋体" w:hAnsi="宋体" w:cs="宋体"/>
                <w:color w:val="FF0000"/>
                <w:kern w:val="0"/>
                <w:szCs w:val="21"/>
              </w:rPr>
            </w:pPr>
          </w:p>
        </w:tc>
      </w:tr>
      <w:tr w:rsidR="00F76BAA" w14:paraId="3BB29AD1"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D453A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F9AA4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96899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29E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引导护栏安装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9B8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780707"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586D42E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DEA26C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ADDAA5C"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4DD42A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5288C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售检票终端设备安装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556B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1CD03B" w14:textId="77777777" w:rsidR="00F76BAA" w:rsidRDefault="00F76BAA">
            <w:pPr>
              <w:widowControl/>
              <w:spacing w:line="320" w:lineRule="exact"/>
              <w:jc w:val="left"/>
              <w:rPr>
                <w:rFonts w:ascii="宋体" w:hAnsi="宋体" w:cs="宋体"/>
                <w:color w:val="FF0000"/>
                <w:kern w:val="0"/>
                <w:szCs w:val="21"/>
              </w:rPr>
            </w:pPr>
          </w:p>
        </w:tc>
      </w:tr>
      <w:tr w:rsidR="00F76BAA" w14:paraId="2851260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AD294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814946D"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F1681"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5F24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17D4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408593" w14:textId="77777777" w:rsidR="00F76BAA" w:rsidRDefault="00F76BAA">
            <w:pPr>
              <w:widowControl/>
              <w:spacing w:line="320" w:lineRule="exact"/>
              <w:jc w:val="left"/>
              <w:rPr>
                <w:rFonts w:ascii="宋体" w:hAnsi="宋体" w:cs="宋体"/>
                <w:color w:val="FF0000"/>
                <w:kern w:val="0"/>
                <w:szCs w:val="21"/>
              </w:rPr>
            </w:pPr>
          </w:p>
        </w:tc>
      </w:tr>
      <w:tr w:rsidR="00F76BAA" w14:paraId="7C6BA43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C2CBB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195960"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8695C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2C24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746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6D96104" w14:textId="77777777" w:rsidR="00F76BAA" w:rsidRDefault="00F76BAA">
            <w:pPr>
              <w:widowControl/>
              <w:spacing w:line="320" w:lineRule="exact"/>
              <w:jc w:val="left"/>
              <w:rPr>
                <w:rFonts w:ascii="宋体" w:hAnsi="宋体" w:cs="宋体"/>
                <w:color w:val="FF0000"/>
                <w:kern w:val="0"/>
                <w:szCs w:val="21"/>
              </w:rPr>
            </w:pPr>
          </w:p>
        </w:tc>
      </w:tr>
      <w:tr w:rsidR="00F76BAA" w14:paraId="063761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833BD"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35BE71"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D7B44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2C606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应急备份功能检查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7B7AB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B1F2E13" w14:textId="77777777" w:rsidR="00F76BAA" w:rsidRDefault="00F76BAA">
            <w:pPr>
              <w:widowControl/>
              <w:spacing w:line="320" w:lineRule="exact"/>
              <w:jc w:val="left"/>
              <w:rPr>
                <w:rFonts w:ascii="宋体" w:hAnsi="宋体" w:cs="宋体"/>
                <w:color w:val="FF0000"/>
                <w:kern w:val="0"/>
                <w:szCs w:val="21"/>
              </w:rPr>
            </w:pPr>
          </w:p>
        </w:tc>
      </w:tr>
      <w:tr w:rsidR="00F76BAA" w14:paraId="492C421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5B19E9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1E02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43E4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系统控制与服务功能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A7DD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通信传输功能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F769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9794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EABA58D"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1EF5E8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09CDB7"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59E3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32F7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系统自检测功能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27A9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358E94" w14:textId="77777777" w:rsidR="00F76BAA" w:rsidRDefault="00F76BAA">
            <w:pPr>
              <w:widowControl/>
              <w:spacing w:line="320" w:lineRule="exact"/>
              <w:jc w:val="left"/>
              <w:rPr>
                <w:rFonts w:ascii="宋体" w:hAnsi="宋体" w:cs="宋体"/>
                <w:color w:val="FF0000"/>
                <w:kern w:val="0"/>
                <w:szCs w:val="21"/>
              </w:rPr>
            </w:pPr>
          </w:p>
        </w:tc>
      </w:tr>
      <w:tr w:rsidR="00F76BAA" w14:paraId="38A48A0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FAC745" w14:textId="77777777" w:rsidR="00F76BAA" w:rsidRDefault="00F76BAA">
            <w:pPr>
              <w:widowControl/>
              <w:spacing w:line="320" w:lineRule="exact"/>
              <w:jc w:val="left"/>
              <w:rPr>
                <w:rFonts w:ascii="宋体" w:hAnsi="宋体" w:cs="宋体"/>
                <w:color w:val="FF0000"/>
                <w:kern w:val="0"/>
                <w:szCs w:val="21"/>
              </w:rPr>
            </w:pPr>
          </w:p>
        </w:tc>
        <w:tc>
          <w:tcPr>
            <w:tcW w:w="35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BB92F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B029D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自动恢复功能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5284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断电后自动恢复功能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AC659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C1EC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A99F27F"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50B15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B065A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8</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3B4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售票机屏幕显示检查</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466E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信息内容显示版面检查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13C4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171822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92CDA2"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F8C90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45EC8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A90246D"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D24F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显示屏亮度、色彩检查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439C6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D43219" w14:textId="77777777" w:rsidR="00F76BAA" w:rsidRDefault="00F76BAA">
            <w:pPr>
              <w:widowControl/>
              <w:spacing w:line="320" w:lineRule="exact"/>
              <w:jc w:val="left"/>
              <w:rPr>
                <w:rFonts w:ascii="宋体" w:hAnsi="宋体" w:cs="宋体"/>
                <w:color w:val="FF0000"/>
                <w:kern w:val="0"/>
                <w:szCs w:val="21"/>
              </w:rPr>
            </w:pPr>
          </w:p>
        </w:tc>
      </w:tr>
      <w:tr w:rsidR="00F76BAA" w14:paraId="4F9ED12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E7B710"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E66BA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9</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050A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83539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BA7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4D0F6F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3B559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CB595B"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2FBFC5"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C95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610E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24h功能、性能试验</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86341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97E0B" w14:textId="77777777" w:rsidR="00F76BAA" w:rsidRDefault="00F76BAA">
            <w:pPr>
              <w:widowControl/>
              <w:spacing w:line="320" w:lineRule="exact"/>
              <w:jc w:val="left"/>
              <w:rPr>
                <w:rFonts w:ascii="宋体" w:hAnsi="宋体" w:cs="宋体"/>
                <w:color w:val="FF0000"/>
                <w:kern w:val="0"/>
                <w:szCs w:val="21"/>
              </w:rPr>
            </w:pPr>
          </w:p>
        </w:tc>
      </w:tr>
      <w:tr w:rsidR="00F76BAA" w14:paraId="718645A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F3BD2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FE930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5B7E4F"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0985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软件系统更新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FC3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ED8E2EC" w14:textId="77777777" w:rsidR="00F76BAA" w:rsidRDefault="00F76BAA">
            <w:pPr>
              <w:widowControl/>
              <w:spacing w:line="320" w:lineRule="exact"/>
              <w:jc w:val="left"/>
              <w:rPr>
                <w:rFonts w:ascii="宋体" w:hAnsi="宋体" w:cs="宋体"/>
                <w:color w:val="FF0000"/>
                <w:kern w:val="0"/>
                <w:szCs w:val="21"/>
              </w:rPr>
            </w:pPr>
          </w:p>
        </w:tc>
      </w:tr>
      <w:tr w:rsidR="00F76BAA" w14:paraId="60755BC0"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472B3AA3"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6E0FB2ED"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14DBB1B"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监理工程师(建设单位项目专业技术负责人)签字:</w:t>
            </w:r>
          </w:p>
        </w:tc>
      </w:tr>
      <w:tr w:rsidR="00F76BAA" w14:paraId="7E54EE68"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6B5030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2AD8001F"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B4B17A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3B89688C" w14:textId="77777777" w:rsidR="00F76BAA" w:rsidRDefault="00085D94">
      <w:pPr>
        <w:widowControl/>
        <w:shd w:val="clear" w:color="auto" w:fill="FFFFFF"/>
        <w:jc w:val="center"/>
        <w:rPr>
          <w:rFonts w:ascii="宋体" w:hAnsi="宋体" w:cs="宋体"/>
          <w:b/>
          <w:bCs/>
          <w:color w:val="FF0000"/>
          <w:kern w:val="0"/>
          <w:szCs w:val="21"/>
          <w:u w:val="single"/>
        </w:rPr>
      </w:pPr>
      <w:r>
        <w:rPr>
          <w:rFonts w:ascii="宋体" w:hAnsi="宋体" w:cs="宋体" w:hint="eastAsia"/>
          <w:b/>
          <w:bCs/>
          <w:color w:val="FF0000"/>
          <w:kern w:val="0"/>
          <w:szCs w:val="21"/>
          <w:u w:val="single"/>
        </w:rPr>
        <w:lastRenderedPageBreak/>
        <w:t>B.</w:t>
      </w:r>
      <w:r>
        <w:rPr>
          <w:rFonts w:ascii="宋体" w:hAnsi="宋体" w:cs="宋体"/>
          <w:b/>
          <w:bCs/>
          <w:color w:val="FF0000"/>
          <w:kern w:val="0"/>
          <w:szCs w:val="21"/>
          <w:u w:val="single"/>
        </w:rPr>
        <w:t>0.28</w:t>
      </w:r>
      <w:r>
        <w:rPr>
          <w:rFonts w:ascii="宋体" w:hAnsi="宋体" w:cs="宋体" w:hint="eastAsia"/>
          <w:b/>
          <w:bCs/>
          <w:color w:val="FF0000"/>
          <w:kern w:val="0"/>
          <w:szCs w:val="21"/>
          <w:u w:val="single"/>
        </w:rPr>
        <w:t>应急响应系统质量记录表</w:t>
      </w:r>
    </w:p>
    <w:p w14:paraId="217CA10C" w14:textId="77777777" w:rsidR="00F76BAA" w:rsidRDefault="00085D94">
      <w:pPr>
        <w:widowControl/>
        <w:shd w:val="clear" w:color="auto" w:fill="FFFFFF"/>
        <w:jc w:val="right"/>
        <w:rPr>
          <w:rFonts w:ascii="宋体" w:hAnsi="宋体" w:cs="宋体"/>
          <w:color w:val="FF0000"/>
          <w:kern w:val="0"/>
          <w:szCs w:val="21"/>
          <w:u w:val="single"/>
        </w:rPr>
      </w:pPr>
      <w:r>
        <w:rPr>
          <w:rFonts w:ascii="宋体" w:hAnsi="宋体" w:cs="宋体" w:hint="eastAsia"/>
          <w:color w:val="FF0000"/>
          <w:kern w:val="0"/>
          <w:szCs w:val="21"/>
          <w:u w:val="single"/>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F76BAA" w14:paraId="3CA1A34B"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453B093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DCBA1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DB4ED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6D0D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267A39C"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0024EB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9172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E769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BE73A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1DEBE939"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1CFC7E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9289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B6C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ED9E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DE41FB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E5EFB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1CF2E91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08939E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3A0C66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E950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F0A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D81AC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62688D8"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0B7E864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F1BF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4CD2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4CCD20A1"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4F5C912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2D3A2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2A4A2F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硬件功能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B1FCC2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语音调度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E907A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3FD7971E"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应急融合通信、音视频调度、应急内容显示装置和应急会议设施等硬件设施符合设计要求。</w:t>
            </w:r>
            <w:r>
              <w:rPr>
                <w:rFonts w:ascii="宋体" w:hAnsi="宋体" w:cs="宋体"/>
                <w:color w:val="FF0000"/>
                <w:kern w:val="0"/>
                <w:szCs w:val="21"/>
              </w:rPr>
              <w:t xml:space="preserve"> </w:t>
            </w:r>
          </w:p>
        </w:tc>
      </w:tr>
      <w:tr w:rsidR="00F76BAA" w14:paraId="65E12E41" w14:textId="77777777">
        <w:trPr>
          <w:jc w:val="center"/>
        </w:trPr>
        <w:tc>
          <w:tcPr>
            <w:tcW w:w="641" w:type="dxa"/>
            <w:vMerge/>
            <w:tcBorders>
              <w:left w:val="single" w:sz="6" w:space="0" w:color="333333"/>
              <w:right w:val="single" w:sz="6" w:space="0" w:color="333333"/>
            </w:tcBorders>
            <w:shd w:val="clear" w:color="auto" w:fill="FFFFFF"/>
            <w:vAlign w:val="center"/>
          </w:tcPr>
          <w:p w14:paraId="7469AC4F"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5043B27"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5E5E02B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79BCF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视频调度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79D5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5004DEB9" w14:textId="77777777" w:rsidR="00F76BAA" w:rsidRDefault="00F76BAA">
            <w:pPr>
              <w:widowControl/>
              <w:spacing w:line="320" w:lineRule="exact"/>
              <w:jc w:val="left"/>
              <w:rPr>
                <w:rFonts w:ascii="宋体" w:hAnsi="宋体" w:cs="宋体"/>
                <w:color w:val="FF0000"/>
                <w:kern w:val="0"/>
                <w:szCs w:val="21"/>
              </w:rPr>
            </w:pPr>
          </w:p>
        </w:tc>
      </w:tr>
      <w:tr w:rsidR="00F76BAA" w14:paraId="72A8A2A1" w14:textId="77777777">
        <w:trPr>
          <w:trHeight w:val="150"/>
          <w:jc w:val="center"/>
        </w:trPr>
        <w:tc>
          <w:tcPr>
            <w:tcW w:w="641" w:type="dxa"/>
            <w:vMerge/>
            <w:tcBorders>
              <w:left w:val="single" w:sz="6" w:space="0" w:color="333333"/>
              <w:right w:val="single" w:sz="6" w:space="0" w:color="333333"/>
            </w:tcBorders>
            <w:shd w:val="clear" w:color="auto" w:fill="FFFFFF"/>
            <w:vAlign w:val="center"/>
          </w:tcPr>
          <w:p w14:paraId="0AB865A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F20A30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21B9BA4"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782E905B"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应急显示装置</w:t>
            </w: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D64F2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14BB5B42" w14:textId="77777777" w:rsidR="00F76BAA" w:rsidRDefault="00F76BAA">
            <w:pPr>
              <w:widowControl/>
              <w:spacing w:line="320" w:lineRule="exact"/>
              <w:jc w:val="left"/>
              <w:rPr>
                <w:rFonts w:ascii="宋体" w:hAnsi="宋体" w:cs="宋体"/>
                <w:color w:val="FF0000"/>
                <w:kern w:val="0"/>
                <w:szCs w:val="21"/>
              </w:rPr>
            </w:pPr>
          </w:p>
        </w:tc>
      </w:tr>
      <w:tr w:rsidR="00F76BAA" w14:paraId="6F6A70BF" w14:textId="77777777">
        <w:trPr>
          <w:trHeight w:val="118"/>
          <w:jc w:val="center"/>
        </w:trPr>
        <w:tc>
          <w:tcPr>
            <w:tcW w:w="641" w:type="dxa"/>
            <w:vMerge/>
            <w:tcBorders>
              <w:left w:val="single" w:sz="6" w:space="0" w:color="333333"/>
              <w:right w:val="single" w:sz="6" w:space="0" w:color="333333"/>
            </w:tcBorders>
            <w:shd w:val="clear" w:color="auto" w:fill="FFFFFF"/>
            <w:vAlign w:val="center"/>
          </w:tcPr>
          <w:p w14:paraId="4A73E86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BA7C99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4EEE0165"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BB8617A"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应急会议</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0B803A6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14C1911" w14:textId="77777777" w:rsidR="00F76BAA" w:rsidRDefault="00F76BAA">
            <w:pPr>
              <w:widowControl/>
              <w:spacing w:line="320" w:lineRule="exact"/>
              <w:jc w:val="left"/>
              <w:rPr>
                <w:rFonts w:ascii="宋体" w:hAnsi="宋体" w:cs="宋体"/>
                <w:color w:val="FF0000"/>
                <w:kern w:val="0"/>
                <w:szCs w:val="21"/>
              </w:rPr>
            </w:pPr>
          </w:p>
        </w:tc>
      </w:tr>
      <w:tr w:rsidR="00F76BAA" w14:paraId="1CA5392D" w14:textId="77777777">
        <w:trPr>
          <w:trHeight w:val="226"/>
          <w:jc w:val="center"/>
        </w:trPr>
        <w:tc>
          <w:tcPr>
            <w:tcW w:w="641" w:type="dxa"/>
            <w:vMerge/>
            <w:tcBorders>
              <w:left w:val="single" w:sz="6" w:space="0" w:color="333333"/>
              <w:right w:val="single" w:sz="6" w:space="0" w:color="333333"/>
            </w:tcBorders>
            <w:shd w:val="clear" w:color="auto" w:fill="FFFFFF"/>
            <w:vAlign w:val="center"/>
          </w:tcPr>
          <w:p w14:paraId="61744BD7"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58E6C12"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3D4B6C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274814E"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应急网络</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1A9149B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2C64DD8" w14:textId="77777777" w:rsidR="00F76BAA" w:rsidRDefault="00F76BAA">
            <w:pPr>
              <w:widowControl/>
              <w:spacing w:line="320" w:lineRule="exact"/>
              <w:jc w:val="left"/>
              <w:rPr>
                <w:rFonts w:ascii="宋体" w:hAnsi="宋体" w:cs="宋体"/>
                <w:color w:val="FF0000"/>
                <w:kern w:val="0"/>
                <w:szCs w:val="21"/>
              </w:rPr>
            </w:pPr>
          </w:p>
        </w:tc>
      </w:tr>
      <w:tr w:rsidR="00F76BAA" w14:paraId="7563F9A3" w14:textId="77777777">
        <w:trPr>
          <w:trHeight w:val="105"/>
          <w:jc w:val="center"/>
        </w:trPr>
        <w:tc>
          <w:tcPr>
            <w:tcW w:w="641" w:type="dxa"/>
            <w:vMerge/>
            <w:tcBorders>
              <w:left w:val="single" w:sz="6" w:space="0" w:color="333333"/>
              <w:right w:val="single" w:sz="6" w:space="0" w:color="333333"/>
            </w:tcBorders>
            <w:shd w:val="clear" w:color="auto" w:fill="FFFFFF"/>
            <w:vAlign w:val="center"/>
          </w:tcPr>
          <w:p w14:paraId="098F47CC"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4" w:space="0" w:color="auto"/>
              <w:left w:val="single" w:sz="6" w:space="0" w:color="333333"/>
              <w:right w:val="single" w:sz="6" w:space="0" w:color="333333"/>
            </w:tcBorders>
            <w:shd w:val="clear" w:color="auto" w:fill="FFFFFF"/>
            <w:vAlign w:val="center"/>
          </w:tcPr>
          <w:p w14:paraId="58C2056B"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2</w:t>
            </w:r>
          </w:p>
        </w:tc>
        <w:tc>
          <w:tcPr>
            <w:tcW w:w="1201" w:type="dxa"/>
            <w:vMerge w:val="restart"/>
            <w:tcBorders>
              <w:top w:val="single" w:sz="4" w:space="0" w:color="auto"/>
              <w:left w:val="single" w:sz="6" w:space="0" w:color="333333"/>
              <w:right w:val="single" w:sz="6" w:space="0" w:color="333333"/>
            </w:tcBorders>
            <w:shd w:val="clear" w:color="auto" w:fill="FFFFFF"/>
            <w:vAlign w:val="center"/>
          </w:tcPr>
          <w:p w14:paraId="2656CF6F"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软件功能</w:t>
            </w: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B60AE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安防、消防等子系统信息采集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7241051" w14:textId="77777777" w:rsidR="00F76BAA" w:rsidRDefault="00F76BAA">
            <w:pPr>
              <w:widowControl/>
              <w:spacing w:line="320" w:lineRule="exact"/>
              <w:jc w:val="center"/>
              <w:rPr>
                <w:rFonts w:ascii="宋体" w:hAnsi="宋体" w:cs="宋体"/>
                <w:color w:val="FF0000"/>
                <w:kern w:val="0"/>
                <w:szCs w:val="21"/>
              </w:rPr>
            </w:pPr>
          </w:p>
        </w:tc>
        <w:tc>
          <w:tcPr>
            <w:tcW w:w="2815" w:type="dxa"/>
            <w:vMerge w:val="restart"/>
            <w:tcBorders>
              <w:top w:val="single" w:sz="4" w:space="0" w:color="auto"/>
              <w:left w:val="single" w:sz="6" w:space="0" w:color="333333"/>
              <w:right w:val="single" w:sz="6" w:space="0" w:color="333333"/>
            </w:tcBorders>
            <w:shd w:val="clear" w:color="auto" w:fill="FFFFFF"/>
            <w:vAlign w:val="center"/>
          </w:tcPr>
          <w:p w14:paraId="3D92D941"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应急信息采集、信息处置、应急预案、应急联动等功能符合设计要求。</w:t>
            </w:r>
          </w:p>
          <w:p w14:paraId="45A566C2"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上、下行命令时延符合设计要求。</w:t>
            </w:r>
          </w:p>
        </w:tc>
      </w:tr>
      <w:tr w:rsidR="00F76BAA" w14:paraId="1BC1A365" w14:textId="77777777">
        <w:trPr>
          <w:trHeight w:val="90"/>
          <w:jc w:val="center"/>
        </w:trPr>
        <w:tc>
          <w:tcPr>
            <w:tcW w:w="641" w:type="dxa"/>
            <w:vMerge/>
            <w:tcBorders>
              <w:left w:val="single" w:sz="6" w:space="0" w:color="333333"/>
              <w:right w:val="single" w:sz="6" w:space="0" w:color="333333"/>
            </w:tcBorders>
            <w:shd w:val="clear" w:color="auto" w:fill="FFFFFF"/>
            <w:vAlign w:val="center"/>
          </w:tcPr>
          <w:p w14:paraId="176CE84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8172A88"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C7753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DE9196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应急信息处理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80240A"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8F36049" w14:textId="77777777" w:rsidR="00F76BAA" w:rsidRDefault="00F76BAA">
            <w:pPr>
              <w:widowControl/>
              <w:spacing w:line="320" w:lineRule="exact"/>
              <w:jc w:val="left"/>
              <w:rPr>
                <w:rFonts w:ascii="宋体" w:hAnsi="宋体" w:cs="宋体"/>
                <w:color w:val="FF0000"/>
                <w:kern w:val="0"/>
                <w:szCs w:val="21"/>
              </w:rPr>
            </w:pPr>
          </w:p>
        </w:tc>
      </w:tr>
      <w:tr w:rsidR="00F76BAA" w14:paraId="0D00094F" w14:textId="77777777">
        <w:trPr>
          <w:trHeight w:val="711"/>
          <w:jc w:val="center"/>
        </w:trPr>
        <w:tc>
          <w:tcPr>
            <w:tcW w:w="641" w:type="dxa"/>
            <w:vMerge/>
            <w:tcBorders>
              <w:left w:val="single" w:sz="6" w:space="0" w:color="333333"/>
              <w:right w:val="single" w:sz="6" w:space="0" w:color="333333"/>
            </w:tcBorders>
            <w:shd w:val="clear" w:color="auto" w:fill="FFFFFF"/>
            <w:vAlign w:val="center"/>
          </w:tcPr>
          <w:p w14:paraId="6EA6091E"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72B8C346"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5284C8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60D2A9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应急预案管理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26CDC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5B006C2" w14:textId="77777777" w:rsidR="00F76BAA" w:rsidRDefault="00F76BAA">
            <w:pPr>
              <w:widowControl/>
              <w:spacing w:line="320" w:lineRule="exact"/>
              <w:jc w:val="left"/>
              <w:rPr>
                <w:rFonts w:ascii="宋体" w:hAnsi="宋体" w:cs="宋体"/>
                <w:color w:val="FF0000"/>
                <w:kern w:val="0"/>
                <w:szCs w:val="21"/>
              </w:rPr>
            </w:pPr>
          </w:p>
        </w:tc>
      </w:tr>
      <w:tr w:rsidR="00F76BAA" w14:paraId="05ADDF61" w14:textId="77777777">
        <w:trPr>
          <w:trHeight w:val="64"/>
          <w:jc w:val="center"/>
        </w:trPr>
        <w:tc>
          <w:tcPr>
            <w:tcW w:w="641" w:type="dxa"/>
            <w:vMerge/>
            <w:tcBorders>
              <w:left w:val="single" w:sz="6" w:space="0" w:color="333333"/>
              <w:right w:val="single" w:sz="6" w:space="0" w:color="333333"/>
            </w:tcBorders>
            <w:shd w:val="clear" w:color="auto" w:fill="FFFFFF"/>
            <w:vAlign w:val="center"/>
          </w:tcPr>
          <w:p w14:paraId="5571E47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0D561E4B"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D4E928"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7201691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应急联动</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3B287A3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1AE6072C" w14:textId="77777777" w:rsidR="00F76BAA" w:rsidRDefault="00F76BAA">
            <w:pPr>
              <w:widowControl/>
              <w:spacing w:line="320" w:lineRule="exact"/>
              <w:jc w:val="left"/>
              <w:rPr>
                <w:rFonts w:ascii="宋体" w:hAnsi="宋体" w:cs="宋体"/>
                <w:color w:val="FF0000"/>
                <w:kern w:val="0"/>
                <w:szCs w:val="21"/>
              </w:rPr>
            </w:pPr>
          </w:p>
        </w:tc>
      </w:tr>
      <w:tr w:rsidR="00F76BAA" w14:paraId="7BAA90EE" w14:textId="77777777">
        <w:trPr>
          <w:trHeight w:val="395"/>
          <w:jc w:val="center"/>
        </w:trPr>
        <w:tc>
          <w:tcPr>
            <w:tcW w:w="641" w:type="dxa"/>
            <w:vMerge/>
            <w:tcBorders>
              <w:left w:val="single" w:sz="6" w:space="0" w:color="333333"/>
              <w:right w:val="single" w:sz="6" w:space="0" w:color="333333"/>
            </w:tcBorders>
            <w:shd w:val="clear" w:color="auto" w:fill="FFFFFF"/>
            <w:vAlign w:val="center"/>
          </w:tcPr>
          <w:p w14:paraId="7A5F4F2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356C46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5D9E409"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30DFBF1"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应急可视化</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A87421D"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2002C27" w14:textId="77777777" w:rsidR="00F76BAA" w:rsidRDefault="00F76BAA">
            <w:pPr>
              <w:widowControl/>
              <w:spacing w:line="320" w:lineRule="exact"/>
              <w:jc w:val="left"/>
              <w:rPr>
                <w:rFonts w:ascii="宋体" w:hAnsi="宋体" w:cs="宋体"/>
                <w:color w:val="FF0000"/>
                <w:kern w:val="0"/>
                <w:szCs w:val="21"/>
              </w:rPr>
            </w:pPr>
          </w:p>
        </w:tc>
      </w:tr>
      <w:tr w:rsidR="00F76BAA" w14:paraId="4AAD8138" w14:textId="77777777">
        <w:trPr>
          <w:trHeight w:val="232"/>
          <w:jc w:val="center"/>
        </w:trPr>
        <w:tc>
          <w:tcPr>
            <w:tcW w:w="641" w:type="dxa"/>
            <w:vMerge/>
            <w:tcBorders>
              <w:left w:val="single" w:sz="6" w:space="0" w:color="333333"/>
              <w:right w:val="single" w:sz="6" w:space="0" w:color="333333"/>
            </w:tcBorders>
            <w:shd w:val="clear" w:color="auto" w:fill="FFFFFF"/>
            <w:vAlign w:val="center"/>
          </w:tcPr>
          <w:p w14:paraId="59870693"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2C142905"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C7662B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04B594F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应急上、下行命令时延</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451FBD9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6DB8193F" w14:textId="77777777" w:rsidR="00F76BAA" w:rsidRDefault="00F76BAA">
            <w:pPr>
              <w:widowControl/>
              <w:spacing w:line="320" w:lineRule="exact"/>
              <w:jc w:val="left"/>
              <w:rPr>
                <w:rFonts w:ascii="宋体" w:hAnsi="宋体" w:cs="宋体"/>
                <w:color w:val="FF0000"/>
                <w:kern w:val="0"/>
                <w:szCs w:val="21"/>
              </w:rPr>
            </w:pPr>
          </w:p>
        </w:tc>
      </w:tr>
      <w:tr w:rsidR="00F76BAA" w14:paraId="120A6146" w14:textId="77777777">
        <w:trPr>
          <w:trHeight w:val="270"/>
          <w:jc w:val="center"/>
        </w:trPr>
        <w:tc>
          <w:tcPr>
            <w:tcW w:w="641" w:type="dxa"/>
            <w:vMerge/>
            <w:tcBorders>
              <w:left w:val="single" w:sz="6" w:space="0" w:color="333333"/>
              <w:right w:val="single" w:sz="6" w:space="0" w:color="333333"/>
            </w:tcBorders>
            <w:shd w:val="clear" w:color="auto" w:fill="FFFFFF"/>
            <w:vAlign w:val="center"/>
          </w:tcPr>
          <w:p w14:paraId="7D431A9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25FACC9"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7B7448C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3719B9A3"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0F3820C"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8D0EC69" w14:textId="77777777" w:rsidR="00F76BAA" w:rsidRDefault="00F76BAA">
            <w:pPr>
              <w:widowControl/>
              <w:spacing w:line="320" w:lineRule="exact"/>
              <w:jc w:val="left"/>
              <w:rPr>
                <w:rFonts w:ascii="宋体" w:hAnsi="宋体" w:cs="宋体"/>
                <w:color w:val="FF0000"/>
                <w:kern w:val="0"/>
                <w:szCs w:val="21"/>
              </w:rPr>
            </w:pPr>
          </w:p>
        </w:tc>
      </w:tr>
      <w:tr w:rsidR="00F76BAA" w14:paraId="2E937764" w14:textId="77777777">
        <w:trPr>
          <w:trHeight w:val="27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334267D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596596E"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43F19EE3"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276940B6"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0BE43C38"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4DE6E95D" w14:textId="77777777" w:rsidR="00F76BAA" w:rsidRDefault="00F76BAA">
            <w:pPr>
              <w:widowControl/>
              <w:spacing w:line="320" w:lineRule="exact"/>
              <w:jc w:val="left"/>
              <w:rPr>
                <w:rFonts w:ascii="宋体" w:hAnsi="宋体" w:cs="宋体"/>
                <w:color w:val="FF0000"/>
                <w:kern w:val="0"/>
                <w:szCs w:val="21"/>
              </w:rPr>
            </w:pPr>
          </w:p>
        </w:tc>
      </w:tr>
      <w:tr w:rsidR="00F76BAA" w14:paraId="6955A888"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6A5812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FD0EDB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D3C0C7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软件性能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3B66D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安全性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9373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B6A7F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系统性能应达到设计要求。</w:t>
            </w:r>
          </w:p>
        </w:tc>
      </w:tr>
      <w:tr w:rsidR="00F76BAA" w14:paraId="2C18BF4E" w14:textId="77777777">
        <w:trPr>
          <w:jc w:val="center"/>
        </w:trPr>
        <w:tc>
          <w:tcPr>
            <w:tcW w:w="641" w:type="dxa"/>
            <w:vMerge/>
            <w:tcBorders>
              <w:left w:val="single" w:sz="6" w:space="0" w:color="333333"/>
              <w:right w:val="single" w:sz="6" w:space="0" w:color="333333"/>
            </w:tcBorders>
            <w:shd w:val="clear" w:color="auto" w:fill="FFFFFF"/>
            <w:vAlign w:val="center"/>
          </w:tcPr>
          <w:p w14:paraId="162F5D6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21ECC6D"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95382E"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991A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可靠性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9E29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3BAB0AE" w14:textId="77777777" w:rsidR="00F76BAA" w:rsidRDefault="00F76BAA">
            <w:pPr>
              <w:widowControl/>
              <w:spacing w:line="320" w:lineRule="exact"/>
              <w:jc w:val="left"/>
              <w:rPr>
                <w:rFonts w:ascii="宋体" w:hAnsi="宋体" w:cs="宋体"/>
                <w:color w:val="FF0000"/>
                <w:kern w:val="0"/>
                <w:szCs w:val="21"/>
              </w:rPr>
            </w:pPr>
          </w:p>
        </w:tc>
      </w:tr>
      <w:tr w:rsidR="00F76BAA" w14:paraId="5BAE7834" w14:textId="77777777">
        <w:trPr>
          <w:trHeight w:val="434"/>
          <w:jc w:val="center"/>
        </w:trPr>
        <w:tc>
          <w:tcPr>
            <w:tcW w:w="641" w:type="dxa"/>
            <w:vMerge/>
            <w:tcBorders>
              <w:left w:val="single" w:sz="6" w:space="0" w:color="333333"/>
              <w:right w:val="single" w:sz="6" w:space="0" w:color="333333"/>
            </w:tcBorders>
            <w:shd w:val="clear" w:color="auto" w:fill="FFFFFF"/>
            <w:vAlign w:val="center"/>
          </w:tcPr>
          <w:p w14:paraId="4C6FE0BD"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0D7E7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BA545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4303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可维护性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F9440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B49B15" w14:textId="77777777" w:rsidR="00F76BAA" w:rsidRDefault="00F76BAA">
            <w:pPr>
              <w:widowControl/>
              <w:spacing w:line="320" w:lineRule="exact"/>
              <w:jc w:val="left"/>
              <w:rPr>
                <w:rFonts w:ascii="宋体" w:hAnsi="宋体" w:cs="宋体"/>
                <w:color w:val="FF0000"/>
                <w:kern w:val="0"/>
                <w:szCs w:val="21"/>
              </w:rPr>
            </w:pPr>
          </w:p>
        </w:tc>
      </w:tr>
      <w:tr w:rsidR="00F76BAA" w14:paraId="6E8EE36A" w14:textId="77777777">
        <w:trPr>
          <w:jc w:val="center"/>
        </w:trPr>
        <w:tc>
          <w:tcPr>
            <w:tcW w:w="641" w:type="dxa"/>
            <w:vMerge/>
            <w:tcBorders>
              <w:left w:val="single" w:sz="6" w:space="0" w:color="333333"/>
              <w:right w:val="single" w:sz="6" w:space="0" w:color="333333"/>
            </w:tcBorders>
            <w:shd w:val="clear" w:color="auto" w:fill="FFFFFF"/>
            <w:vAlign w:val="center"/>
          </w:tcPr>
          <w:p w14:paraId="4F463B3B"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5B2631"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D504E2"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293F32"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A4C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1847FF" w14:textId="77777777" w:rsidR="00F76BAA" w:rsidRDefault="00F76BAA">
            <w:pPr>
              <w:widowControl/>
              <w:spacing w:line="320" w:lineRule="exact"/>
              <w:jc w:val="left"/>
              <w:rPr>
                <w:rFonts w:ascii="宋体" w:hAnsi="宋体" w:cs="宋体"/>
                <w:color w:val="FF0000"/>
                <w:kern w:val="0"/>
                <w:szCs w:val="21"/>
              </w:rPr>
            </w:pPr>
          </w:p>
        </w:tc>
      </w:tr>
      <w:tr w:rsidR="00F76BAA" w14:paraId="26FC48B2" w14:textId="77777777">
        <w:trPr>
          <w:trHeight w:val="165"/>
          <w:jc w:val="center"/>
        </w:trPr>
        <w:tc>
          <w:tcPr>
            <w:tcW w:w="641" w:type="dxa"/>
            <w:vMerge/>
            <w:tcBorders>
              <w:left w:val="single" w:sz="6" w:space="0" w:color="333333"/>
              <w:right w:val="single" w:sz="6" w:space="0" w:color="333333"/>
            </w:tcBorders>
            <w:shd w:val="clear" w:color="auto" w:fill="FFFFFF"/>
            <w:vAlign w:val="center"/>
          </w:tcPr>
          <w:p w14:paraId="7AB75B5B"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AA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4</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3DF545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25A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420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66920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4AD4698A" w14:textId="77777777">
        <w:trPr>
          <w:trHeight w:val="180"/>
          <w:jc w:val="center"/>
        </w:trPr>
        <w:tc>
          <w:tcPr>
            <w:tcW w:w="641" w:type="dxa"/>
            <w:vMerge/>
            <w:tcBorders>
              <w:left w:val="single" w:sz="6" w:space="0" w:color="333333"/>
              <w:right w:val="single" w:sz="6" w:space="0" w:color="333333"/>
            </w:tcBorders>
            <w:shd w:val="clear" w:color="auto" w:fill="FFFFFF"/>
            <w:vAlign w:val="center"/>
          </w:tcPr>
          <w:p w14:paraId="377D92B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71EC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8B57B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4B130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AD8F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84823" w14:textId="77777777" w:rsidR="00F76BAA" w:rsidRDefault="00F76BAA">
            <w:pPr>
              <w:widowControl/>
              <w:spacing w:line="320" w:lineRule="exact"/>
              <w:jc w:val="left"/>
              <w:rPr>
                <w:rFonts w:ascii="宋体" w:hAnsi="宋体" w:cs="宋体"/>
                <w:color w:val="FF0000"/>
                <w:kern w:val="0"/>
                <w:szCs w:val="21"/>
              </w:rPr>
            </w:pPr>
          </w:p>
        </w:tc>
      </w:tr>
      <w:tr w:rsidR="00F76BAA" w14:paraId="5AF0282C" w14:textId="77777777">
        <w:trPr>
          <w:jc w:val="center"/>
        </w:trPr>
        <w:tc>
          <w:tcPr>
            <w:tcW w:w="641" w:type="dxa"/>
            <w:vMerge/>
            <w:tcBorders>
              <w:left w:val="single" w:sz="6" w:space="0" w:color="333333"/>
              <w:right w:val="single" w:sz="6" w:space="0" w:color="333333"/>
            </w:tcBorders>
            <w:shd w:val="clear" w:color="auto" w:fill="FFFFFF"/>
            <w:vAlign w:val="center"/>
          </w:tcPr>
          <w:p w14:paraId="51E1B2AA"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90144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67A11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9AF3D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18AA5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9D07D" w14:textId="77777777" w:rsidR="00F76BAA" w:rsidRDefault="00F76BAA">
            <w:pPr>
              <w:widowControl/>
              <w:spacing w:line="320" w:lineRule="exact"/>
              <w:jc w:val="left"/>
              <w:rPr>
                <w:rFonts w:ascii="宋体" w:hAnsi="宋体" w:cs="宋体"/>
                <w:color w:val="FF0000"/>
                <w:kern w:val="0"/>
                <w:szCs w:val="21"/>
              </w:rPr>
            </w:pPr>
          </w:p>
        </w:tc>
      </w:tr>
      <w:tr w:rsidR="00F76BAA" w14:paraId="17122771" w14:textId="77777777">
        <w:trPr>
          <w:trHeight w:val="125"/>
          <w:jc w:val="center"/>
        </w:trPr>
        <w:tc>
          <w:tcPr>
            <w:tcW w:w="641" w:type="dxa"/>
            <w:vMerge/>
            <w:tcBorders>
              <w:left w:val="single" w:sz="6" w:space="0" w:color="333333"/>
              <w:right w:val="single" w:sz="6" w:space="0" w:color="333333"/>
            </w:tcBorders>
            <w:shd w:val="clear" w:color="auto" w:fill="FFFFFF"/>
            <w:vAlign w:val="center"/>
          </w:tcPr>
          <w:p w14:paraId="4A41F4E1"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5F5C2DD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6E582DC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47E04757"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021DA2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45F9B143" w14:textId="77777777" w:rsidR="00F76BAA" w:rsidRDefault="00F76BAA">
            <w:pPr>
              <w:widowControl/>
              <w:spacing w:line="320" w:lineRule="exact"/>
              <w:jc w:val="left"/>
              <w:rPr>
                <w:rFonts w:ascii="宋体" w:hAnsi="宋体" w:cs="宋体"/>
                <w:color w:val="FF0000"/>
                <w:kern w:val="0"/>
                <w:szCs w:val="21"/>
              </w:rPr>
            </w:pPr>
          </w:p>
        </w:tc>
      </w:tr>
      <w:tr w:rsidR="00F76BAA" w14:paraId="20390766" w14:textId="77777777">
        <w:trPr>
          <w:trHeight w:val="233"/>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2E7FEB33" w14:textId="77777777" w:rsidR="00F76BAA" w:rsidRDefault="00F76BAA">
            <w:pPr>
              <w:widowControl/>
              <w:spacing w:line="320" w:lineRule="exact"/>
              <w:jc w:val="left"/>
              <w:rPr>
                <w:rFonts w:ascii="宋体" w:hAnsi="宋体" w:cs="宋体"/>
                <w:color w:val="FF0000"/>
                <w:kern w:val="0"/>
                <w:szCs w:val="21"/>
              </w:rPr>
            </w:pPr>
          </w:p>
        </w:tc>
        <w:tc>
          <w:tcPr>
            <w:tcW w:w="500" w:type="dxa"/>
            <w:tcBorders>
              <w:top w:val="single" w:sz="4" w:space="0" w:color="auto"/>
              <w:left w:val="single" w:sz="6" w:space="0" w:color="333333"/>
              <w:bottom w:val="single" w:sz="6" w:space="0" w:color="333333"/>
              <w:right w:val="single" w:sz="6" w:space="0" w:color="333333"/>
            </w:tcBorders>
            <w:shd w:val="clear" w:color="auto" w:fill="FFFFFF"/>
            <w:vAlign w:val="center"/>
          </w:tcPr>
          <w:p w14:paraId="7C6ED280"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5</w:t>
            </w:r>
          </w:p>
        </w:tc>
        <w:tc>
          <w:tcPr>
            <w:tcW w:w="1201"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28E6393"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设备、管线安装</w:t>
            </w:r>
          </w:p>
          <w:p w14:paraId="6B8EC79B" w14:textId="77777777" w:rsidR="00F76BAA" w:rsidRDefault="00F76BAA">
            <w:pPr>
              <w:spacing w:line="320" w:lineRule="exact"/>
              <w:jc w:val="center"/>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5F8C70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设备布置、管线安装</w:t>
            </w: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29D447D4" w14:textId="77777777" w:rsidR="00F76BAA" w:rsidRDefault="00F76BAA">
            <w:pPr>
              <w:spacing w:line="320" w:lineRule="exact"/>
              <w:jc w:val="center"/>
              <w:rPr>
                <w:rFonts w:ascii="宋体" w:hAnsi="宋体" w:cs="宋体"/>
                <w:color w:val="FF0000"/>
                <w:kern w:val="0"/>
                <w:szCs w:val="21"/>
              </w:rPr>
            </w:pPr>
          </w:p>
        </w:tc>
        <w:tc>
          <w:tcPr>
            <w:tcW w:w="2815"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FD457CC"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设备排列整齐美观，线缆连接正确、压接牢固。</w:t>
            </w:r>
          </w:p>
        </w:tc>
      </w:tr>
      <w:tr w:rsidR="00F76BAA" w14:paraId="40AFE403"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46DDA9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2853CC4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6CB179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w:t>
            </w:r>
          </w:p>
        </w:tc>
      </w:tr>
      <w:tr w:rsidR="00F76BAA" w14:paraId="49C5A6E7"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1D16969"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396D8E09"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EA0C9E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53E730CD" w14:textId="77777777" w:rsidR="00E21E7D" w:rsidRPr="0051423F" w:rsidRDefault="00E21E7D" w:rsidP="00E21E7D">
      <w:pPr>
        <w:pStyle w:val="1"/>
        <w:spacing w:before="0" w:afterLines="100" w:after="312" w:line="240" w:lineRule="auto"/>
        <w:jc w:val="center"/>
        <w:rPr>
          <w:rFonts w:ascii="宋体" w:hAnsi="宋体"/>
          <w:sz w:val="21"/>
          <w:szCs w:val="21"/>
        </w:rPr>
      </w:pPr>
      <w:bookmarkStart w:id="408" w:name="_Toc43468650"/>
      <w:r w:rsidRPr="0051423F">
        <w:rPr>
          <w:rFonts w:ascii="宋体" w:hAnsi="宋体" w:hint="eastAsia"/>
          <w:sz w:val="21"/>
          <w:szCs w:val="21"/>
        </w:rPr>
        <w:lastRenderedPageBreak/>
        <w:t>本规范用词说明</w:t>
      </w:r>
      <w:bookmarkEnd w:id="408"/>
    </w:p>
    <w:p w14:paraId="6747FE31"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1  </w:t>
      </w:r>
      <w:r w:rsidRPr="00154FF3">
        <w:rPr>
          <w:rFonts w:ascii="宋体" w:hAnsi="宋体" w:hint="eastAsia"/>
          <w:spacing w:val="8"/>
          <w:szCs w:val="21"/>
        </w:rPr>
        <w:t>为便于在执行本规范条文时区别对待</w:t>
      </w:r>
      <w:r w:rsidRPr="00154FF3">
        <w:rPr>
          <w:rFonts w:ascii="宋体" w:hAnsi="宋体"/>
          <w:spacing w:val="8"/>
          <w:szCs w:val="21"/>
        </w:rPr>
        <w:t>,</w:t>
      </w:r>
      <w:r w:rsidRPr="00154FF3">
        <w:rPr>
          <w:rFonts w:ascii="宋体" w:hAnsi="宋体" w:hint="eastAsia"/>
          <w:spacing w:val="8"/>
          <w:szCs w:val="21"/>
        </w:rPr>
        <w:t>对要求严格程度不同的用词说明如下：</w:t>
      </w:r>
    </w:p>
    <w:p w14:paraId="4FEF7B50"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1</w:t>
      </w:r>
      <w:r w:rsidRPr="00154FF3">
        <w:rPr>
          <w:rFonts w:ascii="宋体" w:hAnsi="宋体" w:hint="eastAsia"/>
          <w:spacing w:val="8"/>
          <w:szCs w:val="21"/>
        </w:rPr>
        <w:t>）表示很严格，非这样做不可的用词：</w:t>
      </w:r>
    </w:p>
    <w:p w14:paraId="315A79E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必须</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严禁</w:t>
      </w:r>
      <w:r w:rsidRPr="00154FF3">
        <w:rPr>
          <w:rFonts w:ascii="宋体" w:hAnsi="宋体"/>
          <w:spacing w:val="8"/>
          <w:szCs w:val="21"/>
        </w:rPr>
        <w:t>”</w:t>
      </w:r>
      <w:r w:rsidRPr="00154FF3">
        <w:rPr>
          <w:rFonts w:ascii="宋体" w:hAnsi="宋体" w:hint="eastAsia"/>
          <w:spacing w:val="8"/>
          <w:szCs w:val="21"/>
        </w:rPr>
        <w:t>；</w:t>
      </w:r>
    </w:p>
    <w:p w14:paraId="7703D547"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2</w:t>
      </w:r>
      <w:r w:rsidRPr="00154FF3">
        <w:rPr>
          <w:rFonts w:ascii="宋体" w:hAnsi="宋体" w:hint="eastAsia"/>
          <w:spacing w:val="8"/>
          <w:szCs w:val="21"/>
        </w:rPr>
        <w:t>）表示严格，在正常情况下均应这样做的用词：</w:t>
      </w:r>
    </w:p>
    <w:p w14:paraId="691A0BB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应</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不应</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不得</w:t>
      </w:r>
      <w:r w:rsidRPr="00154FF3">
        <w:rPr>
          <w:rFonts w:ascii="宋体" w:hAnsi="宋体"/>
          <w:spacing w:val="8"/>
          <w:szCs w:val="21"/>
        </w:rPr>
        <w:t>”</w:t>
      </w:r>
      <w:r w:rsidRPr="00154FF3">
        <w:rPr>
          <w:rFonts w:ascii="宋体" w:hAnsi="宋体" w:hint="eastAsia"/>
          <w:spacing w:val="8"/>
          <w:szCs w:val="21"/>
        </w:rPr>
        <w:t>；</w:t>
      </w:r>
    </w:p>
    <w:p w14:paraId="274130BF"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3</w:t>
      </w:r>
      <w:r w:rsidRPr="00154FF3">
        <w:rPr>
          <w:rFonts w:ascii="宋体" w:hAnsi="宋体" w:hint="eastAsia"/>
          <w:spacing w:val="8"/>
          <w:szCs w:val="21"/>
        </w:rPr>
        <w:t>）表示允许稍有选择，在条件许可时首先应这样做的用词：</w:t>
      </w:r>
    </w:p>
    <w:p w14:paraId="0AF7D61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宜</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不宜</w:t>
      </w:r>
      <w:r w:rsidRPr="00154FF3">
        <w:rPr>
          <w:rFonts w:ascii="宋体" w:hAnsi="宋体"/>
          <w:spacing w:val="8"/>
          <w:szCs w:val="21"/>
        </w:rPr>
        <w:t>”</w:t>
      </w:r>
      <w:r w:rsidRPr="00154FF3">
        <w:rPr>
          <w:rFonts w:ascii="宋体" w:hAnsi="宋体" w:hint="eastAsia"/>
          <w:spacing w:val="8"/>
          <w:szCs w:val="21"/>
        </w:rPr>
        <w:t>；</w:t>
      </w:r>
    </w:p>
    <w:p w14:paraId="60DE28B8"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4</w:t>
      </w:r>
      <w:r w:rsidRPr="00154FF3">
        <w:rPr>
          <w:rFonts w:ascii="宋体" w:hAnsi="宋体" w:hint="eastAsia"/>
          <w:spacing w:val="8"/>
          <w:szCs w:val="21"/>
        </w:rPr>
        <w:t>）表示有选择，在一定条件下可以这样做的用词，采用</w:t>
      </w:r>
      <w:r w:rsidRPr="00154FF3">
        <w:rPr>
          <w:rFonts w:ascii="宋体" w:hAnsi="宋体"/>
          <w:spacing w:val="8"/>
          <w:szCs w:val="21"/>
        </w:rPr>
        <w:t>“</w:t>
      </w:r>
      <w:r w:rsidRPr="00154FF3">
        <w:rPr>
          <w:rFonts w:ascii="宋体" w:hAnsi="宋体" w:hint="eastAsia"/>
          <w:spacing w:val="8"/>
          <w:szCs w:val="21"/>
        </w:rPr>
        <w:t>可</w:t>
      </w:r>
      <w:r w:rsidRPr="00154FF3">
        <w:rPr>
          <w:rFonts w:ascii="宋体" w:hAnsi="宋体"/>
          <w:spacing w:val="8"/>
          <w:szCs w:val="21"/>
        </w:rPr>
        <w:t>”</w:t>
      </w:r>
      <w:r w:rsidRPr="00154FF3">
        <w:rPr>
          <w:rFonts w:ascii="宋体" w:hAnsi="宋体" w:hint="eastAsia"/>
          <w:spacing w:val="8"/>
          <w:szCs w:val="21"/>
        </w:rPr>
        <w:t>。</w:t>
      </w:r>
    </w:p>
    <w:p w14:paraId="45CD034B"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2  </w:t>
      </w:r>
      <w:r w:rsidRPr="00154FF3">
        <w:rPr>
          <w:rFonts w:ascii="宋体" w:hAnsi="宋体" w:hint="eastAsia"/>
          <w:spacing w:val="8"/>
          <w:szCs w:val="21"/>
        </w:rPr>
        <w:t>条文中指明应按其他有关标准执行的写法为：</w:t>
      </w:r>
      <w:r w:rsidRPr="00154FF3">
        <w:rPr>
          <w:rFonts w:ascii="宋体" w:hAnsi="宋体"/>
          <w:spacing w:val="8"/>
          <w:szCs w:val="21"/>
        </w:rPr>
        <w:t>“</w:t>
      </w:r>
      <w:r w:rsidRPr="00154FF3">
        <w:rPr>
          <w:rFonts w:ascii="宋体" w:hAnsi="宋体" w:hint="eastAsia"/>
          <w:spacing w:val="8"/>
          <w:szCs w:val="21"/>
        </w:rPr>
        <w:t>应符合</w:t>
      </w:r>
      <w:r w:rsidRPr="00154FF3">
        <w:rPr>
          <w:rFonts w:ascii="宋体" w:hAnsi="宋体"/>
          <w:spacing w:val="8"/>
          <w:szCs w:val="21"/>
        </w:rPr>
        <w:t>……</w:t>
      </w:r>
      <w:r w:rsidRPr="00154FF3">
        <w:rPr>
          <w:rFonts w:ascii="宋体" w:hAnsi="宋体" w:hint="eastAsia"/>
          <w:spacing w:val="8"/>
          <w:szCs w:val="21"/>
        </w:rPr>
        <w:t>的规定</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应按</w:t>
      </w:r>
      <w:r w:rsidRPr="00154FF3">
        <w:rPr>
          <w:rFonts w:ascii="宋体" w:hAnsi="宋体"/>
          <w:spacing w:val="8"/>
          <w:szCs w:val="21"/>
        </w:rPr>
        <w:t>……</w:t>
      </w:r>
      <w:r w:rsidRPr="00154FF3">
        <w:rPr>
          <w:rFonts w:ascii="宋体" w:hAnsi="宋体" w:hint="eastAsia"/>
          <w:spacing w:val="8"/>
          <w:szCs w:val="21"/>
        </w:rPr>
        <w:t>执行</w:t>
      </w:r>
      <w:r w:rsidRPr="00154FF3">
        <w:rPr>
          <w:rFonts w:ascii="宋体" w:hAnsi="宋体"/>
          <w:spacing w:val="8"/>
          <w:szCs w:val="21"/>
        </w:rPr>
        <w:t>”</w:t>
      </w:r>
      <w:r w:rsidRPr="00154FF3">
        <w:rPr>
          <w:rFonts w:ascii="宋体" w:hAnsi="宋体" w:hint="eastAsia"/>
          <w:spacing w:val="8"/>
          <w:szCs w:val="21"/>
        </w:rPr>
        <w:t>。</w:t>
      </w:r>
    </w:p>
    <w:p w14:paraId="65043607" w14:textId="77777777" w:rsidR="00E21E7D" w:rsidRPr="00950CDB" w:rsidRDefault="00E21E7D" w:rsidP="00E21E7D">
      <w:pPr>
        <w:pStyle w:val="1"/>
        <w:spacing w:before="0" w:after="0" w:line="240" w:lineRule="auto"/>
        <w:jc w:val="center"/>
        <w:rPr>
          <w:rFonts w:ascii="宋体" w:hAnsi="宋体"/>
          <w:spacing w:val="8"/>
          <w:sz w:val="32"/>
          <w:szCs w:val="32"/>
        </w:rPr>
      </w:pPr>
      <w:r w:rsidRPr="00154FF3">
        <w:rPr>
          <w:rFonts w:ascii="宋体" w:hAnsi="宋体"/>
          <w:spacing w:val="8"/>
          <w:sz w:val="21"/>
          <w:szCs w:val="21"/>
        </w:rPr>
        <w:br w:type="page"/>
      </w:r>
      <w:bookmarkStart w:id="409" w:name="_Toc40463412"/>
      <w:bookmarkStart w:id="410" w:name="_Toc40472342"/>
      <w:bookmarkStart w:id="411" w:name="_Toc40472511"/>
      <w:bookmarkStart w:id="412" w:name="_Toc43468651"/>
      <w:r w:rsidRPr="00950CDB">
        <w:rPr>
          <w:rFonts w:ascii="宋体" w:hAnsi="宋体" w:hint="eastAsia"/>
          <w:sz w:val="32"/>
          <w:szCs w:val="32"/>
        </w:rPr>
        <w:lastRenderedPageBreak/>
        <w:t>引用标准名录</w:t>
      </w:r>
      <w:bookmarkEnd w:id="409"/>
      <w:bookmarkEnd w:id="410"/>
      <w:bookmarkEnd w:id="411"/>
      <w:bookmarkEnd w:id="412"/>
    </w:p>
    <w:p w14:paraId="6D9985F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智能建筑设计标准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50314 </w:t>
      </w:r>
    </w:p>
    <w:p w14:paraId="35B4D28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50339</w:t>
      </w:r>
    </w:p>
    <w:p w14:paraId="74FE879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建筑工程施工质量验收统一标准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50300</w:t>
      </w:r>
    </w:p>
    <w:p w14:paraId="63A4D5A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智能建筑工程质量检测标准</w:t>
      </w:r>
      <w:r>
        <w:rPr>
          <w:rFonts w:ascii="宋体" w:hAnsi="宋体" w:hint="eastAsia"/>
          <w:color w:val="FF0000"/>
          <w:szCs w:val="21"/>
        </w:rPr>
        <w:t>》</w:t>
      </w:r>
      <w:r w:rsidRPr="00154FF3">
        <w:rPr>
          <w:rFonts w:ascii="宋体" w:hAnsi="宋体" w:hint="eastAsia"/>
          <w:color w:val="FF0000"/>
          <w:szCs w:val="21"/>
        </w:rPr>
        <w:t xml:space="preserve">JGJ/T 454 </w:t>
      </w:r>
    </w:p>
    <w:p w14:paraId="45A4E57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建筑智能化系统运行维护技术规范</w:t>
      </w:r>
      <w:r>
        <w:rPr>
          <w:rFonts w:ascii="宋体" w:hAnsi="宋体" w:hint="eastAsia"/>
          <w:color w:val="FF0000"/>
          <w:szCs w:val="21"/>
        </w:rPr>
        <w:t>》</w:t>
      </w:r>
      <w:r w:rsidRPr="00154FF3">
        <w:rPr>
          <w:rFonts w:ascii="宋体" w:hAnsi="宋体" w:hint="eastAsia"/>
          <w:color w:val="FF0000"/>
          <w:szCs w:val="21"/>
        </w:rPr>
        <w:t xml:space="preserve">JGJ/T 417 </w:t>
      </w:r>
    </w:p>
    <w:p w14:paraId="620508B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建筑电气工程施工质量验收规范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50303</w:t>
      </w:r>
    </w:p>
    <w:p w14:paraId="762C043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50311 </w:t>
      </w:r>
    </w:p>
    <w:p w14:paraId="11AA5A2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综合布线系统工程验收规范</w:t>
      </w:r>
      <w:r>
        <w:rPr>
          <w:rFonts w:ascii="宋体" w:hAnsi="宋体" w:hint="eastAsia"/>
          <w:color w:val="FF0000"/>
          <w:szCs w:val="21"/>
        </w:rPr>
        <w:t>》</w:t>
      </w:r>
      <w:r w:rsidRPr="00154FF3">
        <w:rPr>
          <w:rFonts w:ascii="宋体" w:hAnsi="宋体" w:hint="eastAsia"/>
          <w:color w:val="FF0000"/>
          <w:szCs w:val="21"/>
        </w:rPr>
        <w:t>GB/T-50312</w:t>
      </w:r>
    </w:p>
    <w:p w14:paraId="4F50FEB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《信息安全技术 信息系统安全等级保护基本要求》GB/T 22239</w:t>
      </w:r>
    </w:p>
    <w:p w14:paraId="7148213F"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《安全防范工程技术规范》GB 50348</w:t>
      </w:r>
    </w:p>
    <w:p w14:paraId="773050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《出入口控制系统工程设计规范》GB 50396</w:t>
      </w:r>
    </w:p>
    <w:p w14:paraId="13842D9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《入侵报警系统工程设计规范》GB 50394</w:t>
      </w:r>
    </w:p>
    <w:p w14:paraId="50D53765"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《视频安防监控系统工程设计规范》GB 50395</w:t>
      </w:r>
    </w:p>
    <w:p w14:paraId="1EBAF31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无线局域网工程设计标准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51419</w:t>
      </w:r>
    </w:p>
    <w:p w14:paraId="050D55B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51375-2019</w:t>
      </w:r>
    </w:p>
    <w:p w14:paraId="6B9DE71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51365-2019</w:t>
      </w:r>
    </w:p>
    <w:p w14:paraId="23B7D54C"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50200</w:t>
      </w:r>
    </w:p>
    <w:p w14:paraId="5E7E7A0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有线电视网络工程施工与验收标准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51265</w:t>
      </w:r>
    </w:p>
    <w:p w14:paraId="351C72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卫星广播电视地球站系统设备安装调试验收规范</w:t>
      </w:r>
      <w:r>
        <w:rPr>
          <w:rFonts w:ascii="宋体" w:hAnsi="宋体" w:hint="eastAsia"/>
          <w:color w:val="FF0000"/>
          <w:szCs w:val="21"/>
        </w:rPr>
        <w:t>》</w:t>
      </w:r>
      <w:r w:rsidRPr="00154FF3">
        <w:rPr>
          <w:rFonts w:ascii="宋体" w:hAnsi="宋体" w:hint="eastAsia"/>
          <w:color w:val="FF0000"/>
          <w:szCs w:val="21"/>
        </w:rPr>
        <w:t>GY 5040</w:t>
      </w:r>
    </w:p>
    <w:p w14:paraId="1F59D54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民用闭路监视电视系统工程技术规范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50198</w:t>
      </w:r>
    </w:p>
    <w:p w14:paraId="5458E9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网络电视工程技术规范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51252</w:t>
      </w:r>
    </w:p>
    <w:p w14:paraId="71FB124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50799</w:t>
      </w:r>
    </w:p>
    <w:p w14:paraId="47F814F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电子会议系统工程施工与质量验收规范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51043</w:t>
      </w:r>
    </w:p>
    <w:p w14:paraId="1348266A"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50635</w:t>
      </w:r>
    </w:p>
    <w:p w14:paraId="51F6613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50793</w:t>
      </w:r>
    </w:p>
    <w:p w14:paraId="73FC3100"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《厅堂扩声系统设计规范》GB 50371</w:t>
      </w:r>
    </w:p>
    <w:p w14:paraId="2CF0CBC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公共广播系统工程技术规范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50526</w:t>
      </w:r>
    </w:p>
    <w:p w14:paraId="2CC6780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用户电话交换系统工程设计规范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50622</w:t>
      </w:r>
    </w:p>
    <w:p w14:paraId="54F732C7"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用户电话交换系统工程验收规范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50623</w:t>
      </w:r>
    </w:p>
    <w:p w14:paraId="2A63E9C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建筑设备监控系统工程技术规范</w:t>
      </w:r>
      <w:r>
        <w:rPr>
          <w:rFonts w:ascii="宋体" w:hAnsi="宋体" w:hint="eastAsia"/>
          <w:color w:val="FF0000"/>
          <w:szCs w:val="21"/>
        </w:rPr>
        <w:t>》</w:t>
      </w:r>
      <w:r w:rsidRPr="00154FF3">
        <w:rPr>
          <w:rFonts w:ascii="宋体" w:hAnsi="宋体" w:hint="eastAsia"/>
          <w:color w:val="FF0000"/>
          <w:szCs w:val="21"/>
        </w:rPr>
        <w:t>JGJ</w:t>
      </w:r>
      <w:r>
        <w:rPr>
          <w:rFonts w:ascii="宋体" w:hAnsi="宋体"/>
          <w:color w:val="FF0000"/>
          <w:szCs w:val="21"/>
        </w:rPr>
        <w:t xml:space="preserve"> </w:t>
      </w:r>
      <w:r w:rsidRPr="00154FF3">
        <w:rPr>
          <w:rFonts w:ascii="宋体" w:hAnsi="宋体" w:hint="eastAsia"/>
          <w:color w:val="FF0000"/>
          <w:szCs w:val="21"/>
        </w:rPr>
        <w:t>334</w:t>
      </w:r>
    </w:p>
    <w:p w14:paraId="560BC624"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《工业自动化仪表工程施工及验收规范》GB 50093</w:t>
      </w:r>
    </w:p>
    <w:p w14:paraId="1CBD26E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50116 </w:t>
      </w:r>
    </w:p>
    <w:p w14:paraId="1F8B0F6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火灾自动报警系统施工及验收标准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50166</w:t>
      </w:r>
    </w:p>
    <w:p w14:paraId="34DA3922"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《气体灭火系统施工及验收规范》GB 50263</w:t>
      </w:r>
    </w:p>
    <w:p w14:paraId="32CEA3F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建筑物电子信息系统防雷技术规范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50343</w:t>
      </w:r>
    </w:p>
    <w:p w14:paraId="3C753A09"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50174 </w:t>
      </w:r>
    </w:p>
    <w:p w14:paraId="7840360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数据中心基础设施施工及验收规范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50462</w:t>
      </w:r>
    </w:p>
    <w:p w14:paraId="52664ED6"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《时间同步系统》QB/T 4054</w:t>
      </w:r>
    </w:p>
    <w:p w14:paraId="39EB57E9"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《电磁环境控制限值》GB 8702</w:t>
      </w:r>
    </w:p>
    <w:p w14:paraId="14985C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《民用建筑电气设计规范》JGJ 16</w:t>
      </w:r>
    </w:p>
    <w:p w14:paraId="34184F48"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《建筑设计防火规范》GB 50016</w:t>
      </w:r>
    </w:p>
    <w:p w14:paraId="23A647F0" w14:textId="77777777" w:rsidR="00E21E7D" w:rsidRDefault="00E21E7D" w:rsidP="00E21E7D">
      <w:pPr>
        <w:ind w:firstLineChars="200" w:firstLine="420"/>
        <w:rPr>
          <w:rFonts w:ascii="宋体" w:hAnsi="宋体"/>
          <w:color w:val="FF0000"/>
          <w:szCs w:val="21"/>
        </w:rPr>
      </w:pPr>
      <w:r w:rsidRPr="009524E4">
        <w:rPr>
          <w:rFonts w:ascii="宋体" w:hAnsi="宋体" w:hint="eastAsia"/>
          <w:color w:val="FF0000"/>
          <w:szCs w:val="21"/>
        </w:rPr>
        <w:t>《绿色建筑评价标准》GB</w:t>
      </w:r>
      <w:r w:rsidRPr="00154FF3">
        <w:rPr>
          <w:rFonts w:ascii="宋体" w:hAnsi="宋体" w:hint="eastAsia"/>
          <w:color w:val="FF0000"/>
          <w:szCs w:val="21"/>
        </w:rPr>
        <w:t>/</w:t>
      </w:r>
      <w:r w:rsidRPr="009524E4">
        <w:rPr>
          <w:rFonts w:ascii="宋体" w:hAnsi="宋体" w:hint="eastAsia"/>
          <w:color w:val="FF0000"/>
          <w:szCs w:val="21"/>
        </w:rPr>
        <w:t>T 50378</w:t>
      </w:r>
    </w:p>
    <w:p w14:paraId="3D22804E" w14:textId="77777777" w:rsidR="00E21E7D" w:rsidRDefault="00E21E7D" w:rsidP="00E21E7D">
      <w:pPr>
        <w:ind w:firstLineChars="200" w:firstLine="420"/>
        <w:rPr>
          <w:rFonts w:ascii="宋体" w:hAnsi="宋体"/>
          <w:color w:val="FF0000"/>
          <w:szCs w:val="21"/>
        </w:rPr>
      </w:pPr>
      <w:r w:rsidRPr="0033222D">
        <w:rPr>
          <w:rFonts w:ascii="宋体" w:hAnsi="宋体" w:hint="eastAsia"/>
          <w:color w:val="FF0000"/>
          <w:szCs w:val="21"/>
        </w:rPr>
        <w:t>《建设工程项目管理规范》GB/T 50326</w:t>
      </w:r>
    </w:p>
    <w:p w14:paraId="6FA0FA10" w14:textId="77777777" w:rsidR="00E21E7D" w:rsidRPr="0033222D" w:rsidRDefault="00E21E7D" w:rsidP="00E21E7D">
      <w:pPr>
        <w:ind w:firstLineChars="200" w:firstLine="420"/>
        <w:rPr>
          <w:rFonts w:ascii="宋体" w:hAnsi="宋体"/>
          <w:color w:val="FF0000"/>
          <w:szCs w:val="21"/>
        </w:rPr>
      </w:pPr>
      <w:r w:rsidRPr="0033222D">
        <w:rPr>
          <w:rFonts w:ascii="宋体" w:hAnsi="宋体" w:hint="eastAsia"/>
          <w:color w:val="FF0000"/>
          <w:szCs w:val="21"/>
        </w:rPr>
        <w:lastRenderedPageBreak/>
        <w:t>《施工现场临时用电安全技术规范》JGJ 46</w:t>
      </w:r>
    </w:p>
    <w:p w14:paraId="0DA62DD4" w14:textId="77777777" w:rsidR="00E21E7D" w:rsidRDefault="00E21E7D" w:rsidP="00E21E7D">
      <w:pPr>
        <w:ind w:firstLineChars="200" w:firstLine="420"/>
        <w:rPr>
          <w:rFonts w:ascii="宋体" w:hAnsi="宋体"/>
          <w:color w:val="FF0000"/>
          <w:szCs w:val="21"/>
        </w:rPr>
        <w:sectPr w:rsidR="00E21E7D" w:rsidSect="00485DD4">
          <w:pgSz w:w="11906" w:h="16838"/>
          <w:pgMar w:top="425" w:right="1701" w:bottom="709" w:left="1559" w:header="851" w:footer="992" w:gutter="0"/>
          <w:cols w:space="425"/>
          <w:docGrid w:type="lines" w:linePitch="312"/>
        </w:sectPr>
      </w:pPr>
      <w:proofErr w:type="gramStart"/>
      <w:r w:rsidRPr="0033222D">
        <w:rPr>
          <w:rFonts w:ascii="宋体" w:hAnsi="宋体" w:hint="eastAsia"/>
          <w:color w:val="FF0000"/>
          <w:szCs w:val="21"/>
        </w:rPr>
        <w:t>《</w:t>
      </w:r>
      <w:proofErr w:type="gramEnd"/>
      <w:r w:rsidRPr="0033222D">
        <w:rPr>
          <w:rFonts w:ascii="宋体" w:hAnsi="宋体" w:hint="eastAsia"/>
          <w:color w:val="FF0000"/>
          <w:szCs w:val="21"/>
        </w:rPr>
        <w:t>建筑施工现场环境与卫生标准JGJ 146</w:t>
      </w:r>
    </w:p>
    <w:p w14:paraId="3B38D4CA" w14:textId="77777777" w:rsidR="00E21E7D" w:rsidRDefault="00E21E7D" w:rsidP="00E21E7D">
      <w:pPr>
        <w:pStyle w:val="af"/>
        <w:shd w:val="clear" w:color="auto" w:fill="FFFFFF"/>
        <w:spacing w:line="330" w:lineRule="atLeast"/>
        <w:jc w:val="center"/>
        <w:rPr>
          <w:sz w:val="21"/>
          <w:szCs w:val="21"/>
        </w:rPr>
      </w:pPr>
    </w:p>
    <w:p w14:paraId="0E481AC2" w14:textId="77777777" w:rsidR="00E21E7D" w:rsidRDefault="00E21E7D" w:rsidP="00E21E7D">
      <w:pPr>
        <w:pStyle w:val="af"/>
        <w:shd w:val="clear" w:color="auto" w:fill="FFFFFF"/>
        <w:spacing w:line="330" w:lineRule="atLeast"/>
        <w:jc w:val="center"/>
        <w:rPr>
          <w:sz w:val="21"/>
          <w:szCs w:val="21"/>
        </w:rPr>
      </w:pPr>
    </w:p>
    <w:p w14:paraId="7F3741FD" w14:textId="77777777" w:rsidR="00E21E7D" w:rsidRDefault="00E21E7D" w:rsidP="00E21E7D">
      <w:pPr>
        <w:pStyle w:val="af"/>
        <w:shd w:val="clear" w:color="auto" w:fill="FFFFFF"/>
        <w:spacing w:line="330" w:lineRule="atLeast"/>
        <w:jc w:val="center"/>
        <w:rPr>
          <w:sz w:val="21"/>
          <w:szCs w:val="21"/>
        </w:rPr>
      </w:pPr>
    </w:p>
    <w:p w14:paraId="05EB8BFD" w14:textId="77777777" w:rsidR="00E21E7D" w:rsidRPr="00164069" w:rsidRDefault="00E21E7D" w:rsidP="00E21E7D">
      <w:pPr>
        <w:pStyle w:val="af"/>
        <w:shd w:val="clear" w:color="auto" w:fill="FFFFFF"/>
        <w:spacing w:line="330" w:lineRule="atLeast"/>
        <w:jc w:val="center"/>
        <w:rPr>
          <w:b/>
          <w:bCs/>
          <w:color w:val="000000"/>
          <w:sz w:val="32"/>
          <w:szCs w:val="32"/>
        </w:rPr>
      </w:pPr>
      <w:r w:rsidRPr="00154FF3">
        <w:rPr>
          <w:rFonts w:hint="eastAsia"/>
          <w:b/>
          <w:bCs/>
          <w:color w:val="000000"/>
          <w:sz w:val="21"/>
          <w:szCs w:val="21"/>
        </w:rPr>
        <w:t>中华人民共和国国家标准</w:t>
      </w:r>
      <w:r w:rsidRPr="00154FF3">
        <w:rPr>
          <w:rFonts w:hint="eastAsia"/>
          <w:b/>
          <w:bCs/>
          <w:color w:val="000000"/>
          <w:sz w:val="21"/>
          <w:szCs w:val="21"/>
        </w:rPr>
        <w:br/>
      </w:r>
      <w:r w:rsidRPr="00154FF3">
        <w:rPr>
          <w:rFonts w:hint="eastAsia"/>
          <w:b/>
          <w:bCs/>
          <w:color w:val="000000"/>
          <w:sz w:val="21"/>
          <w:szCs w:val="21"/>
        </w:rPr>
        <w:br/>
      </w:r>
      <w:r w:rsidRPr="00164069">
        <w:rPr>
          <w:rFonts w:hint="eastAsia"/>
          <w:b/>
          <w:bCs/>
          <w:color w:val="000000"/>
          <w:sz w:val="32"/>
          <w:szCs w:val="32"/>
        </w:rPr>
        <w:t>智能建筑工程施工规范</w:t>
      </w:r>
    </w:p>
    <w:p w14:paraId="38660CCD" w14:textId="77777777" w:rsidR="00E21E7D" w:rsidRPr="00154FF3" w:rsidRDefault="00E21E7D" w:rsidP="00E21E7D">
      <w:pPr>
        <w:widowControl/>
        <w:shd w:val="clear" w:color="auto" w:fill="FFFFFF"/>
        <w:spacing w:before="100" w:beforeAutospacing="1" w:after="100" w:afterAutospacing="1" w:line="330" w:lineRule="atLeast"/>
        <w:jc w:val="left"/>
        <w:rPr>
          <w:rFonts w:ascii="宋体" w:hAnsi="宋体" w:cs="宋体"/>
          <w:color w:val="000000"/>
          <w:kern w:val="0"/>
          <w:szCs w:val="21"/>
        </w:rPr>
      </w:pPr>
      <w:r w:rsidRPr="00154FF3">
        <w:rPr>
          <w:rFonts w:ascii="宋体" w:hAnsi="宋体" w:cs="宋体" w:hint="eastAsia"/>
          <w:color w:val="000000"/>
          <w:kern w:val="0"/>
          <w:szCs w:val="21"/>
        </w:rPr>
        <w:t> </w:t>
      </w:r>
    </w:p>
    <w:p w14:paraId="3E05EE89"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b/>
          <w:bCs/>
          <w:color w:val="000000"/>
          <w:kern w:val="0"/>
          <w:szCs w:val="21"/>
        </w:rPr>
        <w:t>GB 50606-20</w:t>
      </w:r>
      <w:r>
        <w:rPr>
          <w:rFonts w:ascii="宋体" w:hAnsi="宋体" w:cs="宋体"/>
          <w:b/>
          <w:bCs/>
          <w:color w:val="000000"/>
          <w:kern w:val="0"/>
          <w:szCs w:val="21"/>
        </w:rPr>
        <w:t>xx</w:t>
      </w:r>
    </w:p>
    <w:p w14:paraId="049CE45A"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11F0F75D" w14:textId="77777777" w:rsidR="00E21E7D" w:rsidRPr="00164069" w:rsidRDefault="00E21E7D" w:rsidP="00E21E7D">
      <w:pPr>
        <w:pStyle w:val="1"/>
        <w:spacing w:before="0" w:afterLines="100" w:after="312" w:line="240" w:lineRule="auto"/>
        <w:jc w:val="center"/>
        <w:rPr>
          <w:rFonts w:ascii="宋体" w:hAnsi="宋体" w:cs="宋体"/>
          <w:color w:val="000000"/>
          <w:kern w:val="0"/>
        </w:rPr>
      </w:pPr>
      <w:r w:rsidRPr="00154FF3">
        <w:rPr>
          <w:rFonts w:ascii="宋体" w:hAnsi="宋体" w:cs="宋体" w:hint="eastAsia"/>
          <w:color w:val="000000"/>
          <w:kern w:val="0"/>
          <w:sz w:val="21"/>
          <w:szCs w:val="21"/>
        </w:rPr>
        <w:br/>
      </w:r>
      <w:bookmarkStart w:id="413" w:name="_Toc40472343"/>
      <w:bookmarkStart w:id="414" w:name="_Toc40472512"/>
      <w:bookmarkStart w:id="415" w:name="_Toc43468652"/>
      <w:r w:rsidRPr="00164069">
        <w:rPr>
          <w:rFonts w:ascii="宋体" w:hAnsi="宋体" w:hint="eastAsia"/>
        </w:rPr>
        <w:t>条文说明</w:t>
      </w:r>
      <w:bookmarkEnd w:id="413"/>
      <w:bookmarkEnd w:id="414"/>
      <w:bookmarkEnd w:id="415"/>
    </w:p>
    <w:p w14:paraId="644E53C5"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2BF0941E" w14:textId="77777777" w:rsidR="00E21E7D" w:rsidRPr="003D03C9" w:rsidRDefault="00E21E7D" w:rsidP="00E21E7D">
      <w:pPr>
        <w:pStyle w:val="1"/>
        <w:spacing w:before="0" w:afterLines="100" w:after="312" w:line="240" w:lineRule="auto"/>
        <w:jc w:val="center"/>
        <w:rPr>
          <w:rFonts w:ascii="宋体" w:hAnsi="宋体"/>
          <w:b w:val="0"/>
          <w:bCs w:val="0"/>
          <w:sz w:val="32"/>
          <w:szCs w:val="32"/>
        </w:rPr>
      </w:pPr>
      <w:r w:rsidRPr="00154FF3">
        <w:rPr>
          <w:rFonts w:ascii="宋体" w:hAnsi="宋体" w:cs="宋体"/>
          <w:color w:val="000000"/>
          <w:kern w:val="0"/>
          <w:sz w:val="21"/>
          <w:szCs w:val="21"/>
        </w:rPr>
        <w:br w:type="page"/>
      </w:r>
    </w:p>
    <w:p w14:paraId="476F1DC9" w14:textId="77777777" w:rsidR="00E21E7D" w:rsidRPr="003D03C9" w:rsidRDefault="00E21E7D" w:rsidP="00E21E7D">
      <w:pPr>
        <w:jc w:val="center"/>
        <w:rPr>
          <w:rFonts w:ascii="宋体" w:hAnsi="宋体"/>
          <w:b/>
          <w:bCs/>
          <w:sz w:val="32"/>
          <w:szCs w:val="32"/>
        </w:rPr>
      </w:pPr>
      <w:r w:rsidRPr="003D03C9">
        <w:rPr>
          <w:rFonts w:ascii="宋体" w:hAnsi="宋体" w:hint="eastAsia"/>
          <w:b/>
          <w:bCs/>
          <w:sz w:val="32"/>
          <w:szCs w:val="32"/>
        </w:rPr>
        <w:lastRenderedPageBreak/>
        <w:t>目 次</w:t>
      </w:r>
    </w:p>
    <w:p w14:paraId="0CD68E86" w14:textId="77777777" w:rsidR="00E21E7D" w:rsidRPr="00154FF3" w:rsidRDefault="00E21E7D" w:rsidP="00E21E7D">
      <w:pPr>
        <w:rPr>
          <w:rFonts w:ascii="宋体" w:hAnsi="宋体"/>
          <w:szCs w:val="21"/>
        </w:rPr>
      </w:pPr>
    </w:p>
    <w:p w14:paraId="1E2670B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5" w:history="1">
        <w:r w:rsidR="00E21E7D" w:rsidRPr="00376EB8">
          <w:rPr>
            <w:rStyle w:val="af4"/>
            <w:rFonts w:ascii="宋体" w:eastAsia="宋体" w:hAnsi="宋体"/>
            <w:noProof/>
            <w:sz w:val="21"/>
            <w:szCs w:val="21"/>
          </w:rPr>
          <w:t>1 总 则</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43BFD6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6" w:history="1">
        <w:r w:rsidR="00E21E7D" w:rsidRPr="00376EB8">
          <w:rPr>
            <w:rStyle w:val="af4"/>
            <w:rFonts w:ascii="宋体" w:eastAsia="宋体" w:hAnsi="宋体"/>
            <w:noProof/>
            <w:sz w:val="21"/>
            <w:szCs w:val="21"/>
          </w:rPr>
          <w:t>3 基本规定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186972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7" w:history="1">
        <w:r w:rsidR="00E21E7D" w:rsidRPr="00376EB8">
          <w:rPr>
            <w:rStyle w:val="af4"/>
            <w:rFonts w:ascii="宋体" w:eastAsia="宋体" w:hAnsi="宋体"/>
            <w:noProof/>
            <w:sz w:val="21"/>
            <w:szCs w:val="21"/>
          </w:rPr>
          <w:t>3.1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136204A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8" w:history="1">
        <w:r w:rsidR="00E21E7D" w:rsidRPr="00376EB8">
          <w:rPr>
            <w:rStyle w:val="af4"/>
            <w:rFonts w:ascii="宋体" w:eastAsia="宋体" w:hAnsi="宋体"/>
            <w:noProof/>
            <w:sz w:val="21"/>
            <w:szCs w:val="21"/>
          </w:rPr>
          <w:t>3.2 施工管理</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259E8D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9" w:history="1">
        <w:r w:rsidR="00E21E7D" w:rsidRPr="00376EB8">
          <w:rPr>
            <w:rStyle w:val="af4"/>
            <w:rFonts w:ascii="宋体" w:eastAsia="宋体" w:hAnsi="宋体"/>
            <w:noProof/>
            <w:sz w:val="21"/>
            <w:szCs w:val="21"/>
          </w:rPr>
          <w:t>3.3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E4750D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0" w:history="1">
        <w:r w:rsidR="00E21E7D" w:rsidRPr="00376EB8">
          <w:rPr>
            <w:rStyle w:val="af4"/>
            <w:rFonts w:ascii="宋体" w:eastAsia="宋体" w:hAnsi="宋体"/>
            <w:noProof/>
            <w:sz w:val="21"/>
            <w:szCs w:val="21"/>
          </w:rPr>
          <w:t>3.5 质量保证</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50F4E07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1" w:history="1">
        <w:r w:rsidR="00E21E7D" w:rsidRPr="00376EB8">
          <w:rPr>
            <w:rStyle w:val="af4"/>
            <w:rFonts w:ascii="宋体" w:eastAsia="宋体" w:hAnsi="宋体"/>
            <w:noProof/>
            <w:sz w:val="21"/>
            <w:szCs w:val="21"/>
          </w:rPr>
          <w:t>3.7 质量记录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5D53C39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2" w:history="1">
        <w:r w:rsidR="00E21E7D" w:rsidRPr="00376EB8">
          <w:rPr>
            <w:rStyle w:val="af4"/>
            <w:rFonts w:ascii="宋体" w:eastAsia="宋体" w:hAnsi="宋体"/>
            <w:noProof/>
            <w:sz w:val="21"/>
            <w:szCs w:val="21"/>
          </w:rPr>
          <w:t>3.8 安全、环保、节能措施</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184597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3" w:history="1">
        <w:r w:rsidR="00E21E7D" w:rsidRPr="00376EB8">
          <w:rPr>
            <w:rStyle w:val="af4"/>
            <w:rFonts w:ascii="宋体" w:eastAsia="宋体" w:hAnsi="宋体"/>
            <w:noProof/>
            <w:sz w:val="21"/>
            <w:szCs w:val="21"/>
          </w:rPr>
          <w:t>4 综合管线</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D68241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4" w:history="1">
        <w:r w:rsidR="00E21E7D" w:rsidRPr="00376EB8">
          <w:rPr>
            <w:rStyle w:val="af4"/>
            <w:rFonts w:ascii="宋体" w:eastAsia="宋体" w:hAnsi="宋体"/>
            <w:noProof/>
            <w:sz w:val="21"/>
            <w:szCs w:val="21"/>
          </w:rPr>
          <w:t>4.1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1F3E1AE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5" w:history="1">
        <w:r w:rsidR="00E21E7D" w:rsidRPr="00376EB8">
          <w:rPr>
            <w:rStyle w:val="af4"/>
            <w:rFonts w:ascii="宋体" w:eastAsia="宋体" w:hAnsi="宋体"/>
            <w:noProof/>
            <w:sz w:val="21"/>
            <w:szCs w:val="21"/>
          </w:rPr>
          <w:t>4.3 管路安装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C9B6DA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6" w:history="1">
        <w:r w:rsidR="00E21E7D" w:rsidRPr="00376EB8">
          <w:rPr>
            <w:rStyle w:val="af4"/>
            <w:rFonts w:ascii="宋体" w:eastAsia="宋体" w:hAnsi="宋体"/>
            <w:noProof/>
            <w:sz w:val="21"/>
            <w:szCs w:val="21"/>
          </w:rPr>
          <w:t>5 综合布线系统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61C9A58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7" w:history="1">
        <w:r w:rsidR="00E21E7D" w:rsidRPr="00376EB8">
          <w:rPr>
            <w:rStyle w:val="af4"/>
            <w:rFonts w:ascii="宋体" w:eastAsia="宋体" w:hAnsi="宋体"/>
            <w:noProof/>
            <w:sz w:val="21"/>
            <w:szCs w:val="21"/>
          </w:rPr>
          <w:t>5.4 通道测试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0FE04FC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8" w:history="1">
        <w:r w:rsidR="00E21E7D" w:rsidRPr="00376EB8">
          <w:rPr>
            <w:rStyle w:val="af4"/>
            <w:rFonts w:ascii="宋体" w:eastAsia="宋体" w:hAnsi="宋体"/>
            <w:noProof/>
            <w:sz w:val="21"/>
            <w:szCs w:val="21"/>
          </w:rPr>
          <w:t>5.5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B60C14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9" w:history="1">
        <w:r w:rsidR="00E21E7D" w:rsidRPr="00376EB8">
          <w:rPr>
            <w:rStyle w:val="af4"/>
            <w:rFonts w:ascii="宋体" w:eastAsia="宋体" w:hAnsi="宋体"/>
            <w:noProof/>
            <w:sz w:val="21"/>
            <w:szCs w:val="21"/>
          </w:rPr>
          <w:t>6 信息网络系统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39E2DD8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0" w:history="1">
        <w:r w:rsidR="00E21E7D" w:rsidRPr="00376EB8">
          <w:rPr>
            <w:rStyle w:val="af4"/>
            <w:rFonts w:ascii="宋体" w:eastAsia="宋体" w:hAnsi="宋体"/>
            <w:noProof/>
            <w:sz w:val="21"/>
            <w:szCs w:val="21"/>
          </w:rPr>
          <w:t>6.1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58D0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1" w:history="1">
        <w:r w:rsidR="00E21E7D" w:rsidRPr="00376EB8">
          <w:rPr>
            <w:rStyle w:val="af4"/>
            <w:rFonts w:ascii="宋体" w:eastAsia="宋体" w:hAnsi="宋体"/>
            <w:noProof/>
            <w:sz w:val="21"/>
            <w:szCs w:val="21"/>
          </w:rPr>
          <w:t>6.2 设备及软件安装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1D548C0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2" w:history="1">
        <w:r w:rsidR="00E21E7D" w:rsidRPr="00376EB8">
          <w:rPr>
            <w:rStyle w:val="af4"/>
            <w:rFonts w:ascii="宋体" w:eastAsia="宋体" w:hAnsi="宋体"/>
            <w:noProof/>
            <w:sz w:val="21"/>
            <w:szCs w:val="21"/>
          </w:rPr>
          <w:t>6.3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8D10F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3" w:history="1">
        <w:r w:rsidR="00E21E7D" w:rsidRPr="00376EB8">
          <w:rPr>
            <w:rStyle w:val="af4"/>
            <w:rFonts w:ascii="宋体" w:eastAsia="宋体" w:hAnsi="宋体"/>
            <w:noProof/>
            <w:sz w:val="21"/>
            <w:szCs w:val="21"/>
          </w:rPr>
          <w:t>6.4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71D1539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4" w:history="1">
        <w:r w:rsidR="00E21E7D" w:rsidRPr="00376EB8">
          <w:rPr>
            <w:rStyle w:val="af4"/>
            <w:rFonts w:ascii="宋体" w:eastAsia="宋体" w:hAnsi="宋体"/>
            <w:noProof/>
            <w:sz w:val="21"/>
            <w:szCs w:val="21"/>
          </w:rPr>
          <w:t>6.5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6816D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5" w:history="1">
        <w:r w:rsidR="00E21E7D" w:rsidRPr="00376EB8">
          <w:rPr>
            <w:rStyle w:val="af4"/>
            <w:rFonts w:ascii="宋体" w:eastAsia="宋体" w:hAnsi="宋体"/>
            <w:noProof/>
            <w:sz w:val="21"/>
            <w:szCs w:val="21"/>
          </w:rPr>
          <w:t xml:space="preserve">7 </w:t>
        </w:r>
        <w:r w:rsidR="00E21E7D" w:rsidRPr="00376EB8">
          <w:rPr>
            <w:rStyle w:val="af4"/>
            <w:rFonts w:ascii="宋体" w:eastAsia="宋体" w:hAnsi="宋体"/>
            <w:noProof/>
            <w:sz w:val="21"/>
            <w:szCs w:val="21"/>
            <w:bdr w:val="single" w:sz="4" w:space="0" w:color="auto"/>
          </w:rPr>
          <w:t>卫星接收及有线电视</w:t>
        </w:r>
        <w:r w:rsidR="00E21E7D" w:rsidRPr="00376EB8">
          <w:rPr>
            <w:rStyle w:val="af4"/>
            <w:rFonts w:ascii="宋体" w:eastAsia="宋体" w:hAnsi="宋体"/>
            <w:noProof/>
            <w:sz w:val="21"/>
            <w:szCs w:val="21"/>
          </w:rPr>
          <w:t>有线电视及卫星电视接收系统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2E443C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6" w:history="1">
        <w:r w:rsidR="00E21E7D" w:rsidRPr="00376EB8">
          <w:rPr>
            <w:rStyle w:val="af4"/>
            <w:rFonts w:ascii="宋体" w:eastAsia="宋体" w:hAnsi="宋体"/>
            <w:noProof/>
            <w:sz w:val="21"/>
            <w:szCs w:val="21"/>
          </w:rPr>
          <w:t>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ACCB08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7" w:history="1">
        <w:r w:rsidR="00E21E7D" w:rsidRPr="00376EB8">
          <w:rPr>
            <w:rStyle w:val="af4"/>
            <w:rFonts w:ascii="宋体" w:eastAsia="宋体" w:hAnsi="宋体"/>
            <w:noProof/>
            <w:sz w:val="21"/>
            <w:szCs w:val="21"/>
          </w:rPr>
          <w:t>8 会议系统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699CDE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8" w:history="1">
        <w:r w:rsidR="00E21E7D" w:rsidRPr="00376EB8">
          <w:rPr>
            <w:rStyle w:val="af4"/>
            <w:rFonts w:ascii="宋体" w:eastAsia="宋体" w:hAnsi="宋体"/>
            <w:noProof/>
            <w:sz w:val="21"/>
            <w:szCs w:val="21"/>
          </w:rPr>
          <w:t>8.1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420BA63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9" w:history="1">
        <w:r w:rsidR="00E21E7D" w:rsidRPr="00376EB8">
          <w:rPr>
            <w:rStyle w:val="af4"/>
            <w:rFonts w:ascii="宋体" w:eastAsia="宋体" w:hAnsi="宋体"/>
            <w:noProof/>
            <w:sz w:val="21"/>
            <w:szCs w:val="21"/>
          </w:rPr>
          <w:t>8.2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53F5A08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0" w:history="1">
        <w:r w:rsidR="00E21E7D" w:rsidRPr="00376EB8">
          <w:rPr>
            <w:rStyle w:val="af4"/>
            <w:rFonts w:ascii="宋体" w:eastAsia="宋体" w:hAnsi="宋体"/>
            <w:noProof/>
            <w:sz w:val="21"/>
            <w:szCs w:val="21"/>
          </w:rPr>
          <w:t>9 公共广播系统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1BDB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1" w:history="1">
        <w:r w:rsidR="00E21E7D" w:rsidRPr="00376EB8">
          <w:rPr>
            <w:rStyle w:val="af4"/>
            <w:rFonts w:ascii="宋体" w:eastAsia="宋体" w:hAnsi="宋体"/>
            <w:noProof/>
            <w:sz w:val="21"/>
            <w:szCs w:val="21"/>
          </w:rPr>
          <w:t>9.1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74CBCD8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2" w:history="1">
        <w:r w:rsidR="00E21E7D" w:rsidRPr="00376EB8">
          <w:rPr>
            <w:rStyle w:val="af4"/>
            <w:rFonts w:ascii="宋体" w:eastAsia="宋体" w:hAnsi="宋体"/>
            <w:noProof/>
            <w:sz w:val="21"/>
            <w:szCs w:val="21"/>
          </w:rPr>
          <w:t>9.2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49991C5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3" w:history="1">
        <w:r w:rsidR="00E21E7D" w:rsidRPr="00376EB8">
          <w:rPr>
            <w:rStyle w:val="af4"/>
            <w:rFonts w:ascii="宋体" w:eastAsia="宋体" w:hAnsi="宋体"/>
            <w:noProof/>
            <w:sz w:val="21"/>
            <w:szCs w:val="21"/>
          </w:rPr>
          <w:t>9.3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E052E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4" w:history="1">
        <w:r w:rsidR="00E21E7D" w:rsidRPr="00376EB8">
          <w:rPr>
            <w:rStyle w:val="af4"/>
            <w:rFonts w:ascii="宋体" w:eastAsia="宋体" w:hAnsi="宋体"/>
            <w:noProof/>
            <w:sz w:val="21"/>
            <w:szCs w:val="21"/>
            <w:bdr w:val="single" w:sz="4" w:space="0" w:color="auto"/>
          </w:rPr>
          <w:t>10 信息设施系统</w:t>
        </w:r>
        <w:r w:rsidR="00E21E7D" w:rsidRPr="00376EB8">
          <w:rPr>
            <w:rStyle w:val="af4"/>
            <w:rFonts w:ascii="宋体" w:eastAsia="宋体" w:hAnsi="宋体"/>
            <w:noProof/>
            <w:sz w:val="21"/>
            <w:szCs w:val="21"/>
          </w:rPr>
          <w:t>此章删除</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65DA1F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5" w:history="1">
        <w:r w:rsidR="00E21E7D" w:rsidRPr="00376EB8">
          <w:rPr>
            <w:rStyle w:val="af4"/>
            <w:rFonts w:ascii="宋体" w:eastAsia="宋体" w:hAnsi="宋体"/>
            <w:noProof/>
            <w:sz w:val="21"/>
            <w:szCs w:val="21"/>
            <w:bdr w:val="single" w:sz="4" w:space="0" w:color="auto"/>
          </w:rPr>
          <w:t>10.2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BF622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6" w:history="1">
        <w:r w:rsidR="00E21E7D" w:rsidRPr="00376EB8">
          <w:rPr>
            <w:rStyle w:val="af4"/>
            <w:rFonts w:ascii="宋体" w:eastAsia="宋体" w:hAnsi="宋体"/>
            <w:noProof/>
            <w:sz w:val="21"/>
            <w:szCs w:val="21"/>
            <w:bdr w:val="single" w:sz="4" w:space="0" w:color="auto"/>
          </w:rPr>
          <w:t>10.5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2C955AA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7" w:history="1">
        <w:r w:rsidR="00E21E7D" w:rsidRPr="00376EB8">
          <w:rPr>
            <w:rStyle w:val="af4"/>
            <w:rFonts w:ascii="宋体" w:eastAsia="宋体" w:hAnsi="宋体"/>
            <w:noProof/>
            <w:sz w:val="21"/>
            <w:szCs w:val="21"/>
          </w:rPr>
          <w:t>11 信息化应用系统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8C41C5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8" w:history="1">
        <w:r w:rsidR="00E21E7D" w:rsidRPr="00376EB8">
          <w:rPr>
            <w:rStyle w:val="af4"/>
            <w:rFonts w:ascii="宋体" w:eastAsia="宋体" w:hAnsi="宋体"/>
            <w:noProof/>
            <w:sz w:val="21"/>
            <w:szCs w:val="21"/>
          </w:rPr>
          <w:t>11.2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168168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9" w:history="1">
        <w:r w:rsidR="00E21E7D" w:rsidRPr="00376EB8">
          <w:rPr>
            <w:rStyle w:val="af4"/>
            <w:rFonts w:ascii="宋体" w:eastAsia="宋体" w:hAnsi="宋体"/>
            <w:noProof/>
            <w:sz w:val="21"/>
            <w:szCs w:val="21"/>
          </w:rPr>
          <w:t>11.3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DA3A5E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0" w:history="1">
        <w:r w:rsidR="00E21E7D" w:rsidRPr="00376EB8">
          <w:rPr>
            <w:rStyle w:val="af4"/>
            <w:rFonts w:ascii="宋体" w:eastAsia="宋体" w:hAnsi="宋体"/>
            <w:noProof/>
            <w:sz w:val="21"/>
            <w:szCs w:val="21"/>
          </w:rPr>
          <w:t>11.4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0A20DCF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1" w:history="1">
        <w:r w:rsidR="00E21E7D" w:rsidRPr="00376EB8">
          <w:rPr>
            <w:rStyle w:val="af4"/>
            <w:rFonts w:ascii="宋体" w:eastAsia="宋体" w:hAnsi="宋体"/>
            <w:noProof/>
            <w:sz w:val="21"/>
            <w:szCs w:val="21"/>
          </w:rPr>
          <w:t>11.5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9CA03B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2" w:history="1">
        <w:r w:rsidR="00E21E7D" w:rsidRPr="00376EB8">
          <w:rPr>
            <w:rStyle w:val="af4"/>
            <w:rFonts w:ascii="宋体" w:eastAsia="宋体" w:hAnsi="宋体"/>
            <w:noProof/>
            <w:sz w:val="21"/>
            <w:szCs w:val="21"/>
          </w:rPr>
          <w:t>12 建筑设备</w:t>
        </w:r>
        <w:r w:rsidR="00E21E7D" w:rsidRPr="00376EB8">
          <w:rPr>
            <w:rStyle w:val="af4"/>
            <w:rFonts w:ascii="宋体" w:eastAsia="宋体" w:hAnsi="宋体"/>
            <w:noProof/>
            <w:sz w:val="21"/>
            <w:szCs w:val="21"/>
            <w:bdr w:val="single" w:sz="4" w:space="0" w:color="auto"/>
          </w:rPr>
          <w:t>监控</w:t>
        </w:r>
        <w:r w:rsidR="00E21E7D" w:rsidRPr="00376EB8">
          <w:rPr>
            <w:rStyle w:val="af4"/>
            <w:rFonts w:ascii="宋体" w:eastAsia="宋体" w:hAnsi="宋体"/>
            <w:noProof/>
            <w:sz w:val="21"/>
            <w:szCs w:val="21"/>
          </w:rPr>
          <w:t>管理系统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45FD535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3" w:history="1">
        <w:r w:rsidR="00E21E7D" w:rsidRPr="00376EB8">
          <w:rPr>
            <w:rStyle w:val="af4"/>
            <w:rFonts w:ascii="宋体" w:eastAsia="宋体" w:hAnsi="宋体"/>
            <w:noProof/>
            <w:sz w:val="21"/>
            <w:szCs w:val="21"/>
          </w:rPr>
          <w:t>12.1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27395A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4" w:history="1">
        <w:r w:rsidR="00E21E7D" w:rsidRPr="00376EB8">
          <w:rPr>
            <w:rStyle w:val="af4"/>
            <w:rFonts w:ascii="宋体" w:eastAsia="宋体" w:hAnsi="宋体"/>
            <w:noProof/>
            <w:sz w:val="21"/>
            <w:szCs w:val="21"/>
          </w:rPr>
          <w:t>12.2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74158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5" w:history="1">
        <w:r w:rsidR="00E21E7D" w:rsidRPr="00376EB8">
          <w:rPr>
            <w:rStyle w:val="af4"/>
            <w:rFonts w:ascii="宋体" w:eastAsia="宋体" w:hAnsi="宋体"/>
            <w:noProof/>
            <w:sz w:val="21"/>
            <w:szCs w:val="21"/>
          </w:rPr>
          <w:t>12.4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30F8733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6" w:history="1">
        <w:r w:rsidR="00E21E7D" w:rsidRPr="00376EB8">
          <w:rPr>
            <w:rStyle w:val="af4"/>
            <w:rFonts w:ascii="宋体" w:eastAsia="宋体" w:hAnsi="宋体"/>
            <w:noProof/>
            <w:sz w:val="21"/>
            <w:szCs w:val="21"/>
          </w:rPr>
          <w:t>12.5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669989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7" w:history="1">
        <w:r w:rsidR="00E21E7D" w:rsidRPr="00376EB8">
          <w:rPr>
            <w:rStyle w:val="af4"/>
            <w:rFonts w:ascii="宋体" w:eastAsia="宋体" w:hAnsi="宋体"/>
            <w:noProof/>
            <w:sz w:val="21"/>
            <w:szCs w:val="21"/>
          </w:rPr>
          <w:t>13 火灾自动报警系统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5C0ECF5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8" w:history="1">
        <w:r w:rsidR="00E21E7D" w:rsidRPr="00376EB8">
          <w:rPr>
            <w:rStyle w:val="af4"/>
            <w:rFonts w:ascii="宋体" w:eastAsia="宋体" w:hAnsi="宋体"/>
            <w:noProof/>
            <w:sz w:val="21"/>
            <w:szCs w:val="21"/>
          </w:rPr>
          <w:t xml:space="preserve">13.1 </w:t>
        </w:r>
        <w:r w:rsidR="00E21E7D" w:rsidRPr="00376EB8">
          <w:rPr>
            <w:rStyle w:val="af4"/>
            <w:rFonts w:ascii="宋体" w:eastAsia="宋体" w:hAnsi="宋体"/>
            <w:noProof/>
            <w:sz w:val="21"/>
            <w:szCs w:val="21"/>
            <w:bdr w:val="single" w:sz="4" w:space="0" w:color="auto"/>
          </w:rPr>
          <w:t>施工准备</w:t>
        </w:r>
        <w:r w:rsidR="00E21E7D" w:rsidRPr="00376EB8">
          <w:rPr>
            <w:rStyle w:val="af4"/>
            <w:rFonts w:ascii="宋体" w:eastAsia="宋体" w:hAnsi="宋体"/>
            <w:noProof/>
            <w:sz w:val="21"/>
            <w:szCs w:val="21"/>
          </w:rPr>
          <w:t>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F35F0B6"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9" w:history="1">
        <w:r w:rsidR="00E21E7D" w:rsidRPr="00376EB8">
          <w:rPr>
            <w:rStyle w:val="af4"/>
            <w:rFonts w:ascii="宋体" w:eastAsia="宋体" w:hAnsi="宋体"/>
            <w:noProof/>
            <w:sz w:val="21"/>
            <w:szCs w:val="21"/>
            <w:bdr w:val="single" w:sz="4" w:space="0" w:color="auto"/>
          </w:rPr>
          <w:t>13.5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13604C5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0" w:history="1">
        <w:r w:rsidR="00E21E7D" w:rsidRPr="00376EB8">
          <w:rPr>
            <w:rStyle w:val="af4"/>
            <w:rFonts w:ascii="宋体" w:eastAsia="宋体" w:hAnsi="宋体"/>
            <w:noProof/>
            <w:sz w:val="21"/>
            <w:szCs w:val="21"/>
          </w:rPr>
          <w:t>14 安全技术防范系统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705E41E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1" w:history="1">
        <w:r w:rsidR="00E21E7D" w:rsidRPr="00376EB8">
          <w:rPr>
            <w:rStyle w:val="af4"/>
            <w:rFonts w:ascii="宋体" w:eastAsia="宋体" w:hAnsi="宋体"/>
            <w:noProof/>
            <w:sz w:val="21"/>
            <w:szCs w:val="21"/>
          </w:rPr>
          <w:t>14.2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6B125A7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2" w:history="1">
        <w:r w:rsidR="00E21E7D" w:rsidRPr="00376EB8">
          <w:rPr>
            <w:rStyle w:val="af4"/>
            <w:rFonts w:ascii="宋体" w:eastAsia="宋体" w:hAnsi="宋体"/>
            <w:noProof/>
            <w:sz w:val="21"/>
            <w:szCs w:val="21"/>
          </w:rPr>
          <w:t>14.5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A2629BA"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3" w:history="1">
        <w:r w:rsidR="00E21E7D" w:rsidRPr="00376EB8">
          <w:rPr>
            <w:rStyle w:val="af4"/>
            <w:rFonts w:ascii="宋体" w:eastAsia="宋体" w:hAnsi="宋体"/>
            <w:noProof/>
            <w:sz w:val="21"/>
            <w:szCs w:val="21"/>
          </w:rPr>
          <w:t>15 智能化集成系统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651BA6F3"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4" w:history="1">
        <w:r w:rsidR="00E21E7D" w:rsidRPr="00376EB8">
          <w:rPr>
            <w:rStyle w:val="af4"/>
            <w:rFonts w:ascii="宋体" w:eastAsia="宋体" w:hAnsi="宋体"/>
            <w:noProof/>
            <w:sz w:val="21"/>
            <w:szCs w:val="21"/>
          </w:rPr>
          <w:t>15.1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0E0A51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5" w:history="1">
        <w:r w:rsidR="00E21E7D" w:rsidRPr="00376EB8">
          <w:rPr>
            <w:rStyle w:val="af4"/>
            <w:rFonts w:ascii="宋体" w:eastAsia="宋体" w:hAnsi="宋体"/>
            <w:noProof/>
            <w:sz w:val="21"/>
            <w:szCs w:val="21"/>
          </w:rPr>
          <w:t>15.2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52999D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6" w:history="1">
        <w:r w:rsidR="00E21E7D" w:rsidRPr="00376EB8">
          <w:rPr>
            <w:rStyle w:val="af4"/>
            <w:rFonts w:ascii="宋体" w:eastAsia="宋体" w:hAnsi="宋体"/>
            <w:noProof/>
            <w:sz w:val="21"/>
            <w:szCs w:val="21"/>
          </w:rPr>
          <w:t>15.3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580012D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7" w:history="1">
        <w:r w:rsidR="00E21E7D" w:rsidRPr="00376EB8">
          <w:rPr>
            <w:rStyle w:val="af4"/>
            <w:rFonts w:ascii="宋体" w:eastAsia="宋体" w:hAnsi="宋体"/>
            <w:noProof/>
            <w:sz w:val="21"/>
            <w:szCs w:val="21"/>
          </w:rPr>
          <w:t>15.4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15DFA96F"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8" w:history="1">
        <w:r w:rsidR="00E21E7D" w:rsidRPr="00376EB8">
          <w:rPr>
            <w:rStyle w:val="af4"/>
            <w:rFonts w:ascii="宋体" w:eastAsia="宋体" w:hAnsi="宋体"/>
            <w:noProof/>
            <w:sz w:val="21"/>
            <w:szCs w:val="21"/>
          </w:rPr>
          <w:t>16 防雷与接地</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073CD4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9" w:history="1">
        <w:r w:rsidR="00E21E7D" w:rsidRPr="00376EB8">
          <w:rPr>
            <w:rStyle w:val="af4"/>
            <w:rFonts w:ascii="宋体" w:eastAsia="宋体" w:hAnsi="宋体"/>
            <w:noProof/>
            <w:sz w:val="21"/>
            <w:szCs w:val="21"/>
          </w:rPr>
          <w:t>16.1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35981C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0" w:history="1">
        <w:r w:rsidR="00E21E7D" w:rsidRPr="00376EB8">
          <w:rPr>
            <w:rStyle w:val="af4"/>
            <w:rFonts w:ascii="宋体" w:eastAsia="宋体" w:hAnsi="宋体"/>
            <w:noProof/>
            <w:sz w:val="21"/>
            <w:szCs w:val="21"/>
          </w:rPr>
          <w:t>17 机房工程</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77EBBD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1" w:history="1">
        <w:r w:rsidR="00E21E7D" w:rsidRPr="00376EB8">
          <w:rPr>
            <w:rStyle w:val="af4"/>
            <w:rFonts w:ascii="宋体" w:eastAsia="宋体" w:hAnsi="宋体"/>
            <w:noProof/>
            <w:sz w:val="21"/>
            <w:szCs w:val="21"/>
          </w:rPr>
          <w:t>17.1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3F86BB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2" w:history="1">
        <w:r w:rsidR="00E21E7D" w:rsidRPr="00376EB8">
          <w:rPr>
            <w:rStyle w:val="af4"/>
            <w:rFonts w:ascii="宋体" w:eastAsia="宋体" w:hAnsi="宋体"/>
            <w:noProof/>
            <w:sz w:val="21"/>
            <w:szCs w:val="21"/>
          </w:rPr>
          <w:t>18 移动通信室内信号覆盖系统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C4817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3" w:history="1">
        <w:r w:rsidR="00E21E7D" w:rsidRPr="00376EB8">
          <w:rPr>
            <w:rStyle w:val="af4"/>
            <w:rFonts w:ascii="宋体" w:eastAsia="宋体" w:hAnsi="宋体"/>
            <w:noProof/>
            <w:sz w:val="21"/>
            <w:szCs w:val="21"/>
          </w:rPr>
          <w:t>19  信息接入系统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64AEFEA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4" w:history="1">
        <w:r w:rsidR="00E21E7D" w:rsidRPr="00376EB8">
          <w:rPr>
            <w:rStyle w:val="af4"/>
            <w:rFonts w:ascii="宋体" w:eastAsia="宋体" w:hAnsi="宋体"/>
            <w:noProof/>
            <w:sz w:val="21"/>
            <w:szCs w:val="21"/>
          </w:rPr>
          <w:t>20  用户电话交换系统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286D3C6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5" w:history="1">
        <w:r w:rsidR="00E21E7D" w:rsidRPr="00376EB8">
          <w:rPr>
            <w:rStyle w:val="af4"/>
            <w:rFonts w:ascii="宋体" w:eastAsia="宋体" w:hAnsi="宋体"/>
            <w:noProof/>
            <w:sz w:val="21"/>
            <w:szCs w:val="21"/>
          </w:rPr>
          <w:t>21 卫星通信系统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1B39B3C"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6" w:history="1">
        <w:r w:rsidR="00E21E7D" w:rsidRPr="00376EB8">
          <w:rPr>
            <w:rStyle w:val="af4"/>
            <w:rFonts w:ascii="宋体" w:eastAsia="宋体" w:hAnsi="宋体"/>
            <w:noProof/>
            <w:sz w:val="21"/>
            <w:szCs w:val="21"/>
          </w:rPr>
          <w:t>22 信息导引及发布系统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256EF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7" w:history="1">
        <w:r w:rsidR="00E21E7D" w:rsidRPr="00376EB8">
          <w:rPr>
            <w:rStyle w:val="af4"/>
            <w:rFonts w:ascii="宋体" w:eastAsia="宋体" w:hAnsi="宋体"/>
            <w:noProof/>
            <w:sz w:val="21"/>
            <w:szCs w:val="21"/>
          </w:rPr>
          <w:t>22.1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3C2B8C3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8" w:history="1">
        <w:r w:rsidR="00E21E7D" w:rsidRPr="00376EB8">
          <w:rPr>
            <w:rStyle w:val="af4"/>
            <w:rFonts w:ascii="宋体" w:eastAsia="宋体" w:hAnsi="宋体"/>
            <w:noProof/>
            <w:sz w:val="21"/>
            <w:szCs w:val="21"/>
          </w:rPr>
          <w:t>22.2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DAE7770"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9"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5928E7A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0" w:history="1">
        <w:r w:rsidR="00E21E7D" w:rsidRPr="00376EB8">
          <w:rPr>
            <w:rStyle w:val="af4"/>
            <w:rFonts w:ascii="宋体" w:eastAsia="宋体" w:hAnsi="宋体"/>
            <w:noProof/>
            <w:sz w:val="21"/>
            <w:szCs w:val="21"/>
          </w:rPr>
          <w:t>22.4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14B64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1"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457BDD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2" w:history="1">
        <w:r w:rsidR="00E21E7D" w:rsidRPr="00376EB8">
          <w:rPr>
            <w:rStyle w:val="af4"/>
            <w:rFonts w:ascii="宋体" w:eastAsia="宋体" w:hAnsi="宋体"/>
            <w:noProof/>
            <w:sz w:val="21"/>
            <w:szCs w:val="21"/>
          </w:rPr>
          <w:t>23 时钟系统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51B266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3" w:history="1">
        <w:r w:rsidR="00E21E7D" w:rsidRPr="00376EB8">
          <w:rPr>
            <w:rStyle w:val="af4"/>
            <w:rFonts w:ascii="宋体" w:eastAsia="宋体" w:hAnsi="宋体"/>
            <w:noProof/>
            <w:sz w:val="21"/>
            <w:szCs w:val="21"/>
          </w:rPr>
          <w:t>23.3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7D9CAE2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4" w:history="1">
        <w:r w:rsidR="00E21E7D" w:rsidRPr="00376EB8">
          <w:rPr>
            <w:rStyle w:val="af4"/>
            <w:rFonts w:ascii="宋体" w:eastAsia="宋体" w:hAnsi="宋体"/>
            <w:noProof/>
            <w:sz w:val="21"/>
            <w:szCs w:val="21"/>
          </w:rPr>
          <w:t>23.4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7ED1261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5" w:history="1">
        <w:r w:rsidR="00E21E7D" w:rsidRPr="00376EB8">
          <w:rPr>
            <w:rStyle w:val="af4"/>
            <w:rFonts w:ascii="宋体" w:eastAsia="宋体" w:hAnsi="宋体"/>
            <w:noProof/>
            <w:sz w:val="21"/>
            <w:szCs w:val="21"/>
          </w:rPr>
          <w:t>23.5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8AF352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6" w:history="1">
        <w:r w:rsidR="00E21E7D" w:rsidRPr="00376EB8">
          <w:rPr>
            <w:rStyle w:val="af4"/>
            <w:rFonts w:ascii="宋体" w:eastAsia="宋体" w:hAnsi="宋体"/>
            <w:noProof/>
            <w:sz w:val="21"/>
            <w:szCs w:val="21"/>
          </w:rPr>
          <w:t>24 应急响应系统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497935B" w14:textId="77777777" w:rsidR="00E21E7D" w:rsidRPr="00376EB8" w:rsidRDefault="00E21E7D" w:rsidP="00E21E7D">
      <w:pPr>
        <w:rPr>
          <w:rFonts w:ascii="宋体" w:hAnsi="宋体"/>
          <w:szCs w:val="21"/>
        </w:rPr>
      </w:pPr>
    </w:p>
    <w:p w14:paraId="35FCD0A4" w14:textId="77777777" w:rsidR="00E21E7D" w:rsidRPr="00154FF3" w:rsidRDefault="00E21E7D" w:rsidP="00E21E7D">
      <w:pPr>
        <w:pStyle w:val="1"/>
        <w:spacing w:before="0" w:afterLines="100" w:after="312" w:line="240" w:lineRule="auto"/>
        <w:jc w:val="center"/>
        <w:rPr>
          <w:rFonts w:ascii="宋体" w:hAnsi="宋体"/>
          <w:spacing w:val="8"/>
          <w:kern w:val="2"/>
          <w:sz w:val="21"/>
          <w:szCs w:val="21"/>
        </w:rPr>
      </w:pPr>
      <w:r w:rsidRPr="00154FF3">
        <w:rPr>
          <w:rFonts w:ascii="宋体" w:hAnsi="宋体"/>
          <w:sz w:val="21"/>
          <w:szCs w:val="21"/>
        </w:rPr>
        <w:br w:type="page"/>
      </w:r>
      <w:bookmarkStart w:id="416" w:name="_Toc42684788"/>
      <w:bookmarkStart w:id="417" w:name="_Toc42685039"/>
      <w:bookmarkStart w:id="418" w:name="_Toc42895238"/>
      <w:bookmarkStart w:id="419" w:name="_Toc43192075"/>
      <w:bookmarkStart w:id="420" w:name="_Toc43468654"/>
      <w:r w:rsidRPr="00154FF3">
        <w:rPr>
          <w:rFonts w:ascii="宋体" w:hAnsi="宋体" w:hint="eastAsia"/>
          <w:sz w:val="21"/>
          <w:szCs w:val="21"/>
        </w:rPr>
        <w:lastRenderedPageBreak/>
        <w:t>1 总 则</w:t>
      </w:r>
      <w:bookmarkEnd w:id="416"/>
      <w:bookmarkEnd w:id="417"/>
      <w:bookmarkEnd w:id="418"/>
      <w:bookmarkEnd w:id="419"/>
      <w:bookmarkEnd w:id="420"/>
    </w:p>
    <w:p w14:paraId="3EDD017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1.0.1  制定本规范的目的，是通过加强和规范智能建筑工程施工过程管理，保证智能建筑工程施工质量。</w:t>
      </w:r>
    </w:p>
    <w:p w14:paraId="3F8DFC8F" w14:textId="77777777" w:rsidR="00E21E7D" w:rsidRPr="00154FF3" w:rsidRDefault="00E21E7D" w:rsidP="00E21E7D">
      <w:pPr>
        <w:rPr>
          <w:rFonts w:ascii="宋体" w:hAnsi="宋体"/>
          <w:spacing w:val="8"/>
          <w:szCs w:val="21"/>
        </w:rPr>
      </w:pPr>
      <w:r w:rsidRPr="00154FF3">
        <w:rPr>
          <w:rFonts w:ascii="宋体" w:hAnsi="宋体" w:hint="eastAsia"/>
          <w:spacing w:val="8"/>
          <w:szCs w:val="21"/>
        </w:rPr>
        <w:t>1. 0.2  智能建筑工程施工过程包括深化设计、管线敷设、设备安装与调试以及系统试运行等内容。</w:t>
      </w:r>
    </w:p>
    <w:p w14:paraId="451EDAFB"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 3  为实现智能建筑工程建设的质量要求，本规范的编制内容与《智能建筑设计标准》GB</w:t>
      </w:r>
      <w:r>
        <w:rPr>
          <w:rFonts w:ascii="宋体" w:hAnsi="宋体" w:hint="eastAsia"/>
          <w:spacing w:val="8"/>
          <w:szCs w:val="21"/>
        </w:rPr>
        <w:t>/</w:t>
      </w:r>
      <w:r w:rsidRPr="00154FF3">
        <w:rPr>
          <w:rFonts w:ascii="宋体" w:hAnsi="宋体" w:hint="eastAsia"/>
          <w:spacing w:val="8"/>
          <w:szCs w:val="21"/>
        </w:rPr>
        <w:t>T 50314、《智能建筑工程质量验收规范》GB 50339以及《建筑工程施工质量验收统一标准》GB 50300等国家现行标准或规范相衔接，并与其配套使用，使本规范具有适用及可操作。</w:t>
      </w:r>
    </w:p>
    <w:p w14:paraId="4BC3B1A4" w14:textId="77777777" w:rsidR="00E21E7D" w:rsidRDefault="00E21E7D" w:rsidP="00E21E7D">
      <w:pPr>
        <w:rPr>
          <w:rFonts w:ascii="宋体" w:hAnsi="宋体"/>
          <w:spacing w:val="8"/>
          <w:szCs w:val="21"/>
        </w:rPr>
      </w:pPr>
      <w:r w:rsidRPr="00154FF3">
        <w:rPr>
          <w:rFonts w:ascii="宋体" w:hAnsi="宋体" w:hint="eastAsia"/>
          <w:spacing w:val="8"/>
          <w:szCs w:val="21"/>
        </w:rPr>
        <w:t>1.0.4  国家关于节能、环保和构建绿色施工等方针政策应贯穿于智能建筑工程建设的全过程。</w:t>
      </w:r>
      <w:bookmarkStart w:id="421" w:name="_Toc42684789"/>
      <w:bookmarkStart w:id="422" w:name="_Toc42685040"/>
      <w:bookmarkStart w:id="423" w:name="_Toc42895239"/>
    </w:p>
    <w:p w14:paraId="2D82ADFB" w14:textId="77777777" w:rsidR="00E21E7D" w:rsidRDefault="00E21E7D" w:rsidP="00E21E7D">
      <w:pPr>
        <w:rPr>
          <w:rFonts w:ascii="宋体" w:hAnsi="宋体"/>
          <w:spacing w:val="8"/>
          <w:szCs w:val="21"/>
        </w:rPr>
      </w:pPr>
    </w:p>
    <w:p w14:paraId="09594204" w14:textId="77777777" w:rsidR="00E21E7D" w:rsidRDefault="00E21E7D" w:rsidP="00E21E7D">
      <w:pPr>
        <w:rPr>
          <w:rFonts w:ascii="宋体" w:hAnsi="宋体"/>
          <w:spacing w:val="8"/>
          <w:szCs w:val="21"/>
        </w:rPr>
      </w:pPr>
    </w:p>
    <w:p w14:paraId="40464009"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24" w:name="_Toc43192076"/>
      <w:bookmarkStart w:id="425" w:name="_Toc43468655"/>
      <w:r w:rsidRPr="00154FF3">
        <w:rPr>
          <w:rFonts w:ascii="宋体" w:hAnsi="宋体" w:hint="eastAsia"/>
          <w:sz w:val="21"/>
          <w:szCs w:val="21"/>
        </w:rPr>
        <w:t>3 基本规定</w:t>
      </w:r>
      <w:bookmarkEnd w:id="421"/>
      <w:bookmarkEnd w:id="422"/>
      <w:bookmarkEnd w:id="423"/>
      <w:bookmarkEnd w:id="424"/>
      <w:bookmarkEnd w:id="425"/>
    </w:p>
    <w:p w14:paraId="6213760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26" w:name="_Toc42684790"/>
      <w:bookmarkStart w:id="427" w:name="_Toc42685041"/>
      <w:bookmarkStart w:id="428" w:name="_Toc42895240"/>
      <w:bookmarkStart w:id="429" w:name="_Toc43192077"/>
      <w:bookmarkStart w:id="430" w:name="_Toc43468656"/>
      <w:r w:rsidRPr="00154FF3">
        <w:rPr>
          <w:rFonts w:ascii="宋体" w:eastAsia="宋体" w:hAnsi="宋体" w:hint="eastAsia"/>
          <w:sz w:val="21"/>
          <w:szCs w:val="21"/>
        </w:rPr>
        <w:t>3.1 一般规定</w:t>
      </w:r>
      <w:bookmarkEnd w:id="426"/>
      <w:bookmarkEnd w:id="427"/>
      <w:bookmarkEnd w:id="428"/>
      <w:bookmarkEnd w:id="429"/>
      <w:bookmarkEnd w:id="430"/>
    </w:p>
    <w:p w14:paraId="1FA3E5C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3.1.1 严格按照施工图等设计文件进行施工，是使施工过程能够顺利进行，保证智能建筑工程施工质量的前提。所以在智能建筑工程施工前，应在方案设计、技术设计的基础上进行方案的深化设计。</w:t>
      </w:r>
    </w:p>
    <w:p w14:paraId="6DB3BB9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1" w:name="_Toc42684791"/>
      <w:bookmarkStart w:id="432" w:name="_Toc42685042"/>
      <w:bookmarkStart w:id="433" w:name="_Toc42895241"/>
      <w:bookmarkStart w:id="434" w:name="_Toc43192078"/>
      <w:bookmarkStart w:id="435" w:name="_Toc43468657"/>
      <w:r w:rsidRPr="00154FF3">
        <w:rPr>
          <w:rFonts w:ascii="宋体" w:eastAsia="宋体" w:hAnsi="宋体" w:hint="eastAsia"/>
          <w:sz w:val="21"/>
          <w:szCs w:val="21"/>
        </w:rPr>
        <w:t>3.2 施工管理</w:t>
      </w:r>
      <w:bookmarkEnd w:id="431"/>
      <w:bookmarkEnd w:id="432"/>
      <w:bookmarkEnd w:id="433"/>
      <w:bookmarkEnd w:id="434"/>
      <w:bookmarkEnd w:id="435"/>
    </w:p>
    <w:p w14:paraId="2330930F" w14:textId="77777777" w:rsidR="00E21E7D" w:rsidRPr="00154FF3" w:rsidRDefault="00E21E7D" w:rsidP="00E21E7D">
      <w:pPr>
        <w:rPr>
          <w:rFonts w:ascii="宋体" w:hAnsi="宋体"/>
          <w:spacing w:val="8"/>
          <w:szCs w:val="21"/>
        </w:rPr>
      </w:pPr>
      <w:r w:rsidRPr="00154FF3">
        <w:rPr>
          <w:rFonts w:ascii="宋体" w:hAnsi="宋体" w:hint="eastAsia"/>
          <w:spacing w:val="8"/>
          <w:szCs w:val="21"/>
        </w:rPr>
        <w:t>3.2.1 本条第1款，建筑智能化各子系统的实施是依附于建筑物本体实现的，并且有些智能化子系统之间以及智能化子系统与建筑设备等专业相关联，所以建筑智能化各子系统之间，建筑智能化专业与建筑工程各专业之间，应进行协调配合，特别是各专业接口与界面的合理划分，是保证施工进度和质量的一项重要工作。</w:t>
      </w:r>
    </w:p>
    <w:p w14:paraId="19865C0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本条第2、3款，强调了在智能建筑工程的实施过程中，包括深化设计、管线敷设、设备安装与调试、系统检测、检验与验收以及试运行等阶段，应全程接受监理工程师的监督与管理。</w:t>
      </w:r>
    </w:p>
    <w:p w14:paraId="52852726"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6" w:name="_Toc42684792"/>
      <w:bookmarkStart w:id="437" w:name="_Toc42685043"/>
      <w:bookmarkStart w:id="438" w:name="_Toc42895242"/>
      <w:bookmarkStart w:id="439" w:name="_Toc43192079"/>
      <w:bookmarkStart w:id="440" w:name="_Toc43468658"/>
      <w:r w:rsidRPr="00154FF3">
        <w:rPr>
          <w:rFonts w:ascii="宋体" w:eastAsia="宋体" w:hAnsi="宋体" w:hint="eastAsia"/>
          <w:sz w:val="21"/>
          <w:szCs w:val="21"/>
        </w:rPr>
        <w:t>3.3 施工准备</w:t>
      </w:r>
      <w:bookmarkEnd w:id="436"/>
      <w:bookmarkEnd w:id="437"/>
      <w:bookmarkEnd w:id="438"/>
      <w:bookmarkEnd w:id="439"/>
      <w:bookmarkEnd w:id="440"/>
    </w:p>
    <w:p w14:paraId="593BB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3.3.1 本条规定了施工前应做的技术准备，各子系统一些特殊的技术准备在各自章节里规定。第1款要求进行深化设计，深化设计应由具有相应设计资质的设计单位或施工单位进行设计，并且深化设计文件的深度应满足工程实施的要求。</w:t>
      </w:r>
    </w:p>
    <w:p w14:paraId="62BDEAE8"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3.3.2 本条对材料设备准备工作做了具体规定。施工前对设备、材料进行严格检查，是保证工程质量、系统寿命、系统功能正常以及减少工程返工的一项非常重要的工作。</w:t>
      </w:r>
    </w:p>
    <w:p w14:paraId="2AE9A28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3.3.3 施工中机具使用很多，第1款要求注意使用安全。测量仪器的使用要遵守国家相关法律。施工人员的素质对工程质量影响非常大，要求上岗前一定要作相应的培训。</w:t>
      </w:r>
    </w:p>
    <w:p w14:paraId="600C92CB"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1" w:name="_Toc42684793"/>
      <w:bookmarkStart w:id="442" w:name="_Toc42685044"/>
      <w:bookmarkStart w:id="443" w:name="_Toc42895243"/>
      <w:bookmarkStart w:id="444" w:name="_Toc43192080"/>
      <w:bookmarkStart w:id="445" w:name="_Toc43468659"/>
      <w:r w:rsidRPr="00154FF3">
        <w:rPr>
          <w:rFonts w:ascii="宋体" w:eastAsia="宋体" w:hAnsi="宋体" w:hint="eastAsia"/>
          <w:sz w:val="21"/>
          <w:szCs w:val="21"/>
        </w:rPr>
        <w:t>3.5 质量保证</w:t>
      </w:r>
      <w:bookmarkEnd w:id="441"/>
      <w:bookmarkEnd w:id="442"/>
      <w:bookmarkEnd w:id="443"/>
      <w:bookmarkEnd w:id="444"/>
      <w:bookmarkEnd w:id="445"/>
    </w:p>
    <w:p w14:paraId="5D6864B7"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3.5.1 本条对材料、器具、设备进场提出要求，只有材料、器具、设备质量有保障，施工质量才有保障。其中检验报告及认证证书是国家法定机构颁发的，产品的检查涉及各种国家现行产品标准；本条内容规定供需双方有特殊要求时，也可按合同规定或设计要求对产品进行质量检查。智能建筑中的产品很多是以系统集成的方式用于工程中，有时需用仿真系统等复杂设备进行检测，这种检测对保证工程质量是至关重要的。必要时，应对生产厂或系统承包商提出工厂检测和第三方检测的要求。</w:t>
      </w:r>
    </w:p>
    <w:p w14:paraId="08EC9AB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硬件设备的可靠性检测需要长时间的统计数据，现场只能对产品可靠性进行有限度的检测和分析，因此，重要设备的可靠性检测需进行第三方检测，并参考设备生产厂商</w:t>
      </w:r>
      <w:r w:rsidRPr="00154FF3">
        <w:rPr>
          <w:rFonts w:ascii="宋体" w:hAnsi="宋体" w:hint="eastAsia"/>
          <w:spacing w:val="8"/>
          <w:szCs w:val="21"/>
        </w:rPr>
        <w:lastRenderedPageBreak/>
        <w:t>提供可靠性检测报告。</w:t>
      </w:r>
    </w:p>
    <w:p w14:paraId="77F76CD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软件分为商业化软件、用户应用软件和自编软件三类，需提出不同的检测和验收要求。系统接口是智能建筑工程中出现问题最多的环节，也是智能建筑中涉及的最不规范的部分，本条对接口的检测验收程序和要求做了专门规定。</w:t>
      </w:r>
    </w:p>
    <w:p w14:paraId="6A1652B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3.5.4 检验批的合格质量主要取决于对主控项目和一般项目的检验结果。主控项目是对检验批的基本质量起决定性影响的检验项目，因此应全部符合有关专业工程验收规范的规定。</w:t>
      </w:r>
    </w:p>
    <w:p w14:paraId="756FE05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3.5.5 软件产品质量检查还应和相应系统的软件检查配合使用。</w:t>
      </w:r>
    </w:p>
    <w:p w14:paraId="5FFF3E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6" w:name="_Toc42684794"/>
      <w:bookmarkStart w:id="447" w:name="_Toc42685045"/>
      <w:bookmarkStart w:id="448" w:name="_Toc42895244"/>
      <w:bookmarkStart w:id="449" w:name="_Toc43192081"/>
      <w:bookmarkStart w:id="450" w:name="_Toc43468660"/>
      <w:r w:rsidRPr="00154FF3">
        <w:rPr>
          <w:rFonts w:ascii="宋体" w:eastAsia="宋体" w:hAnsi="宋体" w:hint="eastAsia"/>
          <w:sz w:val="21"/>
          <w:szCs w:val="21"/>
        </w:rPr>
        <w:t>3.7 质量记录</w:t>
      </w:r>
      <w:bookmarkEnd w:id="446"/>
      <w:bookmarkEnd w:id="447"/>
      <w:bookmarkEnd w:id="448"/>
      <w:bookmarkEnd w:id="449"/>
      <w:bookmarkEnd w:id="450"/>
    </w:p>
    <w:p w14:paraId="5E032D6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施工中为保证施工质量，有很多质量记录，本节列出了常用的质量记录，各系统还有一些特殊的质量记录。</w:t>
      </w:r>
    </w:p>
    <w:p w14:paraId="3AF0DB2C" w14:textId="77777777" w:rsidR="00E21E7D" w:rsidRPr="00154FF3" w:rsidRDefault="00E21E7D" w:rsidP="00E21E7D">
      <w:pPr>
        <w:pStyle w:val="2"/>
        <w:spacing w:before="0" w:after="0" w:line="240" w:lineRule="auto"/>
        <w:jc w:val="center"/>
        <w:rPr>
          <w:rFonts w:ascii="宋体" w:eastAsia="宋体" w:hAnsi="宋体"/>
          <w:sz w:val="21"/>
          <w:szCs w:val="21"/>
        </w:rPr>
      </w:pPr>
      <w:bookmarkStart w:id="451" w:name="_Toc42684795"/>
      <w:bookmarkStart w:id="452" w:name="_Toc42685046"/>
      <w:bookmarkStart w:id="453" w:name="_Toc42895245"/>
      <w:bookmarkStart w:id="454" w:name="_Toc43192082"/>
      <w:bookmarkStart w:id="455" w:name="_Toc43468661"/>
      <w:r w:rsidRPr="00154FF3">
        <w:rPr>
          <w:rFonts w:ascii="宋体" w:eastAsia="宋体" w:hAnsi="宋体" w:hint="eastAsia"/>
          <w:sz w:val="21"/>
          <w:szCs w:val="21"/>
        </w:rPr>
        <w:t>3.8 安全、环保、节能措施</w:t>
      </w:r>
      <w:bookmarkEnd w:id="451"/>
      <w:bookmarkEnd w:id="452"/>
      <w:bookmarkEnd w:id="453"/>
      <w:bookmarkEnd w:id="454"/>
      <w:bookmarkEnd w:id="455"/>
    </w:p>
    <w:p w14:paraId="451507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3.8.1 智能建筑施工安全非常重要，除应遵守本条规定外，还应遵守相应法规的规定。</w:t>
      </w:r>
    </w:p>
    <w:p w14:paraId="52C4A5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3.8.2 智能建筑施工中对环保的要求越来越高，本条对环保作了一些通常的规定，各系统施工中还应根据实际情况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安排。</w:t>
      </w:r>
    </w:p>
    <w:p w14:paraId="5D028C23" w14:textId="77777777" w:rsidR="00E21E7D" w:rsidRDefault="00E21E7D" w:rsidP="00E21E7D">
      <w:pPr>
        <w:rPr>
          <w:rFonts w:ascii="宋体" w:hAnsi="宋体"/>
          <w:spacing w:val="8"/>
          <w:szCs w:val="21"/>
        </w:rPr>
      </w:pPr>
      <w:r w:rsidRPr="00154FF3">
        <w:rPr>
          <w:rFonts w:ascii="宋体" w:hAnsi="宋体" w:hint="eastAsia"/>
          <w:spacing w:val="8"/>
          <w:szCs w:val="21"/>
        </w:rPr>
        <w:t>3. 8.3 节能是科学发展的要求。不要仅限于本条规定，应从各项安排中注意节能。</w:t>
      </w:r>
    </w:p>
    <w:p w14:paraId="45C70929" w14:textId="77777777" w:rsidR="00E21E7D" w:rsidRDefault="00E21E7D" w:rsidP="00E21E7D">
      <w:pPr>
        <w:rPr>
          <w:rFonts w:ascii="宋体" w:hAnsi="宋体"/>
          <w:szCs w:val="21"/>
        </w:rPr>
      </w:pPr>
      <w:bookmarkStart w:id="456" w:name="_Toc42895246"/>
      <w:bookmarkStart w:id="457" w:name="_Toc42685047"/>
      <w:bookmarkStart w:id="458" w:name="_Toc42684796"/>
    </w:p>
    <w:p w14:paraId="7FB739B1" w14:textId="77777777" w:rsidR="00E21E7D" w:rsidRDefault="00E21E7D" w:rsidP="00E21E7D">
      <w:pPr>
        <w:rPr>
          <w:rFonts w:ascii="宋体" w:hAnsi="宋体"/>
          <w:szCs w:val="21"/>
        </w:rPr>
      </w:pPr>
    </w:p>
    <w:p w14:paraId="332D264D" w14:textId="77777777" w:rsidR="00E21E7D" w:rsidRDefault="00E21E7D" w:rsidP="00E21E7D">
      <w:pPr>
        <w:pStyle w:val="1"/>
        <w:spacing w:before="0" w:afterLines="100" w:after="312" w:line="240" w:lineRule="auto"/>
        <w:jc w:val="center"/>
        <w:rPr>
          <w:rFonts w:ascii="宋体" w:hAnsi="宋体"/>
          <w:sz w:val="21"/>
          <w:szCs w:val="21"/>
        </w:rPr>
      </w:pPr>
      <w:bookmarkStart w:id="459" w:name="_Toc43192083"/>
      <w:bookmarkStart w:id="460" w:name="_Toc43468662"/>
      <w:r>
        <w:rPr>
          <w:rFonts w:ascii="宋体" w:hAnsi="宋体" w:hint="eastAsia"/>
          <w:sz w:val="21"/>
          <w:szCs w:val="21"/>
        </w:rPr>
        <w:t>4 综合管线</w:t>
      </w:r>
      <w:bookmarkEnd w:id="456"/>
      <w:bookmarkEnd w:id="457"/>
      <w:bookmarkEnd w:id="458"/>
      <w:bookmarkEnd w:id="459"/>
      <w:bookmarkEnd w:id="460"/>
    </w:p>
    <w:p w14:paraId="66231A22" w14:textId="77777777" w:rsidR="00E21E7D" w:rsidRDefault="00E21E7D" w:rsidP="00E21E7D">
      <w:pPr>
        <w:pStyle w:val="2"/>
        <w:spacing w:before="0" w:after="0" w:line="240" w:lineRule="auto"/>
        <w:jc w:val="center"/>
        <w:rPr>
          <w:rFonts w:ascii="宋体" w:eastAsia="宋体" w:hAnsi="宋体"/>
          <w:sz w:val="21"/>
          <w:szCs w:val="21"/>
        </w:rPr>
      </w:pPr>
      <w:bookmarkStart w:id="461" w:name="_Toc42684797"/>
      <w:bookmarkStart w:id="462" w:name="_Toc42685048"/>
      <w:bookmarkStart w:id="463" w:name="_Toc42895247"/>
      <w:bookmarkStart w:id="464" w:name="_Toc43192084"/>
      <w:bookmarkStart w:id="465" w:name="_Toc43468663"/>
      <w:r>
        <w:rPr>
          <w:rFonts w:ascii="宋体" w:eastAsia="宋体" w:hAnsi="宋体" w:hint="eastAsia"/>
          <w:sz w:val="21"/>
          <w:szCs w:val="21"/>
        </w:rPr>
        <w:t>4.1 一般规定</w:t>
      </w:r>
      <w:bookmarkEnd w:id="461"/>
      <w:bookmarkEnd w:id="462"/>
      <w:bookmarkEnd w:id="463"/>
      <w:bookmarkEnd w:id="464"/>
      <w:bookmarkEnd w:id="465"/>
    </w:p>
    <w:p w14:paraId="6BAE7319" w14:textId="77777777" w:rsidR="00E21E7D" w:rsidRDefault="00E21E7D" w:rsidP="00E21E7D">
      <w:pPr>
        <w:rPr>
          <w:rFonts w:ascii="宋体" w:hAnsi="宋体"/>
          <w:spacing w:val="8"/>
          <w:szCs w:val="21"/>
        </w:rPr>
      </w:pPr>
      <w:r>
        <w:rPr>
          <w:rFonts w:ascii="宋体" w:hAnsi="宋体" w:hint="eastAsia"/>
          <w:spacing w:val="8"/>
          <w:szCs w:val="21"/>
        </w:rPr>
        <w:t>4.1.1 本条包含两层含义，一是电力线路与信号线路可能造成短接形成回路，会危及人员或设备安全；二是电力线路可能会对信号线路造成电磁干扰，使得系统不能正常运行。所以为保障人员以及系统的安全，避免电力线路的电磁场对信号线路的干扰，以保障信号线路正常工作，特将本条设为强制性条款。</w:t>
      </w:r>
    </w:p>
    <w:p w14:paraId="1E8283BD" w14:textId="77777777" w:rsidR="00E21E7D" w:rsidRDefault="00E21E7D" w:rsidP="00E21E7D">
      <w:pPr>
        <w:pStyle w:val="2"/>
        <w:spacing w:before="0" w:after="0" w:line="240" w:lineRule="auto"/>
        <w:jc w:val="center"/>
        <w:rPr>
          <w:rFonts w:ascii="宋体" w:eastAsia="宋体" w:hAnsi="宋体"/>
          <w:sz w:val="21"/>
          <w:szCs w:val="21"/>
        </w:rPr>
      </w:pPr>
      <w:bookmarkStart w:id="466" w:name="_Toc42684798"/>
      <w:bookmarkStart w:id="467" w:name="_Toc42685049"/>
      <w:bookmarkStart w:id="468" w:name="_Toc42895248"/>
      <w:bookmarkStart w:id="469" w:name="_Toc43192085"/>
      <w:bookmarkStart w:id="470" w:name="_Toc43468664"/>
      <w:r>
        <w:rPr>
          <w:rFonts w:ascii="宋体" w:eastAsia="宋体" w:hAnsi="宋体" w:hint="eastAsia"/>
          <w:sz w:val="21"/>
          <w:szCs w:val="21"/>
        </w:rPr>
        <w:t>4.3 管路安装</w:t>
      </w:r>
      <w:bookmarkEnd w:id="466"/>
      <w:bookmarkEnd w:id="467"/>
      <w:bookmarkEnd w:id="468"/>
      <w:bookmarkEnd w:id="469"/>
      <w:bookmarkEnd w:id="470"/>
    </w:p>
    <w:p w14:paraId="1004B4AB" w14:textId="77777777" w:rsidR="00E21E7D" w:rsidRDefault="00E21E7D" w:rsidP="00E21E7D">
      <w:pPr>
        <w:rPr>
          <w:rFonts w:ascii="宋体" w:hAnsi="宋体"/>
          <w:spacing w:val="8"/>
          <w:szCs w:val="21"/>
        </w:rPr>
      </w:pPr>
      <w:r>
        <w:rPr>
          <w:rFonts w:ascii="宋体" w:hAnsi="宋体" w:hint="eastAsia"/>
          <w:spacing w:val="8"/>
          <w:szCs w:val="21"/>
        </w:rPr>
        <w:t>4. 3.1 桥架安装中的弯头、三通等配件，宜采用桥架专业生产厂家制作的合格成品。由于生产条件的限制，自制配件很可能达不到桥架安装质量要求。</w:t>
      </w:r>
    </w:p>
    <w:p w14:paraId="1F93B0C8" w14:textId="77777777" w:rsidR="00E21E7D" w:rsidRDefault="00E21E7D" w:rsidP="00E21E7D">
      <w:pPr>
        <w:rPr>
          <w:rFonts w:ascii="宋体" w:hAnsi="宋体"/>
          <w:spacing w:val="8"/>
          <w:szCs w:val="21"/>
        </w:rPr>
      </w:pPr>
      <w:r>
        <w:rPr>
          <w:rFonts w:ascii="宋体" w:hAnsi="宋体" w:hint="eastAsia"/>
          <w:spacing w:val="8"/>
          <w:szCs w:val="21"/>
        </w:rPr>
        <w:t>4.3.2 目前普遍采用内膨胀与通丝安装吊架。安装防晃动支架，可避免桥架晃动，消除不安全因素。</w:t>
      </w:r>
    </w:p>
    <w:p w14:paraId="7FF1A605" w14:textId="77777777" w:rsidR="00E21E7D" w:rsidRDefault="00E21E7D" w:rsidP="00E21E7D">
      <w:pPr>
        <w:rPr>
          <w:rFonts w:ascii="宋体" w:hAnsi="宋体"/>
          <w:spacing w:val="8"/>
          <w:szCs w:val="21"/>
        </w:rPr>
      </w:pPr>
      <w:r>
        <w:rPr>
          <w:rFonts w:ascii="宋体" w:hAnsi="宋体" w:hint="eastAsia"/>
          <w:spacing w:val="8"/>
          <w:szCs w:val="21"/>
        </w:rPr>
        <w:t>4.3.3 当线路较长或弯曲较多，应加装拉线盒(箱)或加大管径，便于线缆布放。镀锌钢管严禁熔焊，否则会破坏镀锌层。</w:t>
      </w:r>
      <w:bookmarkStart w:id="471" w:name="_Toc42684799"/>
      <w:bookmarkStart w:id="472" w:name="_Toc42895249"/>
      <w:bookmarkStart w:id="473" w:name="_Toc42685050"/>
    </w:p>
    <w:p w14:paraId="747B04F3" w14:textId="77777777" w:rsidR="00E21E7D" w:rsidRDefault="00E21E7D" w:rsidP="00E21E7D">
      <w:pPr>
        <w:rPr>
          <w:rFonts w:ascii="宋体" w:hAnsi="宋体"/>
          <w:spacing w:val="8"/>
          <w:szCs w:val="21"/>
        </w:rPr>
      </w:pPr>
    </w:p>
    <w:p w14:paraId="2E79D74A" w14:textId="77777777" w:rsidR="00E21E7D" w:rsidRDefault="00E21E7D" w:rsidP="00E21E7D">
      <w:pPr>
        <w:rPr>
          <w:rFonts w:ascii="宋体" w:hAnsi="宋体"/>
          <w:spacing w:val="8"/>
          <w:szCs w:val="21"/>
        </w:rPr>
      </w:pPr>
    </w:p>
    <w:p w14:paraId="1344F2D9" w14:textId="77777777" w:rsidR="00E21E7D" w:rsidRDefault="00E21E7D" w:rsidP="00E21E7D">
      <w:pPr>
        <w:pStyle w:val="1"/>
        <w:spacing w:before="0" w:afterLines="100" w:after="312" w:line="240" w:lineRule="auto"/>
        <w:jc w:val="center"/>
        <w:rPr>
          <w:rFonts w:ascii="宋体" w:hAnsi="宋体"/>
          <w:sz w:val="21"/>
          <w:szCs w:val="21"/>
        </w:rPr>
      </w:pPr>
      <w:bookmarkStart w:id="474" w:name="_Toc43192086"/>
      <w:bookmarkStart w:id="475" w:name="_Toc43468665"/>
      <w:r>
        <w:rPr>
          <w:rFonts w:ascii="宋体" w:hAnsi="宋体" w:hint="eastAsia"/>
          <w:sz w:val="21"/>
          <w:szCs w:val="21"/>
        </w:rPr>
        <w:t>5 综合布线系统</w:t>
      </w:r>
      <w:bookmarkEnd w:id="471"/>
      <w:bookmarkEnd w:id="472"/>
      <w:bookmarkEnd w:id="473"/>
      <w:bookmarkEnd w:id="474"/>
      <w:bookmarkEnd w:id="475"/>
    </w:p>
    <w:p w14:paraId="572534D0" w14:textId="77777777" w:rsidR="00E21E7D" w:rsidRDefault="00E21E7D" w:rsidP="00E21E7D">
      <w:pPr>
        <w:pStyle w:val="2"/>
        <w:spacing w:before="0" w:after="0" w:line="240" w:lineRule="auto"/>
        <w:jc w:val="center"/>
        <w:rPr>
          <w:rFonts w:ascii="宋体" w:eastAsia="宋体" w:hAnsi="宋体"/>
          <w:sz w:val="21"/>
          <w:szCs w:val="21"/>
        </w:rPr>
      </w:pPr>
      <w:bookmarkStart w:id="476" w:name="_Toc42685051"/>
      <w:bookmarkStart w:id="477" w:name="_Toc42684800"/>
      <w:bookmarkStart w:id="478" w:name="_Toc42895250"/>
      <w:bookmarkStart w:id="479" w:name="_Toc43192087"/>
      <w:bookmarkStart w:id="480" w:name="_Toc43468666"/>
      <w:r>
        <w:rPr>
          <w:rFonts w:ascii="宋体" w:eastAsia="宋体" w:hAnsi="宋体" w:hint="eastAsia"/>
          <w:sz w:val="21"/>
          <w:szCs w:val="21"/>
        </w:rPr>
        <w:t>5.4 通道测试</w:t>
      </w:r>
      <w:bookmarkEnd w:id="476"/>
      <w:bookmarkEnd w:id="477"/>
      <w:bookmarkEnd w:id="478"/>
      <w:bookmarkEnd w:id="479"/>
      <w:bookmarkEnd w:id="480"/>
    </w:p>
    <w:p w14:paraId="4968026D" w14:textId="77777777" w:rsidR="00E21E7D" w:rsidRDefault="00E21E7D" w:rsidP="00E21E7D">
      <w:pPr>
        <w:rPr>
          <w:rFonts w:ascii="宋体" w:hAnsi="宋体"/>
          <w:spacing w:val="8"/>
          <w:szCs w:val="21"/>
        </w:rPr>
      </w:pPr>
      <w:r>
        <w:rPr>
          <w:rFonts w:ascii="宋体" w:hAnsi="宋体" w:hint="eastAsia"/>
          <w:spacing w:val="8"/>
          <w:szCs w:val="21"/>
        </w:rPr>
        <w:t>5.4.2 本条参照国家现行标准《综合布线系统工程验收规范》GB</w:t>
      </w:r>
      <w:r w:rsidRPr="00CD7DB7">
        <w:rPr>
          <w:rFonts w:ascii="宋体" w:hAnsi="宋体" w:hint="eastAsia"/>
          <w:spacing w:val="8"/>
          <w:szCs w:val="21"/>
        </w:rPr>
        <w:t>/</w:t>
      </w:r>
      <w:r w:rsidRPr="00CD7DB7">
        <w:rPr>
          <w:rFonts w:ascii="宋体" w:hAnsi="宋体"/>
          <w:spacing w:val="8"/>
          <w:szCs w:val="21"/>
        </w:rPr>
        <w:t>T</w:t>
      </w:r>
      <w:r>
        <w:rPr>
          <w:rFonts w:ascii="宋体" w:hAnsi="宋体" w:hint="eastAsia"/>
          <w:color w:val="FF0000"/>
          <w:spacing w:val="8"/>
          <w:szCs w:val="21"/>
        </w:rPr>
        <w:t xml:space="preserve"> </w:t>
      </w:r>
      <w:r>
        <w:rPr>
          <w:rFonts w:ascii="宋体" w:hAnsi="宋体" w:hint="eastAsia"/>
          <w:spacing w:val="8"/>
          <w:szCs w:val="21"/>
        </w:rPr>
        <w:t>50312，提出综合布线系统工程电气性能测试项目，可以根据工程的具体情况、用户的要求、现场测试仪表的功能及施工现场所具备的条件进行各项指标参数的测试，并做好记录。</w:t>
      </w:r>
    </w:p>
    <w:p w14:paraId="3631FAE5" w14:textId="77777777" w:rsidR="00E21E7D" w:rsidRDefault="00E21E7D" w:rsidP="00E21E7D">
      <w:pPr>
        <w:rPr>
          <w:rFonts w:ascii="宋体" w:hAnsi="宋体"/>
          <w:spacing w:val="8"/>
          <w:szCs w:val="21"/>
        </w:rPr>
      </w:pPr>
    </w:p>
    <w:p w14:paraId="3673013A" w14:textId="77777777" w:rsidR="00E21E7D" w:rsidRDefault="00E21E7D" w:rsidP="00E21E7D">
      <w:pPr>
        <w:pStyle w:val="2"/>
        <w:spacing w:before="0" w:after="0" w:line="240" w:lineRule="auto"/>
        <w:jc w:val="center"/>
        <w:rPr>
          <w:rFonts w:ascii="宋体" w:eastAsia="宋体" w:hAnsi="宋体"/>
          <w:sz w:val="21"/>
          <w:szCs w:val="21"/>
        </w:rPr>
      </w:pPr>
      <w:bookmarkStart w:id="481" w:name="_Toc42685052"/>
      <w:bookmarkStart w:id="482" w:name="_Toc42684801"/>
      <w:bookmarkStart w:id="483" w:name="_Toc42895251"/>
      <w:bookmarkStart w:id="484" w:name="_Toc43192088"/>
      <w:bookmarkStart w:id="485" w:name="_Toc43468667"/>
      <w:r>
        <w:rPr>
          <w:rFonts w:ascii="宋体" w:eastAsia="宋体" w:hAnsi="宋体" w:hint="eastAsia"/>
          <w:sz w:val="21"/>
          <w:szCs w:val="21"/>
        </w:rPr>
        <w:t>5.5 自检自验</w:t>
      </w:r>
      <w:bookmarkEnd w:id="481"/>
      <w:bookmarkEnd w:id="482"/>
      <w:bookmarkEnd w:id="483"/>
      <w:bookmarkEnd w:id="484"/>
      <w:bookmarkEnd w:id="485"/>
    </w:p>
    <w:p w14:paraId="7502E655" w14:textId="77777777" w:rsidR="00E21E7D" w:rsidRDefault="00E21E7D" w:rsidP="00E21E7D">
      <w:pPr>
        <w:rPr>
          <w:rFonts w:ascii="宋体" w:hAnsi="宋体"/>
          <w:spacing w:val="8"/>
          <w:szCs w:val="21"/>
        </w:rPr>
      </w:pPr>
      <w:r>
        <w:rPr>
          <w:rFonts w:ascii="宋体" w:hAnsi="宋体" w:hint="eastAsia"/>
          <w:spacing w:val="8"/>
          <w:szCs w:val="21"/>
        </w:rPr>
        <w:t>5.5.1 本条规定了综合布线系统各个组成部分的管理信息记录和报告内容及检测要求。</w:t>
      </w:r>
      <w:bookmarkStart w:id="486" w:name="_Toc42684802"/>
      <w:bookmarkStart w:id="487" w:name="_Toc42685053"/>
      <w:bookmarkStart w:id="488" w:name="_Toc42895252"/>
    </w:p>
    <w:p w14:paraId="0B4B4A09" w14:textId="77777777" w:rsidR="00E21E7D" w:rsidRDefault="00E21E7D" w:rsidP="00E21E7D">
      <w:pPr>
        <w:rPr>
          <w:rFonts w:ascii="宋体" w:hAnsi="宋体"/>
          <w:spacing w:val="8"/>
          <w:szCs w:val="21"/>
        </w:rPr>
      </w:pPr>
    </w:p>
    <w:p w14:paraId="6263F82F" w14:textId="77777777" w:rsidR="00E21E7D" w:rsidRDefault="00E21E7D" w:rsidP="00E21E7D">
      <w:pPr>
        <w:rPr>
          <w:rFonts w:ascii="宋体" w:hAnsi="宋体"/>
          <w:spacing w:val="8"/>
          <w:szCs w:val="21"/>
        </w:rPr>
      </w:pPr>
    </w:p>
    <w:p w14:paraId="303516C4"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89" w:name="_Toc43192089"/>
      <w:bookmarkStart w:id="490" w:name="_Toc43468668"/>
      <w:r w:rsidRPr="00154FF3">
        <w:rPr>
          <w:rFonts w:ascii="宋体" w:hAnsi="宋体" w:hint="eastAsia"/>
          <w:sz w:val="21"/>
          <w:szCs w:val="21"/>
        </w:rPr>
        <w:lastRenderedPageBreak/>
        <w:t>6 信息网络系统</w:t>
      </w:r>
      <w:bookmarkEnd w:id="486"/>
      <w:bookmarkEnd w:id="487"/>
      <w:bookmarkEnd w:id="488"/>
      <w:bookmarkEnd w:id="489"/>
      <w:bookmarkEnd w:id="490"/>
    </w:p>
    <w:p w14:paraId="7FB7220F"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1" w:name="_Toc42684803"/>
      <w:bookmarkStart w:id="492" w:name="_Toc42685054"/>
      <w:bookmarkStart w:id="493" w:name="_Toc42895253"/>
      <w:bookmarkStart w:id="494" w:name="_Toc43192090"/>
      <w:bookmarkStart w:id="495" w:name="_Toc43468669"/>
      <w:r w:rsidRPr="00154FF3">
        <w:rPr>
          <w:rFonts w:ascii="宋体" w:eastAsia="宋体" w:hAnsi="宋体" w:hint="eastAsia"/>
          <w:sz w:val="21"/>
          <w:szCs w:val="21"/>
        </w:rPr>
        <w:t>6.1 施工准备</w:t>
      </w:r>
      <w:bookmarkEnd w:id="491"/>
      <w:bookmarkEnd w:id="492"/>
      <w:bookmarkEnd w:id="493"/>
      <w:bookmarkEnd w:id="494"/>
      <w:bookmarkEnd w:id="495"/>
    </w:p>
    <w:p w14:paraId="2FA296E1"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6.1.1 本条规定了施工前应进行的技术准备工作。应进行信息网络系统的详细设计和规划，并形成方案，</w:t>
      </w:r>
      <w:proofErr w:type="gramStart"/>
      <w:r w:rsidRPr="00154FF3">
        <w:rPr>
          <w:rFonts w:ascii="宋体" w:hAnsi="宋体" w:hint="eastAsia"/>
          <w:spacing w:val="8"/>
          <w:szCs w:val="21"/>
        </w:rPr>
        <w:t>报设计</w:t>
      </w:r>
      <w:proofErr w:type="gramEnd"/>
      <w:r w:rsidRPr="00154FF3">
        <w:rPr>
          <w:rFonts w:ascii="宋体" w:hAnsi="宋体" w:hint="eastAsia"/>
          <w:spacing w:val="8"/>
          <w:szCs w:val="21"/>
        </w:rPr>
        <w:t>单位、使用单位和监理审批。</w:t>
      </w:r>
    </w:p>
    <w:p w14:paraId="0B83124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6.1.3 本条规定了信息网络系统开始施工的条件。信息网络系统实施需要依赖其他系统提供的条件与环境，因此应在前</w:t>
      </w:r>
      <w:proofErr w:type="gramStart"/>
      <w:r w:rsidRPr="00154FF3">
        <w:rPr>
          <w:rFonts w:ascii="宋体" w:hAnsi="宋体" w:hint="eastAsia"/>
          <w:spacing w:val="8"/>
          <w:szCs w:val="21"/>
        </w:rPr>
        <w:t>续系统</w:t>
      </w:r>
      <w:proofErr w:type="gramEnd"/>
      <w:r w:rsidRPr="00154FF3">
        <w:rPr>
          <w:rFonts w:ascii="宋体" w:hAnsi="宋体" w:hint="eastAsia"/>
          <w:spacing w:val="8"/>
          <w:szCs w:val="21"/>
        </w:rPr>
        <w:t>施工完毕并经检查后才可开始施工。</w:t>
      </w:r>
    </w:p>
    <w:p w14:paraId="3E60EDC8"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6" w:name="_Toc42684804"/>
      <w:bookmarkStart w:id="497" w:name="_Toc42685055"/>
      <w:bookmarkStart w:id="498" w:name="_Toc42895254"/>
      <w:bookmarkStart w:id="499" w:name="_Toc43192091"/>
      <w:bookmarkStart w:id="500" w:name="_Toc43468670"/>
      <w:r w:rsidRPr="00154FF3">
        <w:rPr>
          <w:rFonts w:ascii="宋体" w:eastAsia="宋体" w:hAnsi="宋体" w:hint="eastAsia"/>
          <w:sz w:val="21"/>
          <w:szCs w:val="21"/>
        </w:rPr>
        <w:t>6.2 设备及软件安装</w:t>
      </w:r>
      <w:bookmarkEnd w:id="496"/>
      <w:bookmarkEnd w:id="497"/>
      <w:bookmarkEnd w:id="498"/>
      <w:bookmarkEnd w:id="499"/>
      <w:bookmarkEnd w:id="500"/>
    </w:p>
    <w:p w14:paraId="278EF025"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6.2.1 本条规定了硬件设备的安装要求。</w:t>
      </w:r>
    </w:p>
    <w:p w14:paraId="319F70C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特别是当大型的服务器等设备承重要求大于600kg／m</w:t>
      </w:r>
      <w:r w:rsidRPr="00154FF3">
        <w:rPr>
          <w:rFonts w:ascii="宋体" w:hAnsi="宋体" w:hint="eastAsia"/>
          <w:spacing w:val="8"/>
          <w:szCs w:val="21"/>
          <w:vertAlign w:val="superscript"/>
        </w:rPr>
        <w:t>2</w:t>
      </w:r>
      <w:r w:rsidRPr="00154FF3">
        <w:rPr>
          <w:rFonts w:ascii="宋体" w:hAnsi="宋体" w:hint="eastAsia"/>
          <w:spacing w:val="8"/>
          <w:szCs w:val="21"/>
        </w:rPr>
        <w:t>时，应单独制作设备基座，不应直接安装在抗静电地板上；必要时还需要考虑楼板的承重，并在设计单位的指导下，加强楼板的承重能力。</w:t>
      </w:r>
    </w:p>
    <w:p w14:paraId="4CB6DBC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为了便于对设备来源进行确认、为了维修方便，对有序列号的设备应登记设备的序列号。</w:t>
      </w:r>
    </w:p>
    <w:p w14:paraId="1E1B79A8"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6.2.2 本条规定了软件系统的安装要求。应避免服务器在没有安全系统的保护下与互联网相连，以避免在联网时受到攻击。在操作系统、防病毒软件采购的版本与安装的时间间隔中，这些软件可能发布补丁程序，应及时下载与更新补丁程序。</w:t>
      </w:r>
    </w:p>
    <w:p w14:paraId="1F16D34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1" w:name="_Toc42684805"/>
      <w:bookmarkStart w:id="502" w:name="_Toc42685056"/>
      <w:bookmarkStart w:id="503" w:name="_Toc42895255"/>
      <w:bookmarkStart w:id="504" w:name="_Toc43192092"/>
      <w:bookmarkStart w:id="505" w:name="_Toc43468671"/>
      <w:r w:rsidRPr="00154FF3">
        <w:rPr>
          <w:rFonts w:ascii="宋体" w:eastAsia="宋体" w:hAnsi="宋体" w:hint="eastAsia"/>
          <w:sz w:val="21"/>
          <w:szCs w:val="21"/>
        </w:rPr>
        <w:t>6.3 质量控制</w:t>
      </w:r>
      <w:bookmarkEnd w:id="501"/>
      <w:bookmarkEnd w:id="502"/>
      <w:bookmarkEnd w:id="503"/>
      <w:bookmarkEnd w:id="504"/>
      <w:bookmarkEnd w:id="505"/>
    </w:p>
    <w:p w14:paraId="49B371C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6.3.2 本条规定了系统质量控制的一般项目。使用网络管理软件配合人为设置的方式，进行容错功能检测：故障判断、自动恢复、切换时间、故障隔离、自动切换。</w:t>
      </w:r>
    </w:p>
    <w:p w14:paraId="0420C1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6" w:name="_Toc42684806"/>
      <w:bookmarkStart w:id="507" w:name="_Toc42685057"/>
      <w:bookmarkStart w:id="508" w:name="_Toc42895256"/>
      <w:bookmarkStart w:id="509" w:name="_Toc43192093"/>
      <w:bookmarkStart w:id="510" w:name="_Toc43468672"/>
      <w:r w:rsidRPr="00154FF3">
        <w:rPr>
          <w:rFonts w:ascii="宋体" w:eastAsia="宋体" w:hAnsi="宋体" w:hint="eastAsia"/>
          <w:sz w:val="21"/>
          <w:szCs w:val="21"/>
        </w:rPr>
        <w:t>6.4 系统调试</w:t>
      </w:r>
      <w:bookmarkEnd w:id="506"/>
      <w:bookmarkEnd w:id="507"/>
      <w:bookmarkEnd w:id="508"/>
      <w:bookmarkEnd w:id="509"/>
      <w:bookmarkEnd w:id="510"/>
    </w:p>
    <w:p w14:paraId="77A1910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6.4.1 本条规定了系统调试前应进行安装检查、确定网络规划、安全和配置方案、调试方案和试运行方案等准备工作，强调了这些方案应该经过会审批准。</w:t>
      </w:r>
    </w:p>
    <w:p w14:paraId="0C46AEC4"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6.4.2 本条第4款强调了应按照网络规划和配置方案划分网段、分配网络地址，并不宜通过自动搜索配置地址。第5款规定了网</w:t>
      </w:r>
      <w:proofErr w:type="gramStart"/>
      <w:r w:rsidRPr="00154FF3">
        <w:rPr>
          <w:rFonts w:ascii="宋体" w:hAnsi="宋体" w:hint="eastAsia"/>
          <w:spacing w:val="8"/>
          <w:szCs w:val="21"/>
        </w:rPr>
        <w:t>段分配</w:t>
      </w:r>
      <w:proofErr w:type="gramEnd"/>
      <w:r w:rsidRPr="00154FF3">
        <w:rPr>
          <w:rFonts w:ascii="宋体" w:hAnsi="宋体" w:hint="eastAsia"/>
          <w:spacing w:val="8"/>
          <w:szCs w:val="21"/>
        </w:rPr>
        <w:t>的一个原则，其目的是提高网络的安全性能。</w:t>
      </w:r>
    </w:p>
    <w:p w14:paraId="0EAB3F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6.4.4 本条第3款规定是为了保证网络的物理安全。</w:t>
      </w:r>
    </w:p>
    <w:p w14:paraId="5AA5DD2D"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1" w:name="_Toc42684807"/>
      <w:bookmarkStart w:id="512" w:name="_Toc42685058"/>
      <w:bookmarkStart w:id="513" w:name="_Toc42895257"/>
      <w:bookmarkStart w:id="514" w:name="_Toc43192094"/>
      <w:bookmarkStart w:id="515" w:name="_Toc43468673"/>
      <w:r w:rsidRPr="00154FF3">
        <w:rPr>
          <w:rFonts w:ascii="宋体" w:eastAsia="宋体" w:hAnsi="宋体" w:hint="eastAsia"/>
          <w:sz w:val="21"/>
          <w:szCs w:val="21"/>
        </w:rPr>
        <w:t>6.5 自检自验</w:t>
      </w:r>
      <w:bookmarkEnd w:id="511"/>
      <w:bookmarkEnd w:id="512"/>
      <w:bookmarkEnd w:id="513"/>
      <w:bookmarkEnd w:id="514"/>
      <w:bookmarkEnd w:id="515"/>
    </w:p>
    <w:p w14:paraId="2822F545" w14:textId="77777777" w:rsidR="00E21E7D" w:rsidRDefault="00E21E7D" w:rsidP="00E21E7D">
      <w:pPr>
        <w:rPr>
          <w:rFonts w:ascii="宋体" w:hAnsi="宋体"/>
          <w:spacing w:val="8"/>
          <w:szCs w:val="21"/>
        </w:rPr>
      </w:pPr>
      <w:r w:rsidRPr="00154FF3">
        <w:rPr>
          <w:rFonts w:ascii="宋体" w:hAnsi="宋体" w:hint="eastAsia"/>
          <w:spacing w:val="8"/>
          <w:szCs w:val="21"/>
        </w:rPr>
        <w:t>6.5.3 本条规定了进行对信息网络系统的攻击性检测完成时，攻击性软件必须及时从计算机中删除，以避免攻击性软件、病毒的扩散与传播。</w:t>
      </w:r>
    </w:p>
    <w:p w14:paraId="60281D73" w14:textId="77777777" w:rsidR="00E21E7D" w:rsidRDefault="00E21E7D" w:rsidP="00E21E7D">
      <w:pPr>
        <w:rPr>
          <w:rFonts w:ascii="宋体" w:hAnsi="宋体"/>
          <w:spacing w:val="8"/>
          <w:szCs w:val="21"/>
        </w:rPr>
      </w:pPr>
    </w:p>
    <w:p w14:paraId="7DFEA641" w14:textId="77777777" w:rsidR="00E21E7D" w:rsidRPr="00154FF3" w:rsidRDefault="00E21E7D" w:rsidP="00E21E7D">
      <w:pPr>
        <w:rPr>
          <w:rFonts w:ascii="宋体" w:hAnsi="宋体"/>
          <w:szCs w:val="21"/>
        </w:rPr>
      </w:pPr>
    </w:p>
    <w:p w14:paraId="2D3D17E1" w14:textId="77777777" w:rsidR="00E21E7D" w:rsidRPr="001B44CB" w:rsidRDefault="00E21E7D" w:rsidP="00E21E7D">
      <w:pPr>
        <w:pStyle w:val="1"/>
        <w:spacing w:before="0" w:afterLines="100" w:after="312" w:line="240" w:lineRule="auto"/>
        <w:jc w:val="center"/>
        <w:rPr>
          <w:rFonts w:ascii="宋体" w:hAnsi="宋体"/>
          <w:sz w:val="21"/>
          <w:szCs w:val="21"/>
        </w:rPr>
      </w:pPr>
      <w:bookmarkStart w:id="516" w:name="_Toc43192095"/>
      <w:bookmarkStart w:id="517" w:name="_Toc43468674"/>
      <w:r w:rsidRPr="001B44CB">
        <w:rPr>
          <w:rFonts w:ascii="宋体" w:hAnsi="宋体" w:hint="eastAsia"/>
          <w:sz w:val="21"/>
          <w:szCs w:val="21"/>
        </w:rPr>
        <w:t xml:space="preserve">7 </w:t>
      </w:r>
      <w:r w:rsidRPr="001B44CB">
        <w:rPr>
          <w:rFonts w:ascii="宋体" w:hAnsi="宋体" w:hint="eastAsia"/>
          <w:color w:val="FF0000"/>
          <w:sz w:val="21"/>
          <w:szCs w:val="21"/>
          <w:bdr w:val="single" w:sz="4" w:space="0" w:color="auto"/>
        </w:rPr>
        <w:t>卫星接收及</w:t>
      </w:r>
      <w:proofErr w:type="gramStart"/>
      <w:r w:rsidRPr="001B44CB">
        <w:rPr>
          <w:rFonts w:ascii="宋体" w:hAnsi="宋体" w:hint="eastAsia"/>
          <w:color w:val="FF0000"/>
          <w:sz w:val="21"/>
          <w:szCs w:val="21"/>
          <w:bdr w:val="single" w:sz="4" w:space="0" w:color="auto"/>
        </w:rPr>
        <w:t>有线电视</w:t>
      </w:r>
      <w:r w:rsidRPr="001B44CB">
        <w:rPr>
          <w:rFonts w:ascii="宋体" w:hAnsi="宋体" w:hint="eastAsia"/>
          <w:color w:val="FF0000"/>
          <w:sz w:val="21"/>
          <w:szCs w:val="21"/>
          <w:u w:val="single"/>
        </w:rPr>
        <w:t>有线电视</w:t>
      </w:r>
      <w:proofErr w:type="gramEnd"/>
      <w:r w:rsidRPr="001B44CB">
        <w:rPr>
          <w:rFonts w:ascii="宋体" w:hAnsi="宋体" w:hint="eastAsia"/>
          <w:color w:val="FF0000"/>
          <w:sz w:val="21"/>
          <w:szCs w:val="21"/>
          <w:u w:val="single"/>
        </w:rPr>
        <w:t>及卫星电视接收</w:t>
      </w:r>
      <w:r w:rsidRPr="001B44CB">
        <w:rPr>
          <w:rFonts w:ascii="宋体" w:hAnsi="宋体" w:hint="eastAsia"/>
          <w:sz w:val="21"/>
          <w:szCs w:val="21"/>
        </w:rPr>
        <w:t>系统</w:t>
      </w:r>
      <w:bookmarkEnd w:id="516"/>
      <w:bookmarkEnd w:id="517"/>
    </w:p>
    <w:p w14:paraId="1BC9EDC7"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8" w:name="_Toc42684809"/>
      <w:bookmarkStart w:id="519" w:name="_Toc42685060"/>
      <w:bookmarkStart w:id="520" w:name="_Toc42895259"/>
      <w:bookmarkStart w:id="521" w:name="_Toc43192096"/>
      <w:bookmarkStart w:id="522" w:name="_Toc43468675"/>
      <w:r w:rsidRPr="00154FF3">
        <w:rPr>
          <w:rFonts w:ascii="宋体" w:eastAsia="宋体" w:hAnsi="宋体" w:hint="eastAsia"/>
          <w:sz w:val="21"/>
          <w:szCs w:val="21"/>
        </w:rPr>
        <w:t>7.1 施工准备</w:t>
      </w:r>
      <w:bookmarkEnd w:id="518"/>
      <w:bookmarkEnd w:id="519"/>
      <w:bookmarkEnd w:id="520"/>
      <w:bookmarkEnd w:id="521"/>
      <w:bookmarkEnd w:id="522"/>
    </w:p>
    <w:p w14:paraId="2CB3B95F"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卫星接收及有线电视系统</w:t>
      </w:r>
    </w:p>
    <w:p w14:paraId="05DB2F55"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 施工准备</w:t>
      </w:r>
    </w:p>
    <w:p w14:paraId="44B37DBC"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7．1．1 卫星接收及有线电视系统工程施工专业性很强，因此对施工单位和人员提出了规定，以保证工程质量。</w:t>
      </w:r>
    </w:p>
    <w:p w14:paraId="34EB756E"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7．1．2 本条对卫星接收及有线电视系统工程施工前进行质量控制。</w:t>
      </w:r>
    </w:p>
    <w:p w14:paraId="4804D886"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1．3 设备器材的质量检验是施工前相当重要的质量控制，因此卫星接收及有线电视系统的主要设备器材应属于国家广播电影电视总局强制入网认证的广播电视设备。</w:t>
      </w:r>
    </w:p>
    <w:p w14:paraId="7CF3652B" w14:textId="77777777" w:rsidR="00E21E7D" w:rsidRDefault="00E21E7D" w:rsidP="00E21E7D">
      <w:pPr>
        <w:ind w:firstLineChars="191" w:firstLine="432"/>
        <w:rPr>
          <w:rFonts w:ascii="宋体" w:hAnsi="宋体"/>
          <w:spacing w:val="8"/>
          <w:szCs w:val="21"/>
        </w:rPr>
      </w:pPr>
      <w:r w:rsidRPr="00CD7DB7">
        <w:rPr>
          <w:rFonts w:ascii="宋体" w:hAnsi="宋体" w:hint="eastAsia"/>
          <w:spacing w:val="8"/>
          <w:szCs w:val="21"/>
        </w:rPr>
        <w:t>7．1．4 建筑物内暗管设施包括放大器箱、分配器箱、过路箱、用户终端盒和电缆暗管等。</w:t>
      </w:r>
      <w:proofErr w:type="gramStart"/>
      <w:r w:rsidRPr="00CD7DB7">
        <w:rPr>
          <w:rFonts w:ascii="宋体" w:hAnsi="宋体" w:hint="eastAsia"/>
          <w:spacing w:val="8"/>
          <w:szCs w:val="21"/>
        </w:rPr>
        <w:t>现行行业</w:t>
      </w:r>
      <w:proofErr w:type="gramEnd"/>
      <w:r w:rsidRPr="00CD7DB7">
        <w:rPr>
          <w:rFonts w:ascii="宋体" w:hAnsi="宋体" w:hint="eastAsia"/>
          <w:spacing w:val="8"/>
          <w:szCs w:val="21"/>
        </w:rPr>
        <w:t>标准《有线电视分配网络工程安全技术规范》GY 5078</w:t>
      </w:r>
      <w:r w:rsidRPr="00CD7DB7">
        <w:rPr>
          <w:rFonts w:ascii="宋体" w:hAnsi="宋体" w:hint="eastAsia"/>
          <w:color w:val="FF0000"/>
          <w:spacing w:val="8"/>
          <w:szCs w:val="21"/>
          <w:bdr w:val="single" w:sz="4" w:space="0" w:color="auto"/>
        </w:rPr>
        <w:t>—2008第4．3节</w:t>
      </w:r>
      <w:r w:rsidRPr="00CD7DB7">
        <w:rPr>
          <w:rFonts w:ascii="宋体" w:hAnsi="宋体" w:hint="eastAsia"/>
          <w:spacing w:val="8"/>
          <w:szCs w:val="21"/>
        </w:rPr>
        <w:t>提出了敷设暗管的具体要求，针对电缆型号所匹配的管径及各种箱体的安装方式等。</w:t>
      </w:r>
      <w:bookmarkStart w:id="523" w:name="_Toc42684813"/>
      <w:bookmarkStart w:id="524" w:name="_Toc42685064"/>
      <w:bookmarkStart w:id="525" w:name="_Toc42895263"/>
    </w:p>
    <w:p w14:paraId="207D1052" w14:textId="77777777" w:rsidR="00E21E7D" w:rsidRDefault="00E21E7D" w:rsidP="00E21E7D">
      <w:pPr>
        <w:ind w:firstLineChars="191" w:firstLine="432"/>
        <w:rPr>
          <w:rFonts w:ascii="宋体" w:hAnsi="宋体"/>
          <w:spacing w:val="8"/>
          <w:szCs w:val="21"/>
        </w:rPr>
      </w:pPr>
    </w:p>
    <w:p w14:paraId="78E7CA44" w14:textId="77777777" w:rsidR="00E21E7D" w:rsidRPr="00CD7DB7" w:rsidRDefault="00E21E7D" w:rsidP="00E21E7D">
      <w:pPr>
        <w:pStyle w:val="1"/>
        <w:spacing w:before="0" w:afterLines="100" w:after="312" w:line="240" w:lineRule="auto"/>
        <w:jc w:val="center"/>
        <w:rPr>
          <w:rFonts w:ascii="宋体" w:hAnsi="宋体"/>
          <w:sz w:val="21"/>
          <w:szCs w:val="21"/>
        </w:rPr>
      </w:pPr>
      <w:bookmarkStart w:id="526" w:name="_Toc43192097"/>
      <w:bookmarkStart w:id="527" w:name="_Toc43468676"/>
      <w:r w:rsidRPr="00CD7DB7">
        <w:rPr>
          <w:rFonts w:ascii="宋体" w:hAnsi="宋体" w:hint="eastAsia"/>
          <w:sz w:val="21"/>
          <w:szCs w:val="21"/>
        </w:rPr>
        <w:t>8 会议系统</w:t>
      </w:r>
      <w:bookmarkEnd w:id="523"/>
      <w:bookmarkEnd w:id="524"/>
      <w:bookmarkEnd w:id="525"/>
      <w:bookmarkEnd w:id="526"/>
      <w:bookmarkEnd w:id="527"/>
    </w:p>
    <w:p w14:paraId="6F47808C"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28" w:name="_Toc42684814"/>
      <w:bookmarkStart w:id="529" w:name="_Toc42685065"/>
      <w:bookmarkStart w:id="530" w:name="_Toc42895264"/>
      <w:bookmarkStart w:id="531" w:name="_Toc43192098"/>
      <w:bookmarkStart w:id="532" w:name="_Toc43468677"/>
      <w:r w:rsidRPr="00154FF3">
        <w:rPr>
          <w:rFonts w:ascii="宋体" w:eastAsia="宋体" w:hAnsi="宋体" w:hint="eastAsia"/>
          <w:color w:val="000000"/>
          <w:sz w:val="21"/>
          <w:szCs w:val="21"/>
        </w:rPr>
        <w:t>8.1 施工准备</w:t>
      </w:r>
      <w:bookmarkEnd w:id="528"/>
      <w:bookmarkEnd w:id="529"/>
      <w:bookmarkEnd w:id="530"/>
      <w:bookmarkEnd w:id="531"/>
      <w:bookmarkEnd w:id="532"/>
    </w:p>
    <w:p w14:paraId="251B5FCA"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8.1.1 本条对会议系统施工前的技术准备提出了要求。</w:t>
      </w:r>
    </w:p>
    <w:p w14:paraId="263695A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会议系统施工很大程度上是对相关设备按照信号、控制逻辑进行配接线，这将直接影响到后续调试、运行的效率和安全。因此施工前一定要有完备的施工图纸等资料。</w:t>
      </w:r>
    </w:p>
    <w:p w14:paraId="17174C1C"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施工前现场踏勘对施工效率的影响是很大的，很多工程经验都表明进场前对施工区域的了解以及具有交叉点的其他施工企业的工作协调程度对高质量、高效率完成工作是非常重要的。</w:t>
      </w:r>
    </w:p>
    <w:p w14:paraId="73CF82FE"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本款规定是为了建</w:t>
      </w:r>
      <w:proofErr w:type="gramStart"/>
      <w:r w:rsidRPr="00154FF3">
        <w:rPr>
          <w:rFonts w:ascii="宋体" w:hAnsi="宋体" w:hint="eastAsia"/>
          <w:spacing w:val="8"/>
          <w:szCs w:val="21"/>
        </w:rPr>
        <w:t>声设计</w:t>
      </w:r>
      <w:proofErr w:type="gramEnd"/>
      <w:r w:rsidRPr="00154FF3">
        <w:rPr>
          <w:rFonts w:ascii="宋体" w:hAnsi="宋体" w:hint="eastAsia"/>
          <w:spacing w:val="8"/>
          <w:szCs w:val="21"/>
        </w:rPr>
        <w:t>依据的声场装修图与实际装修结果相一致，避免因实际装修的效果、用材与设计相差过多，造成会议系统安装完毕后实际的声效与设计偏离。会场内建筑门窗、吊顶、玻璃、座椅、装饰物等设施不得有共振现象，厅内不得出现回声、颤动回声、房间驻波和声聚焦等缺陷，声场扩散应均匀。</w:t>
      </w:r>
    </w:p>
    <w:p w14:paraId="7AE14CA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 会议系统部分设备对尘埃是很敏感的，因此进入设备安装阶段后，原则上不再允许会造成控制室污染的土木工程施工。</w:t>
      </w:r>
    </w:p>
    <w:p w14:paraId="304658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8.1.2本</w:t>
      </w:r>
      <w:proofErr w:type="gramStart"/>
      <w:r w:rsidRPr="00154FF3">
        <w:rPr>
          <w:rFonts w:ascii="宋体" w:hAnsi="宋体" w:hint="eastAsia"/>
          <w:spacing w:val="8"/>
          <w:szCs w:val="21"/>
        </w:rPr>
        <w:t>条强调</w:t>
      </w:r>
      <w:proofErr w:type="gramEnd"/>
      <w:r w:rsidRPr="00154FF3">
        <w:rPr>
          <w:rFonts w:ascii="宋体" w:hAnsi="宋体" w:hint="eastAsia"/>
          <w:spacing w:val="8"/>
          <w:szCs w:val="21"/>
        </w:rPr>
        <w:t>了会议系统对开工环境应满足的条件。不满足这些条件的话，会议系统工程的质量和进度都有可能受到影响。</w:t>
      </w:r>
    </w:p>
    <w:p w14:paraId="15B41792"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33" w:name="_Toc42684815"/>
      <w:bookmarkStart w:id="534" w:name="_Toc42685066"/>
      <w:bookmarkStart w:id="535" w:name="_Toc42895265"/>
      <w:bookmarkStart w:id="536" w:name="_Toc43192099"/>
      <w:bookmarkStart w:id="537" w:name="_Toc43468678"/>
      <w:r w:rsidRPr="00154FF3">
        <w:rPr>
          <w:rFonts w:ascii="宋体" w:eastAsia="宋体" w:hAnsi="宋体" w:hint="eastAsia"/>
          <w:color w:val="000000"/>
          <w:sz w:val="21"/>
          <w:szCs w:val="21"/>
        </w:rPr>
        <w:t>8.2 设备安装</w:t>
      </w:r>
      <w:bookmarkEnd w:id="533"/>
      <w:bookmarkEnd w:id="534"/>
      <w:bookmarkEnd w:id="535"/>
      <w:bookmarkEnd w:id="536"/>
      <w:bookmarkEnd w:id="537"/>
    </w:p>
    <w:p w14:paraId="38F8F5BC"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8.2.1 本条主要考虑的是运营维护的需要。</w:t>
      </w:r>
    </w:p>
    <w:p w14:paraId="41F801E4"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8.2.2 本条进一步明确了供电与接地系统的技术要求。会议室系统音视频设备采用同一相电源这一点非常重要。否则，音频系统易出现噪音，视频图像易出现绞纹。</w:t>
      </w:r>
    </w:p>
    <w:p w14:paraId="626D64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8.2.3 本条对会议系统的管线敷设提出了要求。信号线与强电线管应分开敷设。</w:t>
      </w:r>
    </w:p>
    <w:p w14:paraId="19B30A03" w14:textId="77777777" w:rsidR="00E21E7D" w:rsidRDefault="00E21E7D" w:rsidP="00E21E7D">
      <w:pPr>
        <w:rPr>
          <w:rFonts w:ascii="宋体" w:hAnsi="宋体"/>
          <w:spacing w:val="8"/>
          <w:szCs w:val="21"/>
        </w:rPr>
      </w:pPr>
      <w:r w:rsidRPr="00154FF3">
        <w:rPr>
          <w:rFonts w:ascii="宋体" w:hAnsi="宋体" w:hint="eastAsia"/>
          <w:spacing w:val="8"/>
          <w:szCs w:val="21"/>
        </w:rPr>
        <w:t xml:space="preserve">8.2.5 </w:t>
      </w:r>
      <w:r w:rsidRPr="00154FF3">
        <w:rPr>
          <w:rFonts w:ascii="宋体" w:hAnsi="宋体" w:hint="eastAsia"/>
          <w:color w:val="FF0000"/>
          <w:spacing w:val="8"/>
          <w:szCs w:val="21"/>
          <w:bdr w:val="single" w:sz="4" w:space="0" w:color="auto"/>
        </w:rPr>
        <w:t>扬声器系统</w:t>
      </w:r>
      <w:r w:rsidRPr="00154FF3">
        <w:rPr>
          <w:rFonts w:ascii="宋体" w:hAnsi="宋体" w:hint="eastAsia"/>
          <w:color w:val="FF0000"/>
          <w:spacing w:val="8"/>
          <w:szCs w:val="21"/>
          <w:u w:val="single"/>
        </w:rPr>
        <w:t>音箱</w:t>
      </w:r>
      <w:r w:rsidRPr="00154FF3">
        <w:rPr>
          <w:rFonts w:ascii="宋体" w:hAnsi="宋体" w:hint="eastAsia"/>
          <w:spacing w:val="8"/>
          <w:szCs w:val="21"/>
        </w:rPr>
        <w:t>是会议系统中非常重要的组成，一个会议系统工程的优劣很大程度上取决于最终声音播放的效果，</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设备的安装在一定程度上决定了该项工程的建设目标能否实现，因此，本条很详细地对</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安装的各种情况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了具体规定。</w:t>
      </w:r>
    </w:p>
    <w:p w14:paraId="0493C91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本条根据原规程条文</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进行修改补充。参照《电子会议系统工程施工与质量验收规范》GB 51043，</w:t>
      </w:r>
      <w:r>
        <w:rPr>
          <w:rFonts w:ascii="宋体" w:hAnsi="宋体" w:hint="eastAsia"/>
          <w:color w:val="00B0F0"/>
          <w:spacing w:val="8"/>
          <w:szCs w:val="21"/>
        </w:rPr>
        <w:t>保持名称一致</w:t>
      </w:r>
      <w:r w:rsidRPr="001B44CB">
        <w:rPr>
          <w:rFonts w:ascii="宋体" w:hAnsi="宋体" w:hint="eastAsia"/>
          <w:color w:val="00B0F0"/>
          <w:spacing w:val="8"/>
          <w:szCs w:val="21"/>
        </w:rPr>
        <w:t>。</w:t>
      </w:r>
    </w:p>
    <w:p w14:paraId="3496537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10 本款为强制性条文，为保证发生火灾时设备、人员的安全而规定。</w:t>
      </w:r>
    </w:p>
    <w:p w14:paraId="060BF8F6"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8.2.6 音频设备在此具体是指音频信号处理设备，包括功放、调音台、混音器、放音器、各种控制器等所有为完成从激励到响应所涉及的需要集中安装、存放的电子设备，是系统的中枢。音频设备的安装应便于运营维护、故障查找，便于会议议程控制。</w:t>
      </w:r>
    </w:p>
    <w:p w14:paraId="145A9FDB"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8.2.7 视频设备对信号质量较音频信号有更高的要求，对噪声、相位更敏感，因此，视频设备的安装、供电、环境的要求也更高。</w:t>
      </w:r>
    </w:p>
    <w:p w14:paraId="73B347A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工程实践中发现设备电源有时频率成分复杂，尤其高次谐波较多，容易对显示设备造成干扰，因此提出该要求。</w:t>
      </w:r>
    </w:p>
    <w:p w14:paraId="3FD0F397"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8.2.8 同声传译设备的安装同会议系统其他设备相同，本条重点强调译员间的配置。</w:t>
      </w:r>
    </w:p>
    <w:p w14:paraId="4E1DAF9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8.2.9 本条对视频会议设备的安装提出了要求。</w:t>
      </w:r>
    </w:p>
    <w:p w14:paraId="63E4FAA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有条件的视频会议系统主会场或大型高级别视频会议，可以参考本款要求，一般会场可根据需要灵活设置终端设备。</w:t>
      </w:r>
    </w:p>
    <w:p w14:paraId="626FF21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召开视频会议，不仅对音响需要高清晰度，对视频显示需要高分辨率，对传播网络需要高速度，对灯光照明需多种光源，这只论述了</w:t>
      </w:r>
      <w:proofErr w:type="gramStart"/>
      <w:r w:rsidRPr="00154FF3">
        <w:rPr>
          <w:rFonts w:ascii="宋体" w:hAnsi="宋体" w:hint="eastAsia"/>
          <w:spacing w:val="8"/>
          <w:szCs w:val="21"/>
        </w:rPr>
        <w:t>作主</w:t>
      </w:r>
      <w:proofErr w:type="gramEnd"/>
      <w:r w:rsidRPr="00154FF3">
        <w:rPr>
          <w:rFonts w:ascii="宋体" w:hAnsi="宋体" w:hint="eastAsia"/>
          <w:spacing w:val="8"/>
          <w:szCs w:val="21"/>
        </w:rPr>
        <w:t>会场的使用条件，然而却很少考虑作分会场的使用条件，这是常常被疏忽的地方，在实际使用中非常影响效果而用户后期又无法弥补，本规范要求灯光设计在做好主席台上的灯光设计的同时，还要做好作</w:t>
      </w:r>
      <w:r w:rsidRPr="00154FF3">
        <w:rPr>
          <w:rFonts w:ascii="宋体" w:hAnsi="宋体" w:hint="eastAsia"/>
          <w:spacing w:val="8"/>
          <w:szCs w:val="21"/>
        </w:rPr>
        <w:lastRenderedPageBreak/>
        <w:t>为分会场时的灯光设计，增加分会场主灯光，满足召开视频会议的需求。</w:t>
      </w:r>
    </w:p>
    <w:p w14:paraId="7BA74301"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single"/>
        </w:rPr>
        <w:t xml:space="preserve">8.2.16  </w:t>
      </w:r>
      <w:r w:rsidRPr="00154FF3">
        <w:rPr>
          <w:rFonts w:ascii="宋体" w:hAnsi="宋体" w:hint="eastAsia"/>
          <w:color w:val="FF0000"/>
          <w:spacing w:val="8"/>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w:t>
      </w:r>
      <w:proofErr w:type="gramStart"/>
      <w:r w:rsidRPr="00154FF3">
        <w:rPr>
          <w:rFonts w:ascii="宋体" w:hAnsi="宋体" w:hint="eastAsia"/>
          <w:color w:val="FF0000"/>
          <w:spacing w:val="8"/>
          <w:szCs w:val="21"/>
          <w:u w:val="single"/>
        </w:rPr>
        <w:t>可</w:t>
      </w:r>
      <w:proofErr w:type="gramEnd"/>
      <w:r w:rsidRPr="00154FF3">
        <w:rPr>
          <w:rFonts w:ascii="宋体" w:hAnsi="宋体" w:hint="eastAsia"/>
          <w:color w:val="FF0000"/>
          <w:spacing w:val="8"/>
          <w:szCs w:val="21"/>
          <w:u w:val="single"/>
        </w:rPr>
        <w:t>扩展性，支持多点共享，可实现跨楼层、跨区域的云互联，是传统的音视频系统向着网络化、数字化发展的方向。</w:t>
      </w:r>
    </w:p>
    <w:p w14:paraId="5AC277B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16</w:t>
      </w:r>
      <w:r w:rsidRPr="001B44CB">
        <w:rPr>
          <w:rFonts w:ascii="宋体" w:hAnsi="宋体" w:hint="eastAsia"/>
          <w:color w:val="00B0F0"/>
          <w:spacing w:val="8"/>
          <w:szCs w:val="21"/>
        </w:rPr>
        <w:t>本条为新增条文。简明阐述了可视化分布式管理系统的组成及功能。</w:t>
      </w:r>
    </w:p>
    <w:p w14:paraId="7177BF82" w14:textId="77777777" w:rsidR="00E21E7D" w:rsidRPr="001B44CB" w:rsidRDefault="00E21E7D" w:rsidP="00E21E7D">
      <w:pPr>
        <w:rPr>
          <w:rFonts w:ascii="宋体" w:hAnsi="宋体"/>
          <w:color w:val="FF0000"/>
          <w:spacing w:val="8"/>
          <w:szCs w:val="21"/>
          <w:u w:val="single"/>
        </w:rPr>
      </w:pPr>
    </w:p>
    <w:p w14:paraId="19FACD20" w14:textId="77777777" w:rsidR="00E21E7D" w:rsidRPr="00154FF3" w:rsidRDefault="00E21E7D" w:rsidP="00E21E7D">
      <w:pPr>
        <w:rPr>
          <w:rFonts w:ascii="宋体" w:hAnsi="宋体"/>
          <w:color w:val="FF0000"/>
          <w:spacing w:val="8"/>
          <w:szCs w:val="21"/>
          <w:u w:val="single"/>
        </w:rPr>
      </w:pPr>
    </w:p>
    <w:p w14:paraId="459BF182" w14:textId="77777777" w:rsidR="00E21E7D" w:rsidRPr="00154FF3" w:rsidRDefault="00E21E7D" w:rsidP="00E21E7D">
      <w:pPr>
        <w:rPr>
          <w:rFonts w:ascii="宋体" w:hAnsi="宋体"/>
          <w:color w:val="FF0000"/>
          <w:spacing w:val="8"/>
          <w:szCs w:val="21"/>
          <w:u w:val="single"/>
        </w:rPr>
      </w:pPr>
    </w:p>
    <w:p w14:paraId="0A8CDA80" w14:textId="77777777" w:rsidR="00E21E7D" w:rsidRPr="00154FF3" w:rsidRDefault="00E21E7D" w:rsidP="00E21E7D">
      <w:pPr>
        <w:pStyle w:val="1"/>
        <w:spacing w:before="0" w:afterLines="100" w:after="312" w:line="240" w:lineRule="auto"/>
        <w:jc w:val="center"/>
        <w:rPr>
          <w:rFonts w:ascii="宋体" w:hAnsi="宋体"/>
          <w:sz w:val="21"/>
          <w:szCs w:val="21"/>
        </w:rPr>
      </w:pPr>
      <w:bookmarkStart w:id="538" w:name="_Toc42684816"/>
      <w:bookmarkStart w:id="539" w:name="_Toc42685067"/>
      <w:bookmarkStart w:id="540" w:name="_Toc42895266"/>
      <w:bookmarkStart w:id="541" w:name="_Toc43192100"/>
      <w:bookmarkStart w:id="542" w:name="_Toc43468679"/>
      <w:r w:rsidRPr="00154FF3">
        <w:rPr>
          <w:rFonts w:ascii="宋体" w:hAnsi="宋体" w:hint="eastAsia"/>
          <w:sz w:val="21"/>
          <w:szCs w:val="21"/>
        </w:rPr>
        <w:t>9</w:t>
      </w:r>
      <w:r w:rsidRPr="00154FF3">
        <w:rPr>
          <w:rFonts w:ascii="宋体" w:hAnsi="宋体"/>
          <w:sz w:val="21"/>
          <w:szCs w:val="21"/>
        </w:rPr>
        <w:t xml:space="preserve"> </w:t>
      </w:r>
      <w:r w:rsidRPr="00154FF3">
        <w:rPr>
          <w:rFonts w:ascii="宋体" w:hAnsi="宋体" w:hint="eastAsia"/>
          <w:color w:val="FF0000"/>
          <w:sz w:val="21"/>
          <w:szCs w:val="21"/>
          <w:u w:val="single"/>
        </w:rPr>
        <w:t>公共</w:t>
      </w:r>
      <w:r w:rsidRPr="00154FF3">
        <w:rPr>
          <w:rFonts w:ascii="宋体" w:hAnsi="宋体" w:hint="eastAsia"/>
          <w:sz w:val="21"/>
          <w:szCs w:val="21"/>
        </w:rPr>
        <w:t>广播系统</w:t>
      </w:r>
      <w:bookmarkEnd w:id="538"/>
      <w:bookmarkEnd w:id="539"/>
      <w:bookmarkEnd w:id="540"/>
      <w:bookmarkEnd w:id="541"/>
      <w:bookmarkEnd w:id="542"/>
    </w:p>
    <w:p w14:paraId="58A724E9"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3" w:name="_Toc42684817"/>
      <w:bookmarkStart w:id="544" w:name="_Toc42685068"/>
      <w:bookmarkStart w:id="545" w:name="_Toc42895267"/>
      <w:bookmarkStart w:id="546" w:name="_Toc43192101"/>
      <w:bookmarkStart w:id="547" w:name="_Toc43468680"/>
      <w:r w:rsidRPr="00154FF3">
        <w:rPr>
          <w:rFonts w:ascii="宋体" w:eastAsia="宋体" w:hAnsi="宋体" w:hint="eastAsia"/>
          <w:sz w:val="21"/>
          <w:szCs w:val="21"/>
        </w:rPr>
        <w:t>9.1 施工准备</w:t>
      </w:r>
      <w:bookmarkEnd w:id="543"/>
      <w:bookmarkEnd w:id="544"/>
      <w:bookmarkEnd w:id="545"/>
      <w:bookmarkEnd w:id="546"/>
      <w:bookmarkEnd w:id="547"/>
    </w:p>
    <w:p w14:paraId="1F3FD2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9.1.1 3C认证是我国按照有关国际协议和国际通行规则实施的“中国强制认证”的英文China Compulsory Certification缩写，是我国的市场准入认证，也是使用安全和保护环境所必须。至于具体哪些设备必须通过3C认证，应按中华人民共和国国家质量监督检验检疫总局令(第5号)(2010年12月3日发布)《强制性产品认证管理规定》的要求执行。</w:t>
      </w:r>
    </w:p>
    <w:p w14:paraId="6E72497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8" w:name="_Toc42684818"/>
      <w:bookmarkStart w:id="549" w:name="_Toc42685069"/>
      <w:bookmarkStart w:id="550" w:name="_Toc42895268"/>
      <w:bookmarkStart w:id="551" w:name="_Toc43192102"/>
      <w:bookmarkStart w:id="552" w:name="_Toc43468681"/>
      <w:r w:rsidRPr="00154FF3">
        <w:rPr>
          <w:rFonts w:ascii="宋体" w:eastAsia="宋体" w:hAnsi="宋体" w:hint="eastAsia"/>
          <w:sz w:val="21"/>
          <w:szCs w:val="21"/>
        </w:rPr>
        <w:t>9.2 设备安装</w:t>
      </w:r>
      <w:bookmarkEnd w:id="548"/>
      <w:bookmarkEnd w:id="549"/>
      <w:bookmarkEnd w:id="550"/>
      <w:bookmarkEnd w:id="551"/>
      <w:bookmarkEnd w:id="552"/>
    </w:p>
    <w:p w14:paraId="3178BD4F"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9.2.1 本条对桥架、</w:t>
      </w:r>
      <w:r w:rsidRPr="00154FF3">
        <w:rPr>
          <w:rFonts w:ascii="宋体" w:hAnsi="宋体" w:hint="eastAsia"/>
          <w:color w:val="FF0000"/>
          <w:spacing w:val="8"/>
          <w:szCs w:val="21"/>
          <w:bdr w:val="single" w:sz="4" w:space="0" w:color="auto"/>
        </w:rPr>
        <w:t>管线</w:t>
      </w:r>
      <w:r w:rsidRPr="00154FF3">
        <w:rPr>
          <w:rFonts w:ascii="宋体" w:hAnsi="宋体" w:hint="eastAsia"/>
          <w:color w:val="FF0000"/>
          <w:spacing w:val="8"/>
          <w:szCs w:val="21"/>
          <w:u w:val="single"/>
        </w:rPr>
        <w:t>导管</w:t>
      </w:r>
      <w:r w:rsidRPr="00154FF3">
        <w:rPr>
          <w:rFonts w:ascii="宋体" w:hAnsi="宋体" w:hint="eastAsia"/>
          <w:spacing w:val="8"/>
          <w:szCs w:val="21"/>
        </w:rPr>
        <w:t>敷设做了具体要求。</w:t>
      </w:r>
    </w:p>
    <w:p w14:paraId="0003555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 xml:space="preserve">1 </w:t>
      </w:r>
      <w:r w:rsidRPr="009021B8">
        <w:rPr>
          <w:rFonts w:ascii="宋体" w:hAnsi="宋体" w:hint="eastAsia"/>
          <w:color w:val="FF0000"/>
          <w:spacing w:val="8"/>
          <w:szCs w:val="21"/>
          <w:u w:val="single"/>
        </w:rPr>
        <w:t>公共</w:t>
      </w:r>
      <w:r w:rsidRPr="00154FF3">
        <w:rPr>
          <w:rFonts w:ascii="宋体" w:hAnsi="宋体" w:hint="eastAsia"/>
          <w:spacing w:val="8"/>
          <w:szCs w:val="21"/>
        </w:rPr>
        <w:t>广播系统功率传输线路的额定传输电压较高、线路电流较大，与通信线或数据线共管、共槽时，容易造成信号干扰。</w:t>
      </w:r>
    </w:p>
    <w:p w14:paraId="1AEDDC0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由于定压式广播线路额定传输电压达1OOV或以上，不能误认为属“强电”线路，可与220V电力线共管共槽。这种误解会导致严重的安全事故。</w:t>
      </w:r>
    </w:p>
    <w:p w14:paraId="321F925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本款为强制性条款，为保证发生火灾时设备、人员的安全而规定。</w:t>
      </w:r>
    </w:p>
    <w:p w14:paraId="003E4D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广播功率传输线路的绝缘和接头处理不当，容易引起跳火，形成火灾隐患，必须严加防范。</w:t>
      </w:r>
    </w:p>
    <w:p w14:paraId="713A29D6"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9.2.2 安装、固定广播扬声器的路杆、桁架、墙体、棚顶和紧固件等的承载能力往往容易被忽视，应特别予以注意。</w:t>
      </w:r>
    </w:p>
    <w:p w14:paraId="5F63DFD4" w14:textId="77777777" w:rsidR="00E21E7D" w:rsidRPr="00154FF3" w:rsidRDefault="00E21E7D" w:rsidP="00E21E7D">
      <w:pPr>
        <w:pStyle w:val="2"/>
        <w:spacing w:before="0" w:after="0" w:line="240" w:lineRule="auto"/>
        <w:jc w:val="center"/>
        <w:rPr>
          <w:rFonts w:ascii="宋体" w:eastAsia="宋体" w:hAnsi="宋体"/>
          <w:sz w:val="21"/>
          <w:szCs w:val="21"/>
        </w:rPr>
      </w:pPr>
      <w:bookmarkStart w:id="553" w:name="_Toc42684819"/>
      <w:bookmarkStart w:id="554" w:name="_Toc42685070"/>
      <w:bookmarkStart w:id="555" w:name="_Toc42895269"/>
      <w:bookmarkStart w:id="556" w:name="_Toc43192103"/>
      <w:bookmarkStart w:id="557" w:name="_Toc43468682"/>
      <w:r w:rsidRPr="00154FF3">
        <w:rPr>
          <w:rFonts w:ascii="宋体" w:eastAsia="宋体" w:hAnsi="宋体" w:hint="eastAsia"/>
          <w:sz w:val="21"/>
          <w:szCs w:val="21"/>
        </w:rPr>
        <w:t>9.3 质量控制</w:t>
      </w:r>
      <w:bookmarkEnd w:id="553"/>
      <w:bookmarkEnd w:id="554"/>
      <w:bookmarkEnd w:id="555"/>
      <w:bookmarkEnd w:id="556"/>
      <w:bookmarkEnd w:id="557"/>
    </w:p>
    <w:p w14:paraId="158EB9FC" w14:textId="77777777" w:rsidR="00E21E7D" w:rsidRPr="00154FF3" w:rsidRDefault="00E21E7D" w:rsidP="00E21E7D">
      <w:pPr>
        <w:rPr>
          <w:rFonts w:ascii="宋体" w:hAnsi="宋体"/>
          <w:spacing w:val="8"/>
          <w:szCs w:val="21"/>
        </w:rPr>
      </w:pPr>
      <w:r w:rsidRPr="00154FF3">
        <w:rPr>
          <w:rFonts w:ascii="宋体" w:hAnsi="宋体" w:hint="eastAsia"/>
          <w:spacing w:val="8"/>
          <w:szCs w:val="21"/>
        </w:rPr>
        <w:t>9.3.1 本条第2款为强制性条文，为保证发生火灾时设备、人员的安全而规定。规定与国家现行标准《应急声系统》GB／T 16851的相关条款相容，10s包括接通电源及系统初始化所需要的时间。如果系统接通电源及初始化所需要的时间超过10s，则相应设备必须24h待机。应估算突发公共事件发生时现场环境的噪声水平，以确定紧急广播的应备声压级。</w:t>
      </w:r>
    </w:p>
    <w:p w14:paraId="1F81B697" w14:textId="77777777" w:rsidR="00E21E7D" w:rsidRPr="00D62D5B" w:rsidRDefault="00E21E7D" w:rsidP="00E21E7D">
      <w:pPr>
        <w:pStyle w:val="1"/>
        <w:spacing w:before="0" w:afterLines="100" w:after="312" w:line="240" w:lineRule="auto"/>
        <w:jc w:val="center"/>
        <w:rPr>
          <w:rFonts w:ascii="宋体" w:hAnsi="宋体"/>
          <w:color w:val="FF0000"/>
          <w:sz w:val="21"/>
          <w:szCs w:val="21"/>
          <w:bdr w:val="single" w:sz="4" w:space="0" w:color="auto"/>
        </w:rPr>
      </w:pPr>
      <w:r w:rsidRPr="00154FF3">
        <w:rPr>
          <w:rFonts w:ascii="宋体" w:hAnsi="宋体"/>
          <w:sz w:val="21"/>
          <w:szCs w:val="21"/>
        </w:rPr>
        <w:br w:type="page"/>
      </w:r>
      <w:r w:rsidRPr="00D62D5B">
        <w:rPr>
          <w:rFonts w:ascii="宋体" w:hAnsi="宋体" w:hint="eastAsia"/>
          <w:color w:val="FF0000"/>
          <w:sz w:val="21"/>
          <w:szCs w:val="21"/>
          <w:bdr w:val="single" w:sz="4" w:space="0" w:color="auto"/>
        </w:rPr>
        <w:lastRenderedPageBreak/>
        <w:t>10 信息设施系统</w:t>
      </w:r>
      <w:r w:rsidRPr="00D62D5B">
        <w:rPr>
          <w:rFonts w:ascii="宋体" w:hAnsi="宋体" w:hint="eastAsia"/>
          <w:sz w:val="21"/>
          <w:szCs w:val="21"/>
        </w:rPr>
        <w:t>此章删除</w:t>
      </w:r>
    </w:p>
    <w:p w14:paraId="4E46819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10.2 设备安装</w:t>
      </w:r>
    </w:p>
    <w:p w14:paraId="01E75E2C"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10.2.1 本条第15款规定了应在机房主电源输入端子上测量电源电压，确定正常后，方可进行通电测试。程控交换设备的标称直流工作电压为-48V，直流电压允许变化范围为-57V～-40V。</w:t>
      </w:r>
    </w:p>
    <w:p w14:paraId="2414744F"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10.2.2 本条规定了时钟系统设备安装应符合的要求。</w:t>
      </w:r>
    </w:p>
    <w:p w14:paraId="3FBEC8A1"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2 本款规定了子钟的安装应符合的要求。应安装在实心墙体上或者进行加固，不应在空心砖墙上安装膨胀螺栓。</w:t>
      </w:r>
    </w:p>
    <w:p w14:paraId="15238F60"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5 本款规定了大型室外钟的安装应符合的要求。大型室外钟的安装应特别严格遵循国家关于施工安全的规定。</w:t>
      </w:r>
    </w:p>
    <w:p w14:paraId="104002E9"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10.2.3 本条第4款规定了落地式显示屏宜安装在钢架上，还规定了钢架的承重能力的要求以及地面支撑能力的要求。</w:t>
      </w:r>
    </w:p>
    <w:p w14:paraId="02BC5E7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10.5 自检自验</w:t>
      </w:r>
    </w:p>
    <w:p w14:paraId="0F81C3F2"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10.5.2 本条第4款规定了电话交换系统的性能调试、测试应按表10.5.2的内容进行。此表内容摘自</w:t>
      </w:r>
      <w:proofErr w:type="gramStart"/>
      <w:r w:rsidRPr="00D62D5B">
        <w:rPr>
          <w:rFonts w:ascii="宋体" w:hAnsi="宋体" w:hint="eastAsia"/>
          <w:color w:val="FF0000"/>
          <w:spacing w:val="8"/>
          <w:szCs w:val="21"/>
          <w:bdr w:val="single" w:sz="4" w:space="0" w:color="auto"/>
        </w:rPr>
        <w:t>现行行业</w:t>
      </w:r>
      <w:proofErr w:type="gramEnd"/>
      <w:r w:rsidRPr="00D62D5B">
        <w:rPr>
          <w:rFonts w:ascii="宋体" w:hAnsi="宋体" w:hint="eastAsia"/>
          <w:color w:val="FF0000"/>
          <w:spacing w:val="8"/>
          <w:szCs w:val="21"/>
          <w:bdr w:val="single" w:sz="4" w:space="0" w:color="auto"/>
        </w:rPr>
        <w:t>标准《固定电话交换设备安装工程设计规范》YD／T 5076—2005。</w:t>
      </w:r>
    </w:p>
    <w:p w14:paraId="0046C8ED" w14:textId="77777777" w:rsidR="00E21E7D"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10.5.5 本条第1款规定了应对系统的本机软件功能进行逐项检验。主要内容为操作界面所有菜单项，显示准确性、显示有效性。</w:t>
      </w:r>
      <w:proofErr w:type="gramStart"/>
      <w:r w:rsidRPr="00D62D5B">
        <w:rPr>
          <w:rFonts w:ascii="宋体" w:hAnsi="宋体" w:hint="eastAsia"/>
          <w:color w:val="FF0000"/>
          <w:spacing w:val="8"/>
          <w:szCs w:val="21"/>
          <w:bdr w:val="single" w:sz="4" w:space="0" w:color="auto"/>
        </w:rPr>
        <w:t>如素</w:t>
      </w:r>
      <w:proofErr w:type="gramEnd"/>
      <w:r w:rsidRPr="00D62D5B">
        <w:rPr>
          <w:rFonts w:ascii="宋体" w:hAnsi="宋体" w:hint="eastAsia"/>
          <w:color w:val="FF0000"/>
          <w:spacing w:val="8"/>
          <w:szCs w:val="21"/>
          <w:bdr w:val="single" w:sz="4" w:space="0" w:color="auto"/>
        </w:rPr>
        <w:t>材管理、素材编辑、传输管理、播出单管理、播放器管理、播放控制、系统配置管理、日志信息管理等。</w:t>
      </w:r>
    </w:p>
    <w:p w14:paraId="3696E472" w14:textId="77777777" w:rsidR="00E21E7D" w:rsidRDefault="00E21E7D" w:rsidP="00E21E7D">
      <w:pPr>
        <w:rPr>
          <w:rFonts w:ascii="宋体" w:hAnsi="宋体"/>
          <w:color w:val="FF0000"/>
          <w:spacing w:val="8"/>
          <w:szCs w:val="21"/>
          <w:bdr w:val="single" w:sz="4" w:space="0" w:color="auto"/>
        </w:rPr>
      </w:pPr>
    </w:p>
    <w:p w14:paraId="55C6B3AB" w14:textId="77777777" w:rsidR="00E21E7D" w:rsidRDefault="00E21E7D" w:rsidP="00E21E7D">
      <w:pPr>
        <w:rPr>
          <w:rFonts w:ascii="宋体" w:hAnsi="宋体"/>
          <w:color w:val="FF0000"/>
          <w:spacing w:val="8"/>
          <w:szCs w:val="21"/>
          <w:bdr w:val="single" w:sz="4" w:space="0" w:color="auto"/>
        </w:rPr>
      </w:pPr>
    </w:p>
    <w:p w14:paraId="42E78F92" w14:textId="77777777" w:rsidR="00E21E7D" w:rsidRPr="00154FF3" w:rsidRDefault="00E21E7D" w:rsidP="00E21E7D">
      <w:pPr>
        <w:rPr>
          <w:rFonts w:ascii="宋体" w:hAnsi="宋体"/>
          <w:szCs w:val="21"/>
        </w:rPr>
      </w:pPr>
    </w:p>
    <w:p w14:paraId="487BB5D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11 信息化应用系统</w:t>
      </w:r>
    </w:p>
    <w:p w14:paraId="4CFB14B3"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11.2 施工准备</w:t>
      </w:r>
    </w:p>
    <w:p w14:paraId="575607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11.2.1 本条第l款规定了信息化应用系统施工前，施工单位应与建设单位、使用单位就系统应实现的功能和必须满足的性能要求进行协商，并取得一致。对功能的一致意见应按照表B.0.18的规定填入信息化应用系统功能表，并在表中详细说明每项功能实现的效果。功能要求和性能要求都应明确描述并可检测。</w:t>
      </w:r>
    </w:p>
    <w:p w14:paraId="1A7B9E7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11.2.2 本条第4款规定了应请建设单位或使用单位协助提供与本系统相关的业务基础数据，以便在施工调试时使用最符合实际要求的数据进行调试和检验。</w:t>
      </w:r>
    </w:p>
    <w:p w14:paraId="137BF78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11.2.3 本条规定了信息化应用系统施工开始的时机。信息化应用系统需要依赖其他系统，因此应在其依赖的系统施工完毕后才可开始施工。</w:t>
      </w:r>
    </w:p>
    <w:p w14:paraId="15D2DE64"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rPr>
        <w:t>11.2.4</w:t>
      </w:r>
      <w:r w:rsidRPr="00154FF3">
        <w:rPr>
          <w:rFonts w:ascii="宋体" w:hAnsi="宋体" w:hint="eastAsia"/>
          <w:color w:val="FF0000"/>
          <w:spacing w:val="8"/>
          <w:szCs w:val="21"/>
          <w:u w:val="single"/>
        </w:rPr>
        <w:t>本条规定了信息化应用系统设备在进行调试、投入运行之前，必须保证设备的电源、环境气温等使用环境条件满足设备的使用要求，以确保设备的安全。</w:t>
      </w:r>
    </w:p>
    <w:p w14:paraId="55AA6397"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sidRPr="00154FF3">
        <w:rPr>
          <w:rFonts w:ascii="宋体" w:hAnsi="宋体"/>
          <w:color w:val="00B0F0"/>
          <w:spacing w:val="8"/>
          <w:szCs w:val="21"/>
        </w:rPr>
        <w:t>2</w:t>
      </w:r>
      <w:r w:rsidRPr="00154FF3">
        <w:rPr>
          <w:rFonts w:ascii="宋体" w:hAnsi="宋体" w:hint="eastAsia"/>
          <w:color w:val="00B0F0"/>
          <w:spacing w:val="8"/>
          <w:szCs w:val="21"/>
        </w:rPr>
        <w:t>.</w:t>
      </w:r>
      <w:r w:rsidRPr="00154FF3">
        <w:rPr>
          <w:rFonts w:ascii="宋体" w:hAnsi="宋体"/>
          <w:color w:val="00B0F0"/>
          <w:spacing w:val="8"/>
          <w:szCs w:val="21"/>
        </w:rPr>
        <w:t>4</w:t>
      </w:r>
      <w:r w:rsidRPr="00154FF3">
        <w:rPr>
          <w:rFonts w:ascii="宋体" w:hAnsi="宋体" w:hint="eastAsia"/>
          <w:color w:val="00B0F0"/>
          <w:spacing w:val="8"/>
          <w:szCs w:val="21"/>
        </w:rPr>
        <w:t>本条为新增条文。</w:t>
      </w:r>
    </w:p>
    <w:p w14:paraId="04BB79B7"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11.3 硬件和软件安装</w:t>
      </w:r>
    </w:p>
    <w:p w14:paraId="27391D8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11.3.6 系统的服务端软件一般安装在无人值守的服务器上，而服务器可能会因为自动安装更新等情况自动重新启动，为避免系统的服务软件长期关闭而影响正常使用，应将其配置为系统开机后自动运行的方式。</w:t>
      </w:r>
    </w:p>
    <w:p w14:paraId="552D7D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11.3.7 本条规定了对安全措施的要求。</w:t>
      </w:r>
    </w:p>
    <w:p w14:paraId="4D4509C6"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本款规定了设置密码时应满足的对密码强度的要求，密码应是复杂的、足够长度的字符组合。密码强度</w:t>
      </w:r>
      <w:proofErr w:type="gramStart"/>
      <w:r w:rsidRPr="00154FF3">
        <w:rPr>
          <w:rFonts w:ascii="宋体" w:hAnsi="宋体" w:hint="eastAsia"/>
          <w:spacing w:val="8"/>
          <w:szCs w:val="21"/>
        </w:rPr>
        <w:t>不够将</w:t>
      </w:r>
      <w:proofErr w:type="gramEnd"/>
      <w:r w:rsidRPr="00154FF3">
        <w:rPr>
          <w:rFonts w:ascii="宋体" w:hAnsi="宋体" w:hint="eastAsia"/>
          <w:spacing w:val="8"/>
          <w:szCs w:val="21"/>
        </w:rPr>
        <w:t>造成密码很容易被入侵者猜到或者通过软件破解方式获得，从而影响系统安全。</w:t>
      </w:r>
    </w:p>
    <w:p w14:paraId="6C94C38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本款规定了多台计算机之间不得使用完全相同的用户名、密码组合，否则密码泄</w:t>
      </w:r>
      <w:r w:rsidRPr="00154FF3">
        <w:rPr>
          <w:rFonts w:ascii="宋体" w:hAnsi="宋体" w:hint="eastAsia"/>
          <w:spacing w:val="8"/>
          <w:szCs w:val="21"/>
        </w:rPr>
        <w:lastRenderedPageBreak/>
        <w:t>漏一次就将造成重大损失。</w:t>
      </w:r>
    </w:p>
    <w:p w14:paraId="221CE5C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本款规定了应定期进行病毒查杀和恶意软件查杀操作，以降低系统感染病毒或被攻击的风险。</w:t>
      </w:r>
    </w:p>
    <w:p w14:paraId="49A8133B" w14:textId="77777777" w:rsidR="00E21E7D" w:rsidRPr="00154FF3" w:rsidRDefault="00E21E7D" w:rsidP="00E21E7D">
      <w:pPr>
        <w:rPr>
          <w:rFonts w:ascii="宋体" w:hAnsi="宋体"/>
          <w:color w:val="FF0000"/>
          <w:spacing w:val="8"/>
          <w:szCs w:val="21"/>
        </w:rPr>
      </w:pPr>
      <w:r w:rsidRPr="00154FF3">
        <w:rPr>
          <w:rFonts w:ascii="宋体" w:hAnsi="宋体" w:hint="eastAsia"/>
          <w:color w:val="FF0000"/>
          <w:spacing w:val="8"/>
          <w:szCs w:val="21"/>
        </w:rPr>
        <w:t>11.3.8</w:t>
      </w:r>
      <w:r w:rsidRPr="00154FF3">
        <w:rPr>
          <w:rFonts w:ascii="宋体" w:hAnsi="宋体" w:hint="eastAsia"/>
          <w:color w:val="FF0000"/>
          <w:spacing w:val="8"/>
          <w:szCs w:val="21"/>
          <w:u w:val="words"/>
        </w:rPr>
        <w:t>本</w:t>
      </w:r>
      <w:proofErr w:type="gramStart"/>
      <w:r w:rsidRPr="00154FF3">
        <w:rPr>
          <w:rFonts w:ascii="宋体" w:hAnsi="宋体" w:hint="eastAsia"/>
          <w:color w:val="FF0000"/>
          <w:spacing w:val="8"/>
          <w:szCs w:val="21"/>
          <w:u w:val="words"/>
        </w:rPr>
        <w:t>条考虑</w:t>
      </w:r>
      <w:proofErr w:type="gramEnd"/>
      <w:r w:rsidRPr="00154FF3">
        <w:rPr>
          <w:rFonts w:ascii="宋体" w:hAnsi="宋体" w:hint="eastAsia"/>
          <w:color w:val="FF0000"/>
          <w:spacing w:val="8"/>
          <w:szCs w:val="21"/>
          <w:u w:val="words"/>
        </w:rPr>
        <w:t>到</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一般随着技术的进步，使用功能和性能指标都会有相应的提升，为便利用户的使用要求，规定了</w:t>
      </w:r>
      <w:r w:rsidRPr="00154FF3">
        <w:rPr>
          <w:rFonts w:ascii="宋体" w:hAnsi="宋体"/>
          <w:color w:val="FF0000"/>
          <w:spacing w:val="8"/>
          <w:szCs w:val="21"/>
          <w:u w:val="words"/>
        </w:rPr>
        <w:t>宜提供</w:t>
      </w:r>
      <w:r w:rsidRPr="00154FF3">
        <w:rPr>
          <w:rFonts w:ascii="宋体" w:hAnsi="宋体" w:hint="eastAsia"/>
          <w:color w:val="FF0000"/>
          <w:spacing w:val="8"/>
          <w:szCs w:val="21"/>
          <w:u w:val="words"/>
        </w:rPr>
        <w:t>软件升级迭代服务。</w:t>
      </w:r>
    </w:p>
    <w:p w14:paraId="4FF695A6"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3</w:t>
      </w:r>
      <w:r w:rsidRPr="00154FF3">
        <w:rPr>
          <w:rFonts w:ascii="宋体" w:hAnsi="宋体" w:hint="eastAsia"/>
          <w:color w:val="00B0F0"/>
          <w:spacing w:val="8"/>
          <w:szCs w:val="21"/>
        </w:rPr>
        <w:t>.</w:t>
      </w:r>
      <w:r>
        <w:rPr>
          <w:rFonts w:ascii="宋体" w:hAnsi="宋体"/>
          <w:color w:val="00B0F0"/>
          <w:spacing w:val="8"/>
          <w:szCs w:val="21"/>
        </w:rPr>
        <w:t>8</w:t>
      </w:r>
      <w:r w:rsidRPr="00154FF3">
        <w:rPr>
          <w:rFonts w:ascii="宋体" w:hAnsi="宋体" w:hint="eastAsia"/>
          <w:color w:val="00B0F0"/>
          <w:spacing w:val="8"/>
          <w:szCs w:val="21"/>
        </w:rPr>
        <w:t>本条为新增条文。</w:t>
      </w:r>
    </w:p>
    <w:p w14:paraId="41D7EBA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11.4 质量控制</w:t>
      </w:r>
    </w:p>
    <w:p w14:paraId="13774FAA"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u w:val="words"/>
        </w:rPr>
        <w:t>11.4.1 本条第4款规定了应对系统</w:t>
      </w:r>
      <w:proofErr w:type="gramStart"/>
      <w:r w:rsidRPr="00154FF3">
        <w:rPr>
          <w:rFonts w:ascii="宋体" w:hAnsi="宋体" w:hint="eastAsia"/>
          <w:color w:val="FF0000"/>
          <w:spacing w:val="8"/>
          <w:szCs w:val="21"/>
          <w:u w:val="words"/>
        </w:rPr>
        <w:t>内软件</w:t>
      </w:r>
      <w:proofErr w:type="gramEnd"/>
      <w:r w:rsidRPr="00154FF3">
        <w:rPr>
          <w:rFonts w:ascii="宋体" w:hAnsi="宋体" w:hint="eastAsia"/>
          <w:color w:val="FF0000"/>
          <w:spacing w:val="8"/>
          <w:szCs w:val="21"/>
          <w:u w:val="words"/>
        </w:rPr>
        <w:t>和设备必须在主要使用功能和系统性能等应满足技术规格书、产品手册等系统功能和性能技术文件的要求。</w:t>
      </w:r>
    </w:p>
    <w:p w14:paraId="6337EDDE"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C258B4">
        <w:rPr>
          <w:rFonts w:ascii="宋体" w:hAnsi="宋体"/>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4</w:t>
      </w:r>
      <w:r w:rsidRPr="00154FF3">
        <w:rPr>
          <w:rFonts w:ascii="宋体" w:hAnsi="宋体" w:hint="eastAsia"/>
          <w:color w:val="00B0F0"/>
          <w:spacing w:val="8"/>
          <w:szCs w:val="21"/>
        </w:rPr>
        <w:t>.</w:t>
      </w:r>
      <w:r>
        <w:rPr>
          <w:rFonts w:ascii="宋体" w:hAnsi="宋体"/>
          <w:color w:val="00B0F0"/>
          <w:spacing w:val="8"/>
          <w:szCs w:val="21"/>
        </w:rPr>
        <w:t>1</w:t>
      </w:r>
      <w:r w:rsidRPr="00154FF3">
        <w:rPr>
          <w:rFonts w:ascii="宋体" w:hAnsi="宋体" w:hint="eastAsia"/>
          <w:color w:val="00B0F0"/>
          <w:spacing w:val="8"/>
          <w:szCs w:val="21"/>
        </w:rPr>
        <w:t>本条</w:t>
      </w:r>
      <w:r>
        <w:rPr>
          <w:rFonts w:ascii="宋体" w:hAnsi="宋体" w:hint="eastAsia"/>
          <w:color w:val="00B0F0"/>
          <w:spacing w:val="8"/>
          <w:szCs w:val="21"/>
        </w:rPr>
        <w:t>第4款</w:t>
      </w:r>
      <w:r w:rsidRPr="00154FF3">
        <w:rPr>
          <w:rFonts w:ascii="宋体" w:hAnsi="宋体" w:hint="eastAsia"/>
          <w:color w:val="00B0F0"/>
          <w:spacing w:val="8"/>
          <w:szCs w:val="21"/>
        </w:rPr>
        <w:t>为新增条文。</w:t>
      </w:r>
    </w:p>
    <w:p w14:paraId="73AD57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11.4.2 本条第4款规定了应对系统内的服务器、工作站等设备的配置参数进行记录。参数记录应按照表B.0.19的规定填写。详细的配置参数极大地方便了使用单位的维护管理工作，一旦出现问题也更容易定位错误出在哪里。</w:t>
      </w:r>
    </w:p>
    <w:p w14:paraId="5C133015"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11.5 系统调试</w:t>
      </w:r>
    </w:p>
    <w:p w14:paraId="672881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11.5.2 本条规定了不得随意关闭和重新启动服务器软件及其他要求长时间运行的软件，以便在调试过程中检查这类软件的稳定性。</w:t>
      </w:r>
    </w:p>
    <w:p w14:paraId="180680B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11.5.6 本条规定了系统调试中发现运行错误或者功能、性能不满足要求时应</w:t>
      </w:r>
      <w:proofErr w:type="gramStart"/>
      <w:r w:rsidRPr="00154FF3">
        <w:rPr>
          <w:rFonts w:ascii="宋体" w:hAnsi="宋体" w:hint="eastAsia"/>
          <w:spacing w:val="8"/>
          <w:szCs w:val="21"/>
        </w:rPr>
        <w:t>埴写问题</w:t>
      </w:r>
      <w:proofErr w:type="gramEnd"/>
      <w:r w:rsidRPr="00154FF3">
        <w:rPr>
          <w:rFonts w:ascii="宋体" w:hAnsi="宋体" w:hint="eastAsia"/>
          <w:spacing w:val="8"/>
          <w:szCs w:val="21"/>
        </w:rPr>
        <w:t>报告单，以便详细记录错误出现的情况，即可以避免解决时遗漏，又可以让系统开发人员在修改时有更多信息参考从而更快解决问题。</w:t>
      </w:r>
    </w:p>
    <w:p w14:paraId="4C84976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11.5.8 本条规定了用户单位的技术人员应全程参与功能测试和性能测试，以便从实际出发检查系统是否满足了设计要求，并尽快熟悉和掌握系统。</w:t>
      </w:r>
    </w:p>
    <w:p w14:paraId="15B19A6C"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 xml:space="preserve">11.5.9 </w:t>
      </w:r>
      <w:r w:rsidRPr="00154FF3">
        <w:rPr>
          <w:rFonts w:ascii="宋体" w:hAnsi="宋体" w:hint="eastAsia"/>
          <w:color w:val="FF0000"/>
          <w:spacing w:val="8"/>
          <w:szCs w:val="21"/>
          <w:u w:val="words"/>
        </w:rPr>
        <w:t>本条考虑到由于</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中一般软件功能较多，为方便用户能掌握系统的使用方法，规定了</w:t>
      </w:r>
      <w:r w:rsidRPr="00154FF3">
        <w:rPr>
          <w:rFonts w:ascii="宋体" w:hAnsi="宋体" w:hint="eastAsia"/>
          <w:color w:val="FF0000"/>
          <w:spacing w:val="8"/>
          <w:szCs w:val="21"/>
          <w:u w:val="single"/>
        </w:rPr>
        <w:t>调试结束后应给用户提供</w:t>
      </w:r>
      <w:r w:rsidRPr="00154FF3">
        <w:rPr>
          <w:rFonts w:ascii="宋体" w:hAnsi="宋体"/>
          <w:color w:val="FF0000"/>
          <w:spacing w:val="8"/>
          <w:szCs w:val="21"/>
          <w:u w:val="single"/>
        </w:rPr>
        <w:t>产品</w:t>
      </w:r>
      <w:r w:rsidRPr="00154FF3">
        <w:rPr>
          <w:rFonts w:ascii="宋体" w:hAnsi="宋体" w:hint="eastAsia"/>
          <w:color w:val="FF0000"/>
          <w:spacing w:val="8"/>
          <w:szCs w:val="21"/>
          <w:u w:val="single"/>
          <w:lang w:val="en-AU"/>
        </w:rPr>
        <w:t>使</w:t>
      </w:r>
      <w:r w:rsidRPr="00154FF3">
        <w:rPr>
          <w:rFonts w:ascii="宋体" w:hAnsi="宋体"/>
          <w:color w:val="FF0000"/>
          <w:spacing w:val="8"/>
          <w:szCs w:val="21"/>
          <w:u w:val="single"/>
        </w:rPr>
        <w:t>用手册并进行使用培训。</w:t>
      </w:r>
    </w:p>
    <w:p w14:paraId="597DDDB3"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9</w:t>
      </w:r>
      <w:r w:rsidRPr="00154FF3">
        <w:rPr>
          <w:rFonts w:ascii="宋体" w:hAnsi="宋体" w:hint="eastAsia"/>
          <w:color w:val="00B0F0"/>
          <w:spacing w:val="8"/>
          <w:szCs w:val="21"/>
        </w:rPr>
        <w:t>本条为新增条文。</w:t>
      </w:r>
    </w:p>
    <w:p w14:paraId="4CAF0C45"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11.5.</w:t>
      </w:r>
      <w:r w:rsidRPr="00154FF3">
        <w:rPr>
          <w:rFonts w:ascii="宋体" w:hAnsi="宋体"/>
          <w:color w:val="FF0000"/>
          <w:spacing w:val="8"/>
          <w:szCs w:val="21"/>
          <w:u w:val="single"/>
        </w:rPr>
        <w:t>10</w:t>
      </w:r>
      <w:r w:rsidRPr="00154FF3">
        <w:rPr>
          <w:rFonts w:ascii="宋体" w:hAnsi="宋体" w:hint="eastAsia"/>
          <w:color w:val="FF0000"/>
          <w:spacing w:val="8"/>
          <w:szCs w:val="21"/>
          <w:u w:val="single"/>
        </w:rPr>
        <w:t>本条规定了根据技术文件要求应用系统之间需进行数据共享及联动的,应明确接口协议以便实现应用系统的联接</w:t>
      </w:r>
      <w:r w:rsidRPr="00154FF3">
        <w:rPr>
          <w:rFonts w:ascii="宋体" w:hAnsi="宋体"/>
          <w:color w:val="FF0000"/>
          <w:spacing w:val="8"/>
          <w:szCs w:val="21"/>
          <w:u w:val="single"/>
        </w:rPr>
        <w:t>。</w:t>
      </w:r>
    </w:p>
    <w:p w14:paraId="727690A6"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10</w:t>
      </w:r>
      <w:r w:rsidRPr="00154FF3">
        <w:rPr>
          <w:rFonts w:ascii="宋体" w:hAnsi="宋体" w:hint="eastAsia"/>
          <w:color w:val="00B0F0"/>
          <w:spacing w:val="8"/>
          <w:szCs w:val="21"/>
        </w:rPr>
        <w:t>本条为新增条文。</w:t>
      </w:r>
    </w:p>
    <w:p w14:paraId="49982B7D" w14:textId="77777777" w:rsidR="00E21E7D" w:rsidRPr="00154FF3" w:rsidRDefault="00E21E7D" w:rsidP="00E21E7D">
      <w:pPr>
        <w:rPr>
          <w:rFonts w:ascii="宋体" w:hAnsi="宋体"/>
          <w:color w:val="FF0000"/>
          <w:spacing w:val="8"/>
          <w:szCs w:val="21"/>
          <w:u w:val="single"/>
        </w:rPr>
      </w:pPr>
    </w:p>
    <w:p w14:paraId="6DC92590" w14:textId="77777777" w:rsidR="00E21E7D" w:rsidRPr="00B64112" w:rsidRDefault="00E21E7D" w:rsidP="00E21E7D">
      <w:pPr>
        <w:rPr>
          <w:rFonts w:ascii="宋体" w:hAnsi="宋体"/>
          <w:spacing w:val="8"/>
          <w:szCs w:val="21"/>
        </w:rPr>
      </w:pPr>
    </w:p>
    <w:p w14:paraId="58B2E645" w14:textId="77777777" w:rsidR="00E21E7D"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12 建筑设备</w:t>
      </w:r>
      <w:r w:rsidRPr="00776E0A">
        <w:rPr>
          <w:rFonts w:ascii="宋体" w:hAnsi="宋体" w:hint="eastAsia"/>
          <w:sz w:val="21"/>
          <w:szCs w:val="21"/>
          <w:bdr w:val="single" w:sz="4" w:space="0" w:color="auto"/>
        </w:rPr>
        <w:t>监控</w:t>
      </w:r>
      <w:r w:rsidRPr="00776E0A">
        <w:rPr>
          <w:rFonts w:ascii="宋体" w:hAnsi="宋体" w:hint="eastAsia"/>
          <w:color w:val="FF0000"/>
          <w:sz w:val="21"/>
          <w:szCs w:val="21"/>
          <w:u w:val="single"/>
        </w:rPr>
        <w:t>管理</w:t>
      </w:r>
      <w:r w:rsidRPr="00154FF3">
        <w:rPr>
          <w:rFonts w:ascii="宋体" w:hAnsi="宋体" w:hint="eastAsia"/>
          <w:sz w:val="21"/>
          <w:szCs w:val="21"/>
        </w:rPr>
        <w:t>系统</w:t>
      </w:r>
    </w:p>
    <w:p w14:paraId="6238C0B4" w14:textId="77777777" w:rsidR="00E21E7D" w:rsidRPr="00D62D5B" w:rsidRDefault="00E21E7D" w:rsidP="00E21E7D">
      <w:pPr>
        <w:rPr>
          <w:rFonts w:ascii="宋体" w:hAnsi="宋体"/>
          <w:color w:val="00B0F0"/>
          <w:spacing w:val="8"/>
          <w:szCs w:val="21"/>
          <w:u w:val="single"/>
        </w:rPr>
      </w:pPr>
      <w:r w:rsidRPr="00154FF3">
        <w:rPr>
          <w:rFonts w:ascii="宋体" w:hAnsi="宋体" w:hint="eastAsia"/>
          <w:color w:val="00B0F0"/>
          <w:spacing w:val="8"/>
          <w:szCs w:val="21"/>
        </w:rPr>
        <w:t>[修订说明]</w:t>
      </w:r>
      <w:r w:rsidRPr="00D62D5B">
        <w:rPr>
          <w:rFonts w:ascii="宋体" w:hAnsi="宋体" w:hint="eastAsia"/>
          <w:color w:val="00B0F0"/>
          <w:spacing w:val="8"/>
          <w:szCs w:val="21"/>
          <w:u w:val="single"/>
        </w:rPr>
        <w:t>根据《</w:t>
      </w:r>
      <w:r w:rsidRPr="00D62D5B">
        <w:rPr>
          <w:rFonts w:ascii="宋体" w:hAnsi="宋体"/>
          <w:color w:val="00B0F0"/>
          <w:spacing w:val="8"/>
          <w:szCs w:val="21"/>
          <w:u w:val="single"/>
        </w:rPr>
        <w:t>智能建筑设计标准</w:t>
      </w:r>
      <w:r w:rsidRPr="00D62D5B">
        <w:rPr>
          <w:rFonts w:ascii="宋体" w:hAnsi="宋体" w:hint="eastAsia"/>
          <w:color w:val="00B0F0"/>
          <w:spacing w:val="8"/>
          <w:szCs w:val="21"/>
          <w:u w:val="single"/>
        </w:rPr>
        <w:t>》</w:t>
      </w:r>
      <w:r w:rsidRPr="00D62D5B">
        <w:rPr>
          <w:rFonts w:ascii="宋体" w:hAnsi="宋体"/>
          <w:color w:val="00B0F0"/>
          <w:spacing w:val="8"/>
          <w:szCs w:val="21"/>
          <w:u w:val="single"/>
        </w:rPr>
        <w:t>GB 50314-201</w:t>
      </w:r>
      <w:r w:rsidRPr="00D62D5B">
        <w:rPr>
          <w:rFonts w:ascii="宋体" w:hAnsi="宋体" w:hint="eastAsia"/>
          <w:color w:val="00B0F0"/>
          <w:spacing w:val="8"/>
          <w:szCs w:val="21"/>
          <w:u w:val="single"/>
        </w:rPr>
        <w:t>5，建筑设备管理系统</w:t>
      </w:r>
      <w:proofErr w:type="gramStart"/>
      <w:r w:rsidRPr="00D62D5B">
        <w:rPr>
          <w:rFonts w:ascii="宋体" w:hAnsi="宋体" w:hint="eastAsia"/>
          <w:color w:val="00B0F0"/>
          <w:spacing w:val="8"/>
          <w:szCs w:val="21"/>
          <w:u w:val="single"/>
        </w:rPr>
        <w:t>宜包括</w:t>
      </w:r>
      <w:proofErr w:type="gramEnd"/>
      <w:r w:rsidRPr="00D62D5B">
        <w:rPr>
          <w:rFonts w:ascii="宋体" w:hAnsi="宋体" w:hint="eastAsia"/>
          <w:color w:val="00B0F0"/>
          <w:spacing w:val="8"/>
          <w:szCs w:val="21"/>
          <w:u w:val="single"/>
        </w:rPr>
        <w:t>建筑设备监控系统、建筑能效监管系统，以及需纳入管理的其他业务设施系统等。根据《</w:t>
      </w:r>
      <w:r w:rsidRPr="00D62D5B">
        <w:rPr>
          <w:rFonts w:ascii="宋体" w:hAnsi="宋体"/>
          <w:color w:val="00B0F0"/>
          <w:spacing w:val="8"/>
          <w:szCs w:val="21"/>
          <w:u w:val="single"/>
        </w:rPr>
        <w:t>建筑设备监控系统工程技术规范</w:t>
      </w:r>
      <w:r w:rsidRPr="00D62D5B">
        <w:rPr>
          <w:rFonts w:ascii="宋体" w:hAnsi="宋体" w:hint="eastAsia"/>
          <w:color w:val="00B0F0"/>
          <w:spacing w:val="8"/>
          <w:szCs w:val="21"/>
          <w:u w:val="single"/>
        </w:rPr>
        <w:t>》（</w:t>
      </w:r>
      <w:r w:rsidRPr="00D62D5B">
        <w:rPr>
          <w:rFonts w:ascii="宋体" w:hAnsi="宋体"/>
          <w:color w:val="00B0F0"/>
          <w:spacing w:val="8"/>
          <w:szCs w:val="21"/>
          <w:u w:val="single"/>
        </w:rPr>
        <w:t>JGJ/T 334-2014</w:t>
      </w:r>
      <w:r w:rsidRPr="00D62D5B">
        <w:rPr>
          <w:rFonts w:ascii="宋体" w:hAnsi="宋体" w:hint="eastAsia"/>
          <w:color w:val="00B0F0"/>
          <w:spacing w:val="8"/>
          <w:szCs w:val="21"/>
          <w:u w:val="single"/>
        </w:rPr>
        <w:t>），建筑设备监控系统除了提供供暖通风与空气调节、给水排水、供配电、照明、电梯和自动扶梯监控功能，还需提供“能耗监测功能”和“管理功能”。在节能降耗、绿色建筑的大环境之下，建筑设备监控系统的诸多厂商，提供的建筑设备监控平台软件，基本上或多或少提供了能耗监测或能源管理的功能或模块。故“建筑能耗监测系统”、“民用建筑远</w:t>
      </w:r>
      <w:r w:rsidRPr="00D62D5B">
        <w:rPr>
          <w:rFonts w:ascii="宋体" w:hAnsi="宋体"/>
          <w:color w:val="00B0F0"/>
          <w:spacing w:val="8"/>
          <w:szCs w:val="21"/>
          <w:u w:val="single"/>
        </w:rPr>
        <w:t>传</w:t>
      </w:r>
      <w:r w:rsidRPr="00D62D5B">
        <w:rPr>
          <w:rFonts w:ascii="宋体" w:hAnsi="宋体" w:hint="eastAsia"/>
          <w:color w:val="00B0F0"/>
          <w:spacing w:val="8"/>
          <w:szCs w:val="21"/>
          <w:u w:val="single"/>
        </w:rPr>
        <w:t>抄表系统”或“建筑能效管理系统”，有时独立成系统，有时融入到建筑设备监控系统中。</w:t>
      </w:r>
    </w:p>
    <w:p w14:paraId="364598DA"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12.1 施工准备</w:t>
      </w:r>
    </w:p>
    <w:p w14:paraId="2705A66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12.1.1 由于建筑设备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系统的受控对象是建筑物内的机电设备及其系统，涉及专业领域广，被控设备多，需要明确与各专业的技术接口和施工界面。</w:t>
      </w:r>
      <w:r w:rsidRPr="00203103">
        <w:rPr>
          <w:rFonts w:hint="eastAsia"/>
          <w:color w:val="FF0000"/>
          <w:spacing w:val="8"/>
          <w:szCs w:val="28"/>
          <w:u w:val="single"/>
        </w:rPr>
        <w:t>建筑设备监控系统采集的信息</w:t>
      </w:r>
      <w:proofErr w:type="gramStart"/>
      <w:r w:rsidRPr="00203103">
        <w:rPr>
          <w:rFonts w:hint="eastAsia"/>
          <w:color w:val="FF0000"/>
          <w:spacing w:val="8"/>
          <w:szCs w:val="28"/>
          <w:u w:val="single"/>
        </w:rPr>
        <w:t>宜包括</w:t>
      </w:r>
      <w:proofErr w:type="gramEnd"/>
      <w:r w:rsidRPr="00203103">
        <w:rPr>
          <w:rFonts w:hint="eastAsia"/>
          <w:color w:val="FF0000"/>
          <w:spacing w:val="8"/>
          <w:szCs w:val="28"/>
          <w:u w:val="single"/>
        </w:rPr>
        <w:t>温度、湿度、流量、压力、压差、液位、照度、气体浓度、电量、冷热量等建筑设备运行基础状态信息</w:t>
      </w:r>
      <w:r>
        <w:rPr>
          <w:rFonts w:hint="eastAsia"/>
          <w:color w:val="FF0000"/>
          <w:spacing w:val="8"/>
          <w:szCs w:val="28"/>
          <w:u w:val="single"/>
        </w:rPr>
        <w:t>。建筑能耗监测或建筑能效管理独立设置系统时，应关注</w:t>
      </w:r>
      <w:r w:rsidRPr="0083424E">
        <w:rPr>
          <w:rFonts w:hint="eastAsia"/>
          <w:color w:val="FF0000"/>
          <w:spacing w:val="8"/>
          <w:szCs w:val="28"/>
          <w:u w:val="single"/>
        </w:rPr>
        <w:t>用于计费结算的水、电、气</w:t>
      </w:r>
      <w:r>
        <w:rPr>
          <w:rFonts w:hint="eastAsia"/>
          <w:color w:val="FF0000"/>
          <w:spacing w:val="8"/>
          <w:szCs w:val="28"/>
          <w:u w:val="single"/>
        </w:rPr>
        <w:t>和</w:t>
      </w:r>
      <w:r w:rsidRPr="00D0041E">
        <w:rPr>
          <w:rFonts w:hint="eastAsia"/>
          <w:color w:val="FF0000"/>
          <w:spacing w:val="8"/>
          <w:szCs w:val="28"/>
          <w:u w:val="single"/>
        </w:rPr>
        <w:t>冷</w:t>
      </w:r>
      <w:r>
        <w:rPr>
          <w:rFonts w:hint="eastAsia"/>
          <w:color w:val="FF0000"/>
          <w:spacing w:val="8"/>
          <w:szCs w:val="28"/>
          <w:u w:val="single"/>
        </w:rPr>
        <w:t>/</w:t>
      </w:r>
      <w:r w:rsidRPr="00D0041E">
        <w:rPr>
          <w:rFonts w:hint="eastAsia"/>
          <w:color w:val="FF0000"/>
          <w:spacing w:val="8"/>
          <w:szCs w:val="28"/>
          <w:u w:val="single"/>
        </w:rPr>
        <w:t>热量</w:t>
      </w:r>
      <w:r>
        <w:rPr>
          <w:rFonts w:hint="eastAsia"/>
          <w:color w:val="FF0000"/>
          <w:spacing w:val="8"/>
          <w:szCs w:val="28"/>
          <w:u w:val="single"/>
        </w:rPr>
        <w:t>信息采集。</w:t>
      </w:r>
    </w:p>
    <w:p w14:paraId="1ECDBB00"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lastRenderedPageBreak/>
        <w:t>12.2 设备安装</w:t>
      </w:r>
    </w:p>
    <w:p w14:paraId="558BB2F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 本条规定说明了建筑设备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系统需要安装的设备</w:t>
      </w:r>
      <w:r w:rsidRPr="00CE79B5">
        <w:rPr>
          <w:rFonts w:hint="eastAsia"/>
          <w:color w:val="FF0000"/>
          <w:spacing w:val="8"/>
          <w:szCs w:val="28"/>
          <w:u w:val="single"/>
        </w:rPr>
        <w:t>，并兼顾了</w:t>
      </w:r>
      <w:r>
        <w:rPr>
          <w:rFonts w:hint="eastAsia"/>
          <w:color w:val="FF0000"/>
          <w:spacing w:val="8"/>
          <w:szCs w:val="28"/>
          <w:u w:val="single"/>
        </w:rPr>
        <w:t>两种不同架构（</w:t>
      </w:r>
      <w:r w:rsidRPr="00CE79B5">
        <w:rPr>
          <w:color w:val="FF0000"/>
          <w:spacing w:val="8"/>
          <w:szCs w:val="28"/>
          <w:u w:val="single"/>
        </w:rPr>
        <w:t>DDC</w:t>
      </w:r>
      <w:r w:rsidRPr="00CE79B5">
        <w:rPr>
          <w:color w:val="FF0000"/>
          <w:spacing w:val="8"/>
          <w:szCs w:val="28"/>
          <w:u w:val="single"/>
        </w:rPr>
        <w:t>架构</w:t>
      </w:r>
      <w:r w:rsidRPr="00CE79B5">
        <w:rPr>
          <w:rFonts w:hint="eastAsia"/>
          <w:color w:val="FF0000"/>
          <w:spacing w:val="8"/>
          <w:szCs w:val="28"/>
          <w:u w:val="single"/>
        </w:rPr>
        <w:t>和</w:t>
      </w:r>
      <w:r w:rsidRPr="00CE79B5">
        <w:rPr>
          <w:color w:val="FF0000"/>
          <w:spacing w:val="8"/>
          <w:szCs w:val="28"/>
          <w:u w:val="single"/>
        </w:rPr>
        <w:t>PLC</w:t>
      </w:r>
      <w:r w:rsidRPr="00CE79B5">
        <w:rPr>
          <w:color w:val="FF0000"/>
          <w:spacing w:val="8"/>
          <w:szCs w:val="28"/>
          <w:u w:val="single"/>
        </w:rPr>
        <w:t>架构</w:t>
      </w:r>
      <w:r>
        <w:rPr>
          <w:rFonts w:hint="eastAsia"/>
          <w:color w:val="FF0000"/>
          <w:spacing w:val="8"/>
          <w:szCs w:val="28"/>
          <w:u w:val="single"/>
        </w:rPr>
        <w:t>）</w:t>
      </w:r>
      <w:r w:rsidRPr="00CE79B5">
        <w:rPr>
          <w:rFonts w:hint="eastAsia"/>
          <w:color w:val="FF0000"/>
          <w:spacing w:val="8"/>
          <w:szCs w:val="28"/>
          <w:u w:val="single"/>
        </w:rPr>
        <w:t>的</w:t>
      </w:r>
      <w:r w:rsidRPr="00CE79B5">
        <w:rPr>
          <w:color w:val="FF0000"/>
          <w:spacing w:val="8"/>
          <w:szCs w:val="28"/>
          <w:u w:val="single"/>
        </w:rPr>
        <w:t>建筑设备监控系统</w:t>
      </w:r>
      <w:r w:rsidRPr="00154FF3">
        <w:rPr>
          <w:rFonts w:ascii="宋体" w:hAnsi="宋体" w:hint="eastAsia"/>
          <w:spacing w:val="8"/>
          <w:szCs w:val="21"/>
        </w:rPr>
        <w:t>。变配电、公共照明监控系统设备安装执行相关的规范标准。</w:t>
      </w:r>
      <w:r w:rsidRPr="003413FB">
        <w:rPr>
          <w:rFonts w:hint="eastAsia"/>
          <w:color w:val="FF0000"/>
          <w:spacing w:val="8"/>
          <w:szCs w:val="28"/>
          <w:u w:val="single"/>
        </w:rPr>
        <w:t>现场控制器，又称远程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站或远程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控制器。</w:t>
      </w:r>
    </w:p>
    <w:p w14:paraId="6B5D578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12.2.2 本条规定了并列安装的机柜、控制台，应明确外形尺寸，控制好基础型钢的安装尺寸，保证标高一致。方便拆卸更换，避免因焊接固定而</w:t>
      </w:r>
      <w:proofErr w:type="gramStart"/>
      <w:r w:rsidRPr="00154FF3">
        <w:rPr>
          <w:rFonts w:ascii="宋体" w:hAnsi="宋体" w:hint="eastAsia"/>
          <w:spacing w:val="8"/>
          <w:szCs w:val="21"/>
        </w:rPr>
        <w:t>造成柜箱壳体</w:t>
      </w:r>
      <w:proofErr w:type="gramEnd"/>
      <w:r w:rsidRPr="00154FF3">
        <w:rPr>
          <w:rFonts w:ascii="宋体" w:hAnsi="宋体" w:hint="eastAsia"/>
          <w:spacing w:val="8"/>
          <w:szCs w:val="21"/>
        </w:rPr>
        <w:t>涂层防腐损坏、使用寿命缩短。机柜、控制台等的内部接线成束绑扎时要分开，标识齐全、正确是为方便使用和维修，防止误操作而发生设备故障及人身触电事故。</w:t>
      </w:r>
    </w:p>
    <w:p w14:paraId="76F4309B" w14:textId="77777777" w:rsidR="00E21E7D" w:rsidRDefault="00E21E7D" w:rsidP="00E21E7D">
      <w:pPr>
        <w:rPr>
          <w:rFonts w:ascii="宋体" w:hAnsi="宋体"/>
          <w:spacing w:val="8"/>
          <w:szCs w:val="21"/>
        </w:rPr>
      </w:pPr>
      <w:r w:rsidRPr="00154FF3">
        <w:rPr>
          <w:rFonts w:ascii="宋体" w:hAnsi="宋体" w:hint="eastAsia"/>
          <w:spacing w:val="8"/>
          <w:szCs w:val="21"/>
        </w:rPr>
        <w:t>12.2.4 本条说明了现场控制器箱的安装位置一般需根据现场情况确定，位置最好靠近被控设备，方便操作，节省材料。空间尽可能宽敞，光线充足，方便检修。现场控制器箱内应在显著位置放置箱内接线图，以方便检修人员随时检查现场故障。现场控制器应在调试前安装，主要是为了防止其他专业交叉作业时被破坏。</w:t>
      </w:r>
    </w:p>
    <w:p w14:paraId="10F9A4AB" w14:textId="77777777" w:rsidR="00E21E7D" w:rsidRPr="00A02BA7" w:rsidRDefault="00E21E7D" w:rsidP="00E21E7D">
      <w:pPr>
        <w:rPr>
          <w:color w:val="FF0000"/>
          <w:spacing w:val="8"/>
          <w:szCs w:val="28"/>
          <w:u w:val="single"/>
        </w:rPr>
      </w:pPr>
      <w:r w:rsidRPr="00A02BA7">
        <w:rPr>
          <w:rFonts w:hint="eastAsia"/>
          <w:color w:val="FF0000"/>
          <w:spacing w:val="8"/>
          <w:szCs w:val="28"/>
          <w:u w:val="single"/>
        </w:rPr>
        <w:t>12.2.4</w:t>
      </w:r>
      <w:r w:rsidRPr="00A02BA7">
        <w:rPr>
          <w:color w:val="FF0000"/>
          <w:spacing w:val="8"/>
          <w:szCs w:val="28"/>
          <w:u w:val="single"/>
        </w:rPr>
        <w:t>A</w:t>
      </w:r>
      <w:r w:rsidRPr="00A02BA7">
        <w:rPr>
          <w:rFonts w:hint="eastAsia"/>
          <w:color w:val="FF0000"/>
          <w:spacing w:val="8"/>
          <w:szCs w:val="28"/>
          <w:u w:val="single"/>
        </w:rPr>
        <w:t>集中器</w:t>
      </w:r>
      <w:r>
        <w:rPr>
          <w:rFonts w:hint="eastAsia"/>
          <w:color w:val="FF0000"/>
          <w:spacing w:val="8"/>
          <w:szCs w:val="28"/>
          <w:u w:val="single"/>
        </w:rPr>
        <w:t>、采集器</w:t>
      </w:r>
      <w:r w:rsidRPr="00A02BA7">
        <w:rPr>
          <w:rFonts w:hint="eastAsia"/>
          <w:color w:val="FF0000"/>
          <w:spacing w:val="8"/>
          <w:szCs w:val="28"/>
          <w:u w:val="single"/>
        </w:rPr>
        <w:t>采用壁挂式安装，具有三个固定孔，可直接固定于墙体表面，但</w:t>
      </w:r>
      <w:r>
        <w:rPr>
          <w:rFonts w:hint="eastAsia"/>
          <w:color w:val="FF0000"/>
          <w:spacing w:val="8"/>
          <w:szCs w:val="28"/>
          <w:u w:val="single"/>
        </w:rPr>
        <w:t>室</w:t>
      </w:r>
      <w:r w:rsidRPr="00A02BA7">
        <w:rPr>
          <w:rFonts w:hint="eastAsia"/>
          <w:color w:val="FF0000"/>
          <w:spacing w:val="8"/>
          <w:szCs w:val="28"/>
          <w:u w:val="single"/>
        </w:rPr>
        <w:t>内安装时，仍建议使用防护箱。</w:t>
      </w:r>
      <w:r w:rsidRPr="005E4B78">
        <w:rPr>
          <w:rFonts w:hint="eastAsia"/>
          <w:color w:val="FF0000"/>
          <w:spacing w:val="8"/>
          <w:szCs w:val="28"/>
          <w:u w:val="single"/>
        </w:rPr>
        <w:t>室外安装时，应配置室外防护箱</w:t>
      </w:r>
      <w:r>
        <w:rPr>
          <w:rFonts w:hint="eastAsia"/>
          <w:color w:val="FF0000"/>
          <w:spacing w:val="8"/>
          <w:szCs w:val="28"/>
          <w:u w:val="single"/>
        </w:rPr>
        <w:t>。</w:t>
      </w:r>
    </w:p>
    <w:p w14:paraId="542EFF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12.2.5 本条规定了室内温湿度传感器应安装在温度变化不大，基本上能代表该区域温度范围的位置，不易受到窗、门和风口的影响。同一区域安装高度应一致，并考虑与其他开关的协调性，尽量美观。</w:t>
      </w:r>
    </w:p>
    <w:p w14:paraId="2A09C12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12.2.6 本条规定了风管型温、湿度传感器应安装在风速平稳，能反映温、湿度变化的位置。</w:t>
      </w:r>
    </w:p>
    <w:p w14:paraId="5342E23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12.2.7 本条规定了水管温度传感器应安装在能准确反映被测对象温度的地方，感温元件与被测对象充分接触，并保持稳定。</w:t>
      </w:r>
    </w:p>
    <w:p w14:paraId="47EDEA1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12.2.10 本条规定了风压压差开关宜安装在便于调试、维修的地方。</w:t>
      </w:r>
    </w:p>
    <w:p w14:paraId="0D3978F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12.2.13 本条规定了室内空气质量传感器应安装在气流稳定，基本上能代表该区域空气质量的位置，不易受到窗、门和风口的影响，并应考虑与其他开关的协调性，尽量美观。</w:t>
      </w:r>
    </w:p>
    <w:p w14:paraId="70E1D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12.2.16 电磁阀、电动水阀的口径与管道通径不一致时，应采用渐缩管件。同时电动水阀口径一般不应低于管道口径两个等级。并注意安装的位置便于维修、拆装。</w:t>
      </w:r>
    </w:p>
    <w:p w14:paraId="22D7A74E"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12.4 系统调试</w:t>
      </w:r>
    </w:p>
    <w:p w14:paraId="463A319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12.4.1 本条规定了调试前应对建筑设备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系统设备的规格、型号、数量等进行查验，应在设备安装已经完成，相关的技术资料齐全后，才能进行调试。还应该注意：受控设备应调试完成，并能正常运行，系统设备供电与接地已经完成才能满足建筑设备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系统的调试环境要求。</w:t>
      </w:r>
    </w:p>
    <w:p w14:paraId="418CD73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12.4.3 本条规定了冷热源系统的</w:t>
      </w:r>
      <w:proofErr w:type="gramStart"/>
      <w:r w:rsidRPr="00154FF3">
        <w:rPr>
          <w:rFonts w:ascii="宋体" w:hAnsi="宋体" w:hint="eastAsia"/>
          <w:spacing w:val="8"/>
          <w:szCs w:val="21"/>
        </w:rPr>
        <w:t>调试按</w:t>
      </w:r>
      <w:proofErr w:type="gramEnd"/>
      <w:r w:rsidRPr="00154FF3">
        <w:rPr>
          <w:rFonts w:ascii="宋体" w:hAnsi="宋体" w:hint="eastAsia"/>
          <w:spacing w:val="8"/>
          <w:szCs w:val="21"/>
        </w:rPr>
        <w:t>设计和产品技术说明书规定，在确认主机、水泵、冷却塔、风机、电动蝶阀等相关设备单独运行正常情况下，通过进行全部AO、AI、DO、DI点的检测，确认其满足设计和</w:t>
      </w:r>
      <w:proofErr w:type="gramStart"/>
      <w:r w:rsidRPr="00154FF3">
        <w:rPr>
          <w:rFonts w:ascii="宋体" w:hAnsi="宋体" w:hint="eastAsia"/>
          <w:spacing w:val="8"/>
          <w:szCs w:val="21"/>
        </w:rPr>
        <w:t>监控点表的</w:t>
      </w:r>
      <w:proofErr w:type="gramEnd"/>
      <w:r w:rsidRPr="00154FF3">
        <w:rPr>
          <w:rFonts w:ascii="宋体" w:hAnsi="宋体" w:hint="eastAsia"/>
          <w:spacing w:val="8"/>
          <w:szCs w:val="21"/>
        </w:rPr>
        <w:t>要求。启动自动控制方式，确认系统各设备可以按设计和工艺要求的顺序投入运行、关闭、自动退出运行。</w:t>
      </w:r>
    </w:p>
    <w:p w14:paraId="5329AB7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12.4.4 本条规定了空调机组的调试应在启动空调机时，新风阀、回风阀、排风阀等应联动打开，进入工作状态。确认空调机组可以按设计和工艺要求的顺序投入运行、关闭，自动退出运行。</w:t>
      </w:r>
    </w:p>
    <w:p w14:paraId="00A363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12.4.5 本条规定了风机盘管的调试应确认风机已处于正常运行状态，观察风机在高、中、低三速的状态下电动开关阀、风机、阀门工作是否正常。操作温度控制器的温度设定按钮和模式设定按钮，风机盘管的电动阀应有相应的变化。如风机盘管控制器与现场控制器相连，则应检查工作站对全部风机盘管的控制和监测功能。</w:t>
      </w:r>
    </w:p>
    <w:p w14:paraId="173671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12.4.6 本条第3款为保证在火灾发生时，人员安全而规定。</w:t>
      </w:r>
    </w:p>
    <w:p w14:paraId="1EB5B029"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12.5 自检自验</w:t>
      </w:r>
    </w:p>
    <w:p w14:paraId="3B33CD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12.5.1 本条规定了对建筑设备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系统中央管理工作站与现场控制器进行功能检</w:t>
      </w:r>
      <w:r w:rsidRPr="00154FF3">
        <w:rPr>
          <w:rFonts w:ascii="宋体" w:hAnsi="宋体" w:hint="eastAsia"/>
          <w:spacing w:val="8"/>
          <w:szCs w:val="21"/>
        </w:rPr>
        <w:lastRenderedPageBreak/>
        <w:t>测时，应主要检测其监控和管理功能，检测时应以中央管理工作站为主，对现场控制器主要检测其监控和管理权限以及数据与中央管理工作站的一致性，应检测中央管理工作站显示和记录各种测量数据、运行状态、故障报警信息的实时性和准确性，以及对设备进行控制和管理的功能。并检测中央管理工作站控制命令的有效性和参数设定的功能，保证中央管理工作站的控制命令被无冲突地执行。应检测中央管理工作站数据的存储和统计、历史数据趋势图显示、报警存储统计情况。应检测中央管理工作站数据报表生成及打印功能，故障报警信息的打印功能。对报警信息的显示和处理应直观有效。</w:t>
      </w:r>
    </w:p>
    <w:p w14:paraId="4D683CF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12.5.2 本条规定了现场控制器应检查每个DDC(Direct Digital Control直接数字控制器)自身的工作状态是否正常，在正常运行的情况下，通过手提电脑对它进行通信，现场控制器读取的每个状态点是否正确，模拟运行程序，检查能否实现现场控制器在不联网的情况下正常运行。检查现场控制器的输入、输出点工作状态全部正确。</w:t>
      </w:r>
    </w:p>
    <w:p w14:paraId="32F6959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12.5.3 本条规定了现场设备如传感器、执行器的安装质量应符合设计要求。传感器精度测试，检测传感器采样显示值与现场实际值的一致性，应符合设计及产品的技术文件的要求。</w:t>
      </w:r>
    </w:p>
    <w:p w14:paraId="38D6540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12.5.4 本条规定了冷热源系统的群控功能检测，应对冷水机组、冷冻冷却水系统进行系统负荷调节、预定时间表自动启停和节能优化控制，检测时应通过工作站对冷水机组、冷冻冷却水系统设备控制和运行参数、状态、故障等的监视、记录与报警情况进行检查， 并检查设备运行的联动情况。建筑设备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系统与带有通信接口的设备以数据通信的方式相连时，应在工作站监测子系统的运行参数，并和实际状态核实，确保准确性和实时性，对可控功能的子系统，应检测发命令时的系统响应状态。</w:t>
      </w:r>
    </w:p>
    <w:p w14:paraId="11620F33"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12.5.5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空调系统进行温湿度及新风量自动控制、预定时间表自动启停、节能优化控制等控制功能进行检测，应着重检测系统测控点与被控设备的控制稳定性、响应时间和控制效果，并检测设备连锁控制和故障报警的正确性。</w:t>
      </w:r>
    </w:p>
    <w:p w14:paraId="79EDC0A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12.5.6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系统应对给水系统、排水系统和中水系统进行液位、压力等参数检测及水泵运行状态监测、记录、控制和报警进行验证。</w:t>
      </w:r>
    </w:p>
    <w:p w14:paraId="310508E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12.5.7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变配电系统的电气参数和电气设备的工作状态进行监测，检测时，应利用工作站数据读取和现场测量的方法对电压、电流、有功功率、功率因数、用电量等各项参数的测量和记录进行准确性和真实性检查，显示电力负荷及上述各参数的动态图形，能比较准确的反映参数变化情况，并对报警信号进行验证。</w:t>
      </w:r>
    </w:p>
    <w:p w14:paraId="293298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12.5.8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系统应对公共照明设备进行监控，应以光照度、时间表等为控制依据，设置程序控制灯组的开关，检测时应检查控制动作的正确性，并手动检查开关状态。</w:t>
      </w:r>
    </w:p>
    <w:p w14:paraId="151ABEA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12.5.9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系统应对建筑物内电梯和自动扶梯系统进行监测，检测时应通过工作站对系统的运行状态与故障进行监视，并与电梯和自动扶梯系统的实际工作情况进行核实。</w:t>
      </w:r>
    </w:p>
    <w:p w14:paraId="3E105898" w14:textId="77777777" w:rsidR="00E21E7D" w:rsidRDefault="00E21E7D" w:rsidP="00E21E7D">
      <w:pPr>
        <w:rPr>
          <w:rFonts w:ascii="宋体" w:hAnsi="宋体"/>
          <w:spacing w:val="8"/>
          <w:szCs w:val="21"/>
        </w:rPr>
      </w:pPr>
      <w:r w:rsidRPr="00154FF3">
        <w:rPr>
          <w:rFonts w:ascii="宋体" w:hAnsi="宋体" w:hint="eastAsia"/>
          <w:spacing w:val="8"/>
          <w:szCs w:val="21"/>
        </w:rPr>
        <w:t>12.5.10 本条规定了实时性能检测要求，在中央工作站观察设备、网络通信故障的自检和报警功能，显示相应设备名称和位置，并输出正确结果。可靠性测试要求系统运行时，通过中央工作站启动或停止现场设备时，不应出现数据错误或产生干扰，影响系统正常工作。</w:t>
      </w:r>
    </w:p>
    <w:p w14:paraId="14238FD8" w14:textId="77777777" w:rsidR="00E21E7D" w:rsidRDefault="00E21E7D" w:rsidP="00E21E7D">
      <w:pPr>
        <w:rPr>
          <w:rFonts w:ascii="宋体" w:hAnsi="宋体"/>
          <w:spacing w:val="8"/>
          <w:szCs w:val="21"/>
        </w:rPr>
      </w:pPr>
    </w:p>
    <w:p w14:paraId="33521607" w14:textId="77777777" w:rsidR="00E21E7D" w:rsidRDefault="00E21E7D" w:rsidP="00E21E7D">
      <w:pPr>
        <w:rPr>
          <w:rFonts w:ascii="宋体" w:hAnsi="宋体"/>
          <w:spacing w:val="8"/>
          <w:szCs w:val="21"/>
        </w:rPr>
      </w:pPr>
    </w:p>
    <w:p w14:paraId="6F23EC19"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lastRenderedPageBreak/>
        <w:t>13 火灾自动报警系统</w:t>
      </w:r>
    </w:p>
    <w:p w14:paraId="502567F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 xml:space="preserve">13.1 </w:t>
      </w:r>
      <w:r w:rsidRPr="00603B15">
        <w:rPr>
          <w:rFonts w:ascii="宋体" w:eastAsia="宋体" w:hAnsi="宋体" w:hint="eastAsia"/>
          <w:color w:val="FF0000"/>
          <w:sz w:val="21"/>
          <w:szCs w:val="21"/>
          <w:bdr w:val="single" w:sz="4" w:space="0" w:color="auto"/>
        </w:rPr>
        <w:t>施工准备</w:t>
      </w:r>
      <w:r w:rsidRPr="00603B15">
        <w:rPr>
          <w:rFonts w:ascii="宋体" w:eastAsia="宋体" w:hAnsi="宋体" w:hint="eastAsia"/>
          <w:color w:val="FF0000"/>
          <w:sz w:val="21"/>
          <w:szCs w:val="21"/>
          <w:u w:val="single"/>
        </w:rPr>
        <w:t>一般规定</w:t>
      </w:r>
    </w:p>
    <w:p w14:paraId="4611D2A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13.1.2 由于智能建筑的发展，越来越多的建筑都设置了智能化集成系统和应急指挥系统，这些系统都需要集成火灾自动报警系统的火警信号、联动信号等信息，本条规定了火灾自动报警系统应该提供通信接口和协议。一般火灾自动报警系统只提供信号，而不接收集成系统等的控制信息。</w:t>
      </w:r>
    </w:p>
    <w:p w14:paraId="34CA6645" w14:textId="77777777" w:rsidR="00E21E7D" w:rsidRDefault="00E21E7D" w:rsidP="00E21E7D">
      <w:pPr>
        <w:rPr>
          <w:rFonts w:ascii="宋体" w:hAnsi="宋体"/>
          <w:color w:val="FF0000"/>
          <w:spacing w:val="8"/>
          <w:szCs w:val="21"/>
          <w:bdr w:val="single" w:sz="4" w:space="0" w:color="auto"/>
        </w:rPr>
      </w:pPr>
      <w:r w:rsidRPr="00603B15">
        <w:rPr>
          <w:rFonts w:ascii="宋体" w:hAnsi="宋体" w:hint="eastAsia"/>
          <w:color w:val="FF0000"/>
          <w:spacing w:val="8"/>
          <w:szCs w:val="21"/>
          <w:bdr w:val="single" w:sz="4" w:space="0" w:color="auto"/>
        </w:rPr>
        <w:t>13.1.3 施工前应对各种设备、物资、材料严加核对。如送检产品不合格，</w:t>
      </w:r>
      <w:proofErr w:type="gramStart"/>
      <w:r w:rsidRPr="00603B15">
        <w:rPr>
          <w:rFonts w:ascii="宋体" w:hAnsi="宋体" w:hint="eastAsia"/>
          <w:color w:val="FF0000"/>
          <w:spacing w:val="8"/>
          <w:szCs w:val="21"/>
          <w:bdr w:val="single" w:sz="4" w:space="0" w:color="auto"/>
        </w:rPr>
        <w:t>则工程</w:t>
      </w:r>
      <w:proofErr w:type="gramEnd"/>
      <w:r w:rsidRPr="00603B15">
        <w:rPr>
          <w:rFonts w:ascii="宋体" w:hAnsi="宋体" w:hint="eastAsia"/>
          <w:color w:val="FF0000"/>
          <w:spacing w:val="8"/>
          <w:szCs w:val="21"/>
          <w:bdr w:val="single" w:sz="4" w:space="0" w:color="auto"/>
        </w:rPr>
        <w:t>质量达不到设计和规范的要求。</w:t>
      </w:r>
    </w:p>
    <w:p w14:paraId="53C2419A" w14:textId="77777777" w:rsidR="00E21E7D" w:rsidRPr="00B03EB7"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3.1.4 </w:t>
      </w:r>
      <w:r w:rsidRPr="00B03EB7">
        <w:rPr>
          <w:rFonts w:ascii="宋体" w:hAnsi="宋体" w:hint="eastAsia"/>
          <w:color w:val="FF0000"/>
          <w:spacing w:val="8"/>
          <w:szCs w:val="21"/>
          <w:u w:val="single"/>
        </w:rPr>
        <w:t>《火灾自动报警系统施工及验收规范》GB 50166中明确规定了火灾自动报警系统的施工、调试、检测、验收等内容，并提供了详细的记录表格，应严格执行。</w:t>
      </w:r>
    </w:p>
    <w:p w14:paraId="5E5B974C" w14:textId="77777777" w:rsidR="00E21E7D" w:rsidRPr="00B03EB7"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B03EB7">
        <w:rPr>
          <w:rFonts w:ascii="宋体" w:eastAsia="宋体" w:hAnsi="宋体" w:hint="eastAsia"/>
          <w:color w:val="FF0000"/>
          <w:sz w:val="21"/>
          <w:szCs w:val="21"/>
          <w:bdr w:val="single" w:sz="4" w:space="0" w:color="auto"/>
        </w:rPr>
        <w:t>13.5 自检自验</w:t>
      </w:r>
    </w:p>
    <w:p w14:paraId="7AC81D17" w14:textId="77777777" w:rsidR="00E21E7D" w:rsidRPr="00B03EB7"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13.5.2 火灾自动报警系统在安装、调测中应注意主要设备、单系统、全系统性能指标是否达到设计要求，是否达到相关规范要求，尤其检查系统的联动功能、火灾自动报警系统与其他系统的联动功能；检查消防应急广播与广播系统共用时能否实现强切。</w:t>
      </w:r>
    </w:p>
    <w:p w14:paraId="6A10FD6E" w14:textId="77777777" w:rsidR="00E21E7D"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本条第4款规定了在火灾报警系统发出报警信号后，10s内完成消防应急广播和广播系统的切换。本条规定与国家现行标准《应急声系统》GB／T 16851—1997的相关条款相容。10s包括接通电源及系统初始化所需要的时间。如果系统接通电源及初始化所需要的时间超过10s，则相应设备必须24h待机。</w:t>
      </w:r>
    </w:p>
    <w:p w14:paraId="28D74B64" w14:textId="77777777" w:rsidR="00E21E7D" w:rsidRDefault="00E21E7D" w:rsidP="00E21E7D">
      <w:pPr>
        <w:rPr>
          <w:rFonts w:ascii="宋体" w:hAnsi="宋体"/>
          <w:color w:val="FF0000"/>
          <w:spacing w:val="8"/>
          <w:szCs w:val="21"/>
          <w:bdr w:val="single" w:sz="4" w:space="0" w:color="auto"/>
        </w:rPr>
      </w:pPr>
    </w:p>
    <w:p w14:paraId="6673FA6A" w14:textId="77777777" w:rsidR="00E21E7D" w:rsidRPr="00B03EB7" w:rsidRDefault="00E21E7D" w:rsidP="00E21E7D">
      <w:pPr>
        <w:jc w:val="center"/>
        <w:outlineLvl w:val="1"/>
        <w:rPr>
          <w:rFonts w:ascii="宋体" w:hAnsi="宋体"/>
          <w:b/>
          <w:bCs/>
          <w:color w:val="FF0000"/>
          <w:szCs w:val="21"/>
        </w:rPr>
      </w:pPr>
      <w:r w:rsidRPr="00B03EB7">
        <w:rPr>
          <w:rFonts w:ascii="宋体" w:hAnsi="宋体" w:hint="eastAsia"/>
          <w:b/>
          <w:bCs/>
          <w:color w:val="FF0000"/>
          <w:szCs w:val="21"/>
        </w:rPr>
        <w:t>1</w:t>
      </w:r>
      <w:r w:rsidRPr="00B03EB7">
        <w:rPr>
          <w:rFonts w:ascii="宋体" w:hAnsi="宋体"/>
          <w:b/>
          <w:bCs/>
          <w:color w:val="FF0000"/>
          <w:szCs w:val="21"/>
        </w:rPr>
        <w:t>3.</w:t>
      </w:r>
      <w:r>
        <w:rPr>
          <w:rFonts w:ascii="宋体" w:hAnsi="宋体"/>
          <w:b/>
          <w:bCs/>
          <w:color w:val="FF0000"/>
          <w:szCs w:val="21"/>
        </w:rPr>
        <w:t>7</w:t>
      </w:r>
      <w:r w:rsidRPr="00B03EB7">
        <w:rPr>
          <w:rFonts w:ascii="宋体" w:hAnsi="宋体"/>
          <w:b/>
          <w:bCs/>
          <w:color w:val="FF0000"/>
          <w:szCs w:val="21"/>
        </w:rPr>
        <w:t xml:space="preserve"> </w:t>
      </w:r>
      <w:r w:rsidRPr="00B03EB7">
        <w:rPr>
          <w:rFonts w:ascii="宋体" w:hAnsi="宋体" w:hint="eastAsia"/>
          <w:b/>
          <w:bCs/>
          <w:color w:val="FF0000"/>
          <w:szCs w:val="21"/>
        </w:rPr>
        <w:t>系统间联动调试</w:t>
      </w:r>
    </w:p>
    <w:p w14:paraId="0A5AB277" w14:textId="77777777" w:rsidR="00E21E7D"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3.7.1 </w:t>
      </w:r>
      <w:r w:rsidRPr="00B03EB7">
        <w:rPr>
          <w:rFonts w:ascii="宋体" w:hAnsi="宋体" w:hint="eastAsia"/>
          <w:color w:val="FF0000"/>
          <w:spacing w:val="8"/>
          <w:szCs w:val="21"/>
          <w:u w:val="single"/>
        </w:rPr>
        <w:t>只有各系统本身的调试完成，才具备进行系统间联动调试的条件，而系统间通信的兼容性也是保障联动控制的必备条件。</w:t>
      </w:r>
    </w:p>
    <w:p w14:paraId="547D3FAB" w14:textId="77777777" w:rsidR="00E21E7D" w:rsidRDefault="00E21E7D" w:rsidP="00E21E7D">
      <w:pPr>
        <w:rPr>
          <w:rFonts w:ascii="宋体" w:hAnsi="宋体"/>
          <w:color w:val="FF0000"/>
          <w:spacing w:val="8"/>
          <w:szCs w:val="21"/>
          <w:u w:val="single"/>
        </w:rPr>
      </w:pPr>
      <w:r>
        <w:rPr>
          <w:rFonts w:ascii="宋体" w:hAnsi="宋体" w:hint="eastAsia"/>
          <w:color w:val="FF0000"/>
          <w:spacing w:val="8"/>
          <w:szCs w:val="21"/>
          <w:u w:val="single"/>
        </w:rPr>
        <w:t>1</w:t>
      </w:r>
      <w:r>
        <w:rPr>
          <w:rFonts w:ascii="宋体" w:hAnsi="宋体"/>
          <w:color w:val="FF0000"/>
          <w:spacing w:val="8"/>
          <w:szCs w:val="21"/>
          <w:u w:val="single"/>
        </w:rPr>
        <w:t xml:space="preserve">3.7.3 </w:t>
      </w:r>
      <w:r w:rsidRPr="00B03EB7">
        <w:rPr>
          <w:rFonts w:ascii="宋体" w:hAnsi="宋体" w:hint="eastAsia"/>
          <w:color w:val="FF0000"/>
          <w:spacing w:val="8"/>
          <w:szCs w:val="21"/>
          <w:u w:val="single"/>
        </w:rPr>
        <w:t>火灾报警器报警后，视频监控系统提供相关区域的视频有助于判断火情，本条规定是针对具备此功能的视频监控系统，若系统不具备该联动控制功能，则不需进行此项调试。</w:t>
      </w:r>
    </w:p>
    <w:p w14:paraId="6400650D" w14:textId="77777777" w:rsidR="00E21E7D" w:rsidRPr="009D6636" w:rsidRDefault="00E21E7D" w:rsidP="00E21E7D">
      <w:r>
        <w:rPr>
          <w:rFonts w:ascii="宋体" w:hAnsi="宋体" w:hint="eastAsia"/>
          <w:color w:val="FF0000"/>
          <w:spacing w:val="8"/>
          <w:szCs w:val="21"/>
          <w:u w:val="single"/>
        </w:rPr>
        <w:t>1</w:t>
      </w:r>
      <w:r>
        <w:rPr>
          <w:rFonts w:ascii="宋体" w:hAnsi="宋体"/>
          <w:color w:val="FF0000"/>
          <w:spacing w:val="8"/>
          <w:szCs w:val="21"/>
          <w:u w:val="single"/>
        </w:rPr>
        <w:t>3.7.4</w:t>
      </w:r>
      <w:r>
        <w:rPr>
          <w:rFonts w:ascii="宋体" w:hAnsi="宋体" w:hint="eastAsia"/>
          <w:color w:val="FF0000"/>
          <w:spacing w:val="8"/>
          <w:szCs w:val="21"/>
          <w:u w:val="single"/>
        </w:rPr>
        <w:t>、1</w:t>
      </w:r>
      <w:r>
        <w:rPr>
          <w:rFonts w:ascii="宋体" w:hAnsi="宋体"/>
          <w:color w:val="FF0000"/>
          <w:spacing w:val="8"/>
          <w:szCs w:val="21"/>
          <w:u w:val="single"/>
        </w:rPr>
        <w:t xml:space="preserve">3.7.5 </w:t>
      </w:r>
      <w:r w:rsidRPr="00DD07FD">
        <w:rPr>
          <w:rFonts w:ascii="宋体" w:hAnsi="宋体"/>
          <w:color w:val="FF0000"/>
          <w:spacing w:val="8"/>
          <w:szCs w:val="21"/>
          <w:u w:val="single"/>
        </w:rPr>
        <w:t>此两条规定</w:t>
      </w:r>
      <w:r w:rsidRPr="00DD07FD">
        <w:rPr>
          <w:rFonts w:ascii="宋体" w:hAnsi="宋体" w:hint="eastAsia"/>
          <w:color w:val="FF0000"/>
          <w:spacing w:val="8"/>
          <w:szCs w:val="21"/>
          <w:u w:val="single"/>
        </w:rPr>
        <w:t>了火灾自动报警系统确认火情后，出入口控制系统和停车场（库）管理系统应为人员和车辆及时疏散创造条件。若某场所或部位由于特殊原因不允许系统自动解除门禁，则该功能应能通过手动控制实现。</w:t>
      </w:r>
    </w:p>
    <w:p w14:paraId="7E318D12" w14:textId="77777777" w:rsidR="00E21E7D" w:rsidRPr="000678EA" w:rsidRDefault="00E21E7D" w:rsidP="00E21E7D">
      <w:pPr>
        <w:rPr>
          <w:rFonts w:ascii="宋体" w:hAnsi="宋体"/>
          <w:spacing w:val="8"/>
          <w:szCs w:val="21"/>
        </w:rPr>
      </w:pPr>
    </w:p>
    <w:p w14:paraId="4DFDD437" w14:textId="77777777" w:rsidR="00E21E7D" w:rsidRPr="00154FF3" w:rsidRDefault="00E21E7D" w:rsidP="00E21E7D">
      <w:pPr>
        <w:rPr>
          <w:rFonts w:ascii="宋体" w:hAnsi="宋体"/>
          <w:spacing w:val="8"/>
          <w:szCs w:val="21"/>
        </w:rPr>
      </w:pPr>
    </w:p>
    <w:p w14:paraId="1DC3126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14 安全</w:t>
      </w:r>
      <w:r w:rsidRPr="00154FF3">
        <w:rPr>
          <w:rFonts w:ascii="宋体" w:hAnsi="宋体" w:hint="eastAsia"/>
          <w:color w:val="FF0000"/>
          <w:sz w:val="21"/>
          <w:szCs w:val="21"/>
          <w:u w:val="single"/>
        </w:rPr>
        <w:t>技术</w:t>
      </w:r>
      <w:r w:rsidRPr="00154FF3">
        <w:rPr>
          <w:rFonts w:ascii="宋体" w:hAnsi="宋体" w:hint="eastAsia"/>
          <w:sz w:val="21"/>
          <w:szCs w:val="21"/>
        </w:rPr>
        <w:t>防范系统</w:t>
      </w:r>
    </w:p>
    <w:p w14:paraId="5FA4E94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14.2 设备安装</w:t>
      </w:r>
    </w:p>
    <w:p w14:paraId="5495508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14.2.2 本条第3款摄像机及其配套装置的安装做了一些补充规定。强调了摄像机、编码</w:t>
      </w:r>
      <w:r w:rsidRPr="00154FF3">
        <w:rPr>
          <w:rFonts w:ascii="宋体" w:hAnsi="宋体" w:hint="eastAsia"/>
          <w:spacing w:val="8"/>
          <w:szCs w:val="21"/>
          <w:bdr w:val="single" w:sz="4" w:space="0" w:color="auto"/>
        </w:rPr>
        <w:t>器</w:t>
      </w:r>
      <w:r w:rsidRPr="00C7384F">
        <w:rPr>
          <w:rFonts w:ascii="宋体" w:hAnsi="宋体" w:hint="eastAsia"/>
          <w:color w:val="FF0000"/>
          <w:spacing w:val="8"/>
          <w:szCs w:val="21"/>
          <w:u w:val="single"/>
        </w:rPr>
        <w:t>设备</w:t>
      </w:r>
      <w:r w:rsidRPr="00154FF3">
        <w:rPr>
          <w:rFonts w:ascii="宋体" w:hAnsi="宋体" w:hint="eastAsia"/>
          <w:spacing w:val="8"/>
          <w:szCs w:val="21"/>
        </w:rPr>
        <w:t>等设备在室外安装的时候，应该采取防护措施。</w:t>
      </w:r>
    </w:p>
    <w:p w14:paraId="7F3F5D2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14.2.3 不同类型探测器安装时必须根据所选具体产品的特性、警戒范围进行安装。振动探测器安装完成后应进行相应测试，以保证振动探测器能有效工作。</w:t>
      </w:r>
    </w:p>
    <w:p w14:paraId="3CE582A6"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14.5 自检自验</w:t>
      </w:r>
    </w:p>
    <w:p w14:paraId="4BD2004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14.5.1 本条规定了应该检验安全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防范系统各子系统间的联动功能。对于安全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防范系统和火灾自动报警系统的联动也必须进行检验，并符合设计要求和规范的规定。</w:t>
      </w:r>
    </w:p>
    <w:p w14:paraId="5261AC2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14.5.2 入侵</w:t>
      </w:r>
      <w:r w:rsidRPr="00C7384F">
        <w:rPr>
          <w:rFonts w:ascii="宋体" w:hAnsi="宋体" w:hint="eastAsia"/>
          <w:color w:val="FF0000"/>
          <w:spacing w:val="8"/>
          <w:szCs w:val="21"/>
          <w:u w:val="single"/>
        </w:rPr>
        <w:t>和紧急</w:t>
      </w:r>
      <w:r w:rsidRPr="00154FF3">
        <w:rPr>
          <w:rFonts w:ascii="宋体" w:hAnsi="宋体" w:hint="eastAsia"/>
          <w:spacing w:val="8"/>
          <w:szCs w:val="21"/>
        </w:rPr>
        <w:t>报警系统的技术发展较快，诸如行为分析、模式识别等新技术也大量应用到实际工程中。本条规定了对于系统中具有的这些新功能也应该一一进行检验。</w:t>
      </w:r>
    </w:p>
    <w:p w14:paraId="08169137" w14:textId="77777777" w:rsidR="00E21E7D" w:rsidRPr="00154FF3" w:rsidRDefault="00E21E7D" w:rsidP="00E21E7D">
      <w:pPr>
        <w:rPr>
          <w:rFonts w:ascii="宋体" w:hAnsi="宋体"/>
          <w:spacing w:val="8"/>
          <w:szCs w:val="21"/>
        </w:rPr>
      </w:pPr>
    </w:p>
    <w:p w14:paraId="64CDA92B"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15 智能化集成系统</w:t>
      </w:r>
    </w:p>
    <w:p w14:paraId="40DFCDA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15.1 施工准备</w:t>
      </w:r>
    </w:p>
    <w:p w14:paraId="64E27E1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15.1.1 本条规定了施工前应进行的技术准备工作。</w:t>
      </w:r>
    </w:p>
    <w:p w14:paraId="600C88E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本款规定了智能化集成系统施工前，施工单位应与建设单位、使用单位就集成系统的网络规划和配置方案进行协商，并取得一致。网络规划和配置方案应根据集成系统设备和子系统设备的安装情况进行编制，以满足与子系统建立通信连接的要求和方便用户使用为原则，并应兼顾网络安全等问题。集成系统网络规划时应同时编制集成系统网络拓扑图、设备布置平面图、网络布线连接图等图纸，并按照表</w:t>
      </w:r>
      <w:r>
        <w:rPr>
          <w:rFonts w:ascii="宋体" w:hAnsi="宋体" w:hint="eastAsia"/>
          <w:spacing w:val="8"/>
          <w:szCs w:val="21"/>
        </w:rPr>
        <w:t>B</w:t>
      </w:r>
      <w:r w:rsidRPr="00154FF3">
        <w:rPr>
          <w:rFonts w:ascii="宋体" w:hAnsi="宋体" w:hint="eastAsia"/>
          <w:spacing w:val="8"/>
          <w:szCs w:val="21"/>
        </w:rPr>
        <w:t>.0.2</w:t>
      </w:r>
      <w:r>
        <w:rPr>
          <w:rFonts w:ascii="宋体" w:hAnsi="宋体"/>
          <w:spacing w:val="8"/>
          <w:szCs w:val="21"/>
        </w:rPr>
        <w:t>5</w:t>
      </w:r>
      <w:r w:rsidRPr="00154FF3">
        <w:rPr>
          <w:rFonts w:ascii="宋体" w:hAnsi="宋体" w:hint="eastAsia"/>
          <w:spacing w:val="8"/>
          <w:szCs w:val="21"/>
        </w:rPr>
        <w:t>的规定填写智能化集成系统网络规划和配置表。根据建筑的实际情况设计适当的跨子系统联动策略，既不能忽视跨子系统联动功能的重要意义，也不能盲目设置联动策略。设计好的联动策略应按照表</w:t>
      </w:r>
      <w:r>
        <w:rPr>
          <w:rFonts w:ascii="宋体" w:hAnsi="宋体"/>
          <w:spacing w:val="8"/>
          <w:szCs w:val="21"/>
        </w:rPr>
        <w:t>B</w:t>
      </w:r>
      <w:r w:rsidRPr="00154FF3">
        <w:rPr>
          <w:rFonts w:ascii="宋体" w:hAnsi="宋体" w:hint="eastAsia"/>
          <w:spacing w:val="8"/>
          <w:szCs w:val="21"/>
        </w:rPr>
        <w:t>.0.</w:t>
      </w:r>
      <w:r>
        <w:rPr>
          <w:rFonts w:ascii="宋体" w:hAnsi="宋体"/>
          <w:spacing w:val="8"/>
          <w:szCs w:val="21"/>
        </w:rPr>
        <w:t>22</w:t>
      </w:r>
      <w:r w:rsidRPr="00154FF3">
        <w:rPr>
          <w:rFonts w:ascii="宋体" w:hAnsi="宋体" w:hint="eastAsia"/>
          <w:spacing w:val="8"/>
          <w:szCs w:val="21"/>
        </w:rPr>
        <w:t>的规定填写联动功能需求表，施工单位在系统调试时应严格依据此表进行联动策略的设置。</w:t>
      </w:r>
    </w:p>
    <w:p w14:paraId="5BEC0CF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本款规定了智能化集成系统应该实现的一些功能。这些功能是系统应该具备的。特别是子系统的联动功能和信息数据的共享是必须实现的。</w:t>
      </w:r>
    </w:p>
    <w:p w14:paraId="09BAF2F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3)集成系统应有用户权限的管理，应可单独对每个系统配置访问权限和控制权限。</w:t>
      </w:r>
    </w:p>
    <w:p w14:paraId="6406E7C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6)对于集成系统和火灾自动报警系统的联动，应保证火灾自动报警系统的完整性和独立性，不得影响火灾自动报警系统的独立运行。</w:t>
      </w:r>
    </w:p>
    <w:p w14:paraId="77F5E00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7)在节能成为我国的基本国策后，国家相继进行了公共建筑能耗监测系统的建设。因此，可以通过智能化集成系统向公共建筑能耗监测系统提供接口和数据。</w:t>
      </w:r>
    </w:p>
    <w:p w14:paraId="2E9F811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本款规定了对于要进行实时数据采集和控制的子系统，应提供</w:t>
      </w:r>
      <w:r w:rsidRPr="00D62D5B">
        <w:rPr>
          <w:rFonts w:ascii="宋体" w:hAnsi="宋体" w:hint="eastAsia"/>
          <w:color w:val="FF0000"/>
          <w:spacing w:val="8"/>
          <w:szCs w:val="21"/>
          <w:bdr w:val="single" w:sz="4" w:space="0" w:color="auto"/>
        </w:rPr>
        <w:t>符合OPC数据访问规范的OPC服务器通信接口。OPC数据访问规范是行业内</w:t>
      </w:r>
      <w:r w:rsidRPr="00154FF3">
        <w:rPr>
          <w:rFonts w:ascii="宋体" w:hAnsi="宋体" w:hint="eastAsia"/>
          <w:spacing w:val="8"/>
          <w:szCs w:val="21"/>
        </w:rPr>
        <w:t>通用的接口标准，是保证集成系统与子系统顺利建立通信连接的重要条件。子系统应提供</w:t>
      </w:r>
      <w:r w:rsidRPr="00D62D5B">
        <w:rPr>
          <w:rFonts w:ascii="宋体" w:hAnsi="宋体" w:hint="eastAsia"/>
          <w:color w:val="FF0000"/>
          <w:spacing w:val="8"/>
          <w:szCs w:val="21"/>
          <w:bdr w:val="single" w:sz="4" w:space="0" w:color="auto"/>
        </w:rPr>
        <w:t>OPC服务器</w:t>
      </w:r>
      <w:r w:rsidRPr="00154FF3">
        <w:rPr>
          <w:rFonts w:ascii="宋体" w:hAnsi="宋体" w:hint="eastAsia"/>
          <w:spacing w:val="8"/>
          <w:szCs w:val="21"/>
        </w:rPr>
        <w:t>通信接口的技术资料和文件，集成系统按照其技术资料的规定完成与子系统的通信连接。</w:t>
      </w:r>
    </w:p>
    <w:p w14:paraId="382863F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本款规定了对于要进行历史运行记录采集的子系统，应提供</w:t>
      </w:r>
      <w:r w:rsidRPr="00D62D5B">
        <w:rPr>
          <w:rFonts w:ascii="宋体" w:hAnsi="宋体" w:hint="eastAsia"/>
          <w:color w:val="FF0000"/>
          <w:spacing w:val="8"/>
          <w:szCs w:val="21"/>
          <w:bdr w:val="single" w:sz="4" w:space="0" w:color="auto"/>
        </w:rPr>
        <w:t>符合ODBC规范的多用户</w:t>
      </w:r>
      <w:r w:rsidRPr="00154FF3">
        <w:rPr>
          <w:rFonts w:ascii="宋体" w:hAnsi="宋体" w:hint="eastAsia"/>
          <w:spacing w:val="8"/>
          <w:szCs w:val="21"/>
        </w:rPr>
        <w:t>数据库访问接口。</w:t>
      </w:r>
      <w:r w:rsidRPr="00D62D5B">
        <w:rPr>
          <w:rFonts w:ascii="宋体" w:hAnsi="宋体" w:hint="eastAsia"/>
          <w:color w:val="FF0000"/>
          <w:spacing w:val="8"/>
          <w:szCs w:val="21"/>
          <w:bdr w:val="single" w:sz="4" w:space="0" w:color="auto"/>
        </w:rPr>
        <w:t>ODBC</w:t>
      </w:r>
      <w:r w:rsidRPr="00154FF3">
        <w:rPr>
          <w:rFonts w:ascii="宋体" w:hAnsi="宋体" w:hint="eastAsia"/>
          <w:spacing w:val="8"/>
          <w:szCs w:val="21"/>
        </w:rPr>
        <w:t>数据库访问接口是获取子系统历史运行记录数据的最通用技术手段。应如实填写</w:t>
      </w:r>
      <w:r w:rsidRPr="00D62D5B">
        <w:rPr>
          <w:rFonts w:ascii="宋体" w:hAnsi="宋体" w:hint="eastAsia"/>
          <w:color w:val="FF0000"/>
          <w:spacing w:val="8"/>
          <w:szCs w:val="21"/>
          <w:bdr w:val="single" w:sz="4" w:space="0" w:color="auto"/>
        </w:rPr>
        <w:t>通过ODBC</w:t>
      </w:r>
      <w:r w:rsidRPr="00154FF3">
        <w:rPr>
          <w:rFonts w:ascii="宋体" w:hAnsi="宋体" w:hint="eastAsia"/>
          <w:spacing w:val="8"/>
          <w:szCs w:val="21"/>
        </w:rPr>
        <w:t>数据库访问接口与子系统建立通信连接的必备参数。其中的数据库结构说明和</w:t>
      </w:r>
      <w:r>
        <w:rPr>
          <w:rFonts w:ascii="宋体" w:hAnsi="宋体" w:hint="eastAsia"/>
          <w:spacing w:val="8"/>
          <w:szCs w:val="21"/>
        </w:rPr>
        <w:t>字</w:t>
      </w:r>
      <w:r w:rsidRPr="00154FF3">
        <w:rPr>
          <w:rFonts w:ascii="宋体" w:hAnsi="宋体" w:hint="eastAsia"/>
          <w:spacing w:val="8"/>
          <w:szCs w:val="21"/>
        </w:rPr>
        <w:t>段说明部分是数据库访问接口的重要参数，字段说明中的字段名称、类型、说明都是关系到集成系统采集其数据是否完整准确的重要参数。每个数据表中都包含着测试数据的数据库样例，一般应为子系统在工程现场调试时备份数据库生成的备份文件。集成系统应在施工前利用子系统提供的数据库样例进行实际数据读取测试，以避免因数据格式对应关系不正确而造成的数据库读取失败等问题。</w:t>
      </w:r>
    </w:p>
    <w:p w14:paraId="008ECF7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 本款规定了子系统提供的通信协议必须提供实际的通信样例，作为对通信协议的补充说明，以便集成系统可以按照样例的说明及时准确的开发通信接口转换软件。</w:t>
      </w:r>
    </w:p>
    <w:p w14:paraId="01B9196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8 本款规定了应对于系统提供的通信接口进行功能和性能测试。测试前，子系统应提供其通信接口的性能参数表。测试工作可以在子系统厂家、施工单位或者工程现场进行，子系统厂家和施工单位应互相配合来完成通信接口的测试工作。测试工作能有效的发现集成系统与子系统建立通信连接中发现的各种问题，以便尽早解决，防止影响集成系统的施工进度。</w:t>
      </w:r>
    </w:p>
    <w:p w14:paraId="3510B88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15.1.2 本条第2款规定了对子系统的工程资料的要求。子系统的工程资料是集成系统的重要运行参数，是集成系统配置参数和图形的依据。没有子系统工程资料，集成系统就是一个没有实际意义的空壳；子系统提供的工程资料不准确，在其基础上配置出来的集成系统界面和参数也必然不准确，并严重影响系统的正常运行和使用。</w:t>
      </w:r>
    </w:p>
    <w:p w14:paraId="5D84AB4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15.2 硬件和软件安装</w:t>
      </w:r>
    </w:p>
    <w:p w14:paraId="45ACDC1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15.2.7 集成系统的服务端软件一般安装在无人值守的服务器上，而服务器可能会因为自</w:t>
      </w:r>
      <w:r w:rsidRPr="00154FF3">
        <w:rPr>
          <w:rFonts w:ascii="宋体" w:hAnsi="宋体" w:hint="eastAsia"/>
          <w:spacing w:val="8"/>
          <w:szCs w:val="21"/>
        </w:rPr>
        <w:lastRenderedPageBreak/>
        <w:t>动安装更新等情况自动重新启动，为避免集成系统的服务软件长期关闭而影响正常使用，应将其配置为系统开机后自动运行的方式。</w:t>
      </w:r>
    </w:p>
    <w:p w14:paraId="13842D2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15.3 质量控制</w:t>
      </w:r>
    </w:p>
    <w:p w14:paraId="50C61AD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15.3.1 本条第4款规定了应对采集的子系统运行数据进行核对。</w:t>
      </w:r>
    </w:p>
    <w:p w14:paraId="5B00C8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15.3.2 本条规定了进行质量控制的一般项目。</w:t>
      </w:r>
    </w:p>
    <w:p w14:paraId="480D56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本款规定了应将操作系统设置为自动安装更新的运行方式，以便及时修复系统漏洞，降低系统感染病毒或被攻击的风险。</w:t>
      </w:r>
    </w:p>
    <w:p w14:paraId="42C6A24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本款规定了应对系统内的服务器、工作站和其他设备的配置参数进行记录。参数记录应符合表B.0.19</w:t>
      </w:r>
      <w:r>
        <w:rPr>
          <w:rFonts w:ascii="宋体" w:hAnsi="宋体" w:hint="eastAsia"/>
          <w:spacing w:val="8"/>
          <w:szCs w:val="21"/>
        </w:rPr>
        <w:t>《</w:t>
      </w:r>
      <w:r w:rsidRPr="00D62D5B">
        <w:rPr>
          <w:rFonts w:ascii="宋体" w:hAnsi="宋体" w:hint="eastAsia"/>
          <w:spacing w:val="8"/>
          <w:szCs w:val="21"/>
        </w:rPr>
        <w:t>信息化应用系统配置参数记录表</w:t>
      </w:r>
      <w:r>
        <w:rPr>
          <w:rFonts w:ascii="宋体" w:hAnsi="宋体" w:hint="eastAsia"/>
          <w:spacing w:val="8"/>
          <w:szCs w:val="21"/>
        </w:rPr>
        <w:t>》</w:t>
      </w:r>
      <w:r w:rsidRPr="00154FF3">
        <w:rPr>
          <w:rFonts w:ascii="宋体" w:hAnsi="宋体" w:hint="eastAsia"/>
          <w:spacing w:val="8"/>
          <w:szCs w:val="21"/>
        </w:rPr>
        <w:t>的要求。详细的配置参数记录为使用单位的维护管理工作提供方便，一旦出现问题也更容易定位错误出在哪里。</w:t>
      </w:r>
    </w:p>
    <w:p w14:paraId="594C480C"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15.4 系统调试</w:t>
      </w:r>
    </w:p>
    <w:p w14:paraId="5E74CE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15.4.5 本条规定了在集成系统正常运行后应进行数据核对。如发现集成系统界面上存在与子系统设备的实际运行状态不一致的数据或参数，应判定数据不一致出现的错误原因。如不一致错误系由集成系统内部造成的，则应对集成系统进行修改。如不一致错误是由于系统内部的错误或其通信接口的错误造成的，则应对子系统进行修改。修改完毕后应对不一致的数据项进行重新核对，并再次填写数据核对表，直至数据的准确性达到了设计或验收要求为止。</w:t>
      </w:r>
    </w:p>
    <w:p w14:paraId="421FEBD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15.4.8 本条规定了系统调试中发现运行错误或者发现功能、性能不满足要求时应填写集成系统问题报告，以便详细记录错误出现的情况，即可以避免解决时遗漏，又可以让系统开发人员在修改时有更多信息参考从而更快解决问题。</w:t>
      </w:r>
    </w:p>
    <w:p w14:paraId="5DA65796"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16 防雷与接地</w:t>
      </w:r>
    </w:p>
    <w:p w14:paraId="517B0B3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16.1 设备安装</w:t>
      </w:r>
    </w:p>
    <w:p w14:paraId="7869B1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9C916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16.1.2 利用建筑物钢筋混凝土中的主筋作为引下线时，当钢筋直径大于等于16mm时，应利用于2根钢筋作为引下线；当钢筋直径小于16mm时，不宜小于4根钢筋作为引下线。</w:t>
      </w:r>
    </w:p>
    <w:p w14:paraId="0281DBC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16.1.7 本条规定了安全防范系统的防雷与接地。</w:t>
      </w:r>
    </w:p>
    <w:p w14:paraId="4AD8BB3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信号</w:t>
      </w:r>
      <w:proofErr w:type="gramStart"/>
      <w:r w:rsidRPr="00154FF3">
        <w:rPr>
          <w:rFonts w:ascii="宋体" w:hAnsi="宋体" w:hint="eastAsia"/>
          <w:spacing w:val="8"/>
          <w:szCs w:val="21"/>
        </w:rPr>
        <w:t>线路</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proofErr w:type="gramEnd"/>
      <w:r w:rsidRPr="00154FF3">
        <w:rPr>
          <w:rFonts w:ascii="宋体" w:hAnsi="宋体" w:hint="eastAsia"/>
          <w:spacing w:val="8"/>
          <w:szCs w:val="21"/>
        </w:rPr>
        <w:t>涌保护器安装，安防系统视频信号、</w:t>
      </w:r>
      <w:proofErr w:type="gramStart"/>
      <w:r w:rsidRPr="00154FF3">
        <w:rPr>
          <w:rFonts w:ascii="宋体" w:hAnsi="宋体" w:hint="eastAsia"/>
          <w:spacing w:val="8"/>
          <w:szCs w:val="21"/>
        </w:rPr>
        <w:t>控制信号</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保护器应分别安装在前端摄像机处和机房内。</w:t>
      </w:r>
      <w:proofErr w:type="gramStart"/>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保护器SPD输出端与被保护设备的端口相连。其他线路也应安装相应</w:t>
      </w:r>
      <w:proofErr w:type="gramStart"/>
      <w:r w:rsidRPr="00154FF3">
        <w:rPr>
          <w:rFonts w:ascii="宋体" w:hAnsi="宋体" w:hint="eastAsia"/>
          <w:spacing w:val="8"/>
          <w:szCs w:val="21"/>
        </w:rPr>
        <w:t>的</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保护器，保护机房设备不受雷电破坏。</w:t>
      </w:r>
    </w:p>
    <w:p w14:paraId="779395C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立杆内的电源线和信号线必须穿在两端接地的金属管内，从而起到屏蔽的作用。</w:t>
      </w:r>
    </w:p>
    <w:p w14:paraId="73E61835" w14:textId="77777777" w:rsidR="00E21E7D" w:rsidRDefault="00E21E7D" w:rsidP="00E21E7D">
      <w:pPr>
        <w:ind w:firstLineChars="191" w:firstLine="432"/>
        <w:rPr>
          <w:rFonts w:ascii="宋体" w:hAnsi="宋体"/>
          <w:spacing w:val="8"/>
          <w:szCs w:val="21"/>
        </w:rPr>
      </w:pPr>
      <w:r w:rsidRPr="00154FF3">
        <w:rPr>
          <w:rFonts w:ascii="宋体" w:hAnsi="宋体" w:hint="eastAsia"/>
          <w:spacing w:val="8"/>
          <w:szCs w:val="21"/>
        </w:rPr>
        <w:t>3 室外独立安装的摄像机，通过增加避雷针的办法，让摄像机处于避雷针的保护范围内，用于防范直击雷。</w:t>
      </w:r>
    </w:p>
    <w:p w14:paraId="5D3BA183" w14:textId="77777777" w:rsidR="00E21E7D" w:rsidRDefault="00E21E7D" w:rsidP="00E21E7D">
      <w:pPr>
        <w:ind w:firstLineChars="191" w:firstLine="432"/>
        <w:rPr>
          <w:rFonts w:ascii="宋体" w:hAnsi="宋体"/>
          <w:spacing w:val="8"/>
          <w:szCs w:val="21"/>
        </w:rPr>
      </w:pPr>
    </w:p>
    <w:p w14:paraId="53B00CF5" w14:textId="77777777" w:rsidR="00E21E7D" w:rsidRPr="00154FF3" w:rsidRDefault="00E21E7D" w:rsidP="00E21E7D">
      <w:pPr>
        <w:ind w:firstLineChars="191" w:firstLine="432"/>
        <w:rPr>
          <w:rFonts w:ascii="宋体" w:hAnsi="宋体"/>
          <w:spacing w:val="8"/>
          <w:szCs w:val="21"/>
        </w:rPr>
      </w:pPr>
    </w:p>
    <w:p w14:paraId="23EE0233"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17 机房工程</w:t>
      </w:r>
    </w:p>
    <w:p w14:paraId="7CD72748" w14:textId="77777777" w:rsidR="00E21E7D" w:rsidRDefault="00E21E7D" w:rsidP="00E21E7D">
      <w:pPr>
        <w:pStyle w:val="2"/>
        <w:spacing w:before="0" w:after="0" w:line="240" w:lineRule="auto"/>
        <w:jc w:val="center"/>
        <w:rPr>
          <w:rFonts w:ascii="宋体" w:eastAsia="宋体" w:hAnsi="宋体"/>
          <w:sz w:val="21"/>
          <w:szCs w:val="21"/>
        </w:rPr>
      </w:pPr>
      <w:r>
        <w:rPr>
          <w:rFonts w:ascii="宋体" w:eastAsia="宋体" w:hAnsi="宋体" w:hint="eastAsia"/>
          <w:sz w:val="21"/>
          <w:szCs w:val="21"/>
        </w:rPr>
        <w:t>17.1 施工准备</w:t>
      </w:r>
    </w:p>
    <w:p w14:paraId="650ADD4E" w14:textId="77777777" w:rsidR="00E21E7D" w:rsidRDefault="00E21E7D" w:rsidP="00E21E7D">
      <w:pPr>
        <w:rPr>
          <w:rFonts w:ascii="宋体" w:hAnsi="宋体"/>
          <w:spacing w:val="8"/>
          <w:szCs w:val="21"/>
        </w:rPr>
      </w:pPr>
      <w:r>
        <w:rPr>
          <w:rFonts w:ascii="宋体" w:hAnsi="宋体" w:hint="eastAsia"/>
          <w:spacing w:val="8"/>
          <w:szCs w:val="21"/>
        </w:rPr>
        <w:t>17.1.1 智能化的机房一般分为设备间、工作间和显示间，在进行机房的设计和施工时，应该按照设备和操作的不同功能进行分区。具体的布置和分区在</w:t>
      </w:r>
      <w:proofErr w:type="gramStart"/>
      <w:r>
        <w:rPr>
          <w:rFonts w:ascii="宋体" w:hAnsi="宋体" w:hint="eastAsia"/>
          <w:color w:val="FF0000"/>
          <w:spacing w:val="8"/>
          <w:szCs w:val="21"/>
          <w:bdr w:val="single" w:sz="4" w:space="0" w:color="auto"/>
        </w:rPr>
        <w:t>现行行业</w:t>
      </w:r>
      <w:proofErr w:type="gramEnd"/>
      <w:r>
        <w:rPr>
          <w:rFonts w:ascii="宋体" w:hAnsi="宋体" w:hint="eastAsia"/>
          <w:color w:val="FF0000"/>
          <w:spacing w:val="8"/>
          <w:szCs w:val="21"/>
          <w:bdr w:val="single" w:sz="4" w:space="0" w:color="auto"/>
        </w:rPr>
        <w:t>标准《民用建筑电气规范》JGJ 16—2008的第23.2节</w:t>
      </w:r>
      <w:r>
        <w:rPr>
          <w:rFonts w:ascii="宋体" w:hAnsi="宋体" w:hint="eastAsia"/>
          <w:color w:val="FF0000"/>
          <w:spacing w:val="8"/>
          <w:szCs w:val="21"/>
          <w:u w:val="single"/>
        </w:rPr>
        <w:t>国家现行标准《民用建筑电气设计标准》GB 51348</w:t>
      </w:r>
      <w:r>
        <w:rPr>
          <w:rFonts w:ascii="宋体" w:hAnsi="宋体" w:hint="eastAsia"/>
          <w:spacing w:val="8"/>
          <w:szCs w:val="21"/>
        </w:rPr>
        <w:t>有明确的规定。</w:t>
      </w:r>
    </w:p>
    <w:p w14:paraId="6CD8E5C1" w14:textId="77777777" w:rsidR="00E21E7D" w:rsidRDefault="00E21E7D" w:rsidP="00E21E7D">
      <w:pPr>
        <w:ind w:firstLineChars="191" w:firstLine="432"/>
        <w:rPr>
          <w:rFonts w:ascii="宋体" w:hAnsi="宋体"/>
          <w:spacing w:val="8"/>
          <w:szCs w:val="21"/>
        </w:rPr>
      </w:pPr>
      <w:r>
        <w:rPr>
          <w:rFonts w:ascii="宋体" w:hAnsi="宋体" w:hint="eastAsia"/>
          <w:spacing w:val="8"/>
          <w:szCs w:val="21"/>
        </w:rPr>
        <w:t>3 智能建筑机房内安装的主要是价值大的电子设备，给排水管道安装完毕后，必须做强度试验和严密性试验，确保不发生渗漏事件。穿墙套管的设置是为了方便维护和更换管道，管道接头不能设置在套管内，一旦发生泄漏事件不便于维修。为符合建筑防火要求，管道与套管间采用阻燃材料密封。</w:t>
      </w:r>
    </w:p>
    <w:p w14:paraId="57F316F2" w14:textId="77777777" w:rsidR="00E21E7D" w:rsidRDefault="00E21E7D" w:rsidP="00E21E7D">
      <w:pPr>
        <w:ind w:firstLineChars="191" w:firstLine="432"/>
        <w:rPr>
          <w:rFonts w:ascii="宋体" w:hAnsi="宋体"/>
          <w:spacing w:val="8"/>
          <w:szCs w:val="21"/>
        </w:rPr>
      </w:pPr>
    </w:p>
    <w:p w14:paraId="23C4293E" w14:textId="77777777" w:rsidR="00E21E7D" w:rsidRPr="003732C2" w:rsidRDefault="00E21E7D" w:rsidP="00E21E7D">
      <w:pPr>
        <w:ind w:firstLineChars="191" w:firstLine="432"/>
        <w:rPr>
          <w:rFonts w:ascii="宋体" w:hAnsi="宋体"/>
          <w:spacing w:val="8"/>
          <w:szCs w:val="21"/>
        </w:rPr>
      </w:pPr>
    </w:p>
    <w:p w14:paraId="376EF582" w14:textId="77777777" w:rsidR="00E21E7D" w:rsidRPr="00154FF3" w:rsidRDefault="00E21E7D" w:rsidP="00E21E7D">
      <w:pPr>
        <w:rPr>
          <w:rFonts w:ascii="宋体" w:hAnsi="宋体"/>
          <w:szCs w:val="21"/>
        </w:rPr>
      </w:pPr>
    </w:p>
    <w:p w14:paraId="36CD48B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1</w:t>
      </w:r>
      <w:r w:rsidRPr="00154FF3">
        <w:rPr>
          <w:rFonts w:ascii="宋体" w:hAnsi="宋体"/>
          <w:color w:val="FF0000"/>
          <w:sz w:val="21"/>
          <w:szCs w:val="21"/>
          <w:u w:val="single"/>
        </w:rPr>
        <w:t xml:space="preserve">8 </w:t>
      </w:r>
      <w:r w:rsidRPr="00154FF3">
        <w:rPr>
          <w:rFonts w:ascii="宋体" w:hAnsi="宋体" w:hint="eastAsia"/>
          <w:color w:val="FF0000"/>
          <w:sz w:val="21"/>
          <w:szCs w:val="21"/>
          <w:u w:val="single"/>
        </w:rPr>
        <w:t>移动通信室内信号覆盖系统</w:t>
      </w:r>
    </w:p>
    <w:p w14:paraId="7C6BF2DD"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目前，智能建筑工程中移动通信室内信号覆盖系统大多由电信运营商负责实施。本章仅为保障移动通信室内信号覆盖系统的正常运行，对桥架、管道及设备安装场地的检查提出技术要求。</w:t>
      </w:r>
    </w:p>
    <w:p w14:paraId="54510CAF" w14:textId="77777777" w:rsidR="00E21E7D" w:rsidRPr="00C43498" w:rsidRDefault="00E21E7D" w:rsidP="00E21E7D">
      <w:pPr>
        <w:rPr>
          <w:rFonts w:ascii="宋体" w:hAnsi="宋体"/>
          <w:spacing w:val="8"/>
          <w:szCs w:val="21"/>
        </w:rPr>
      </w:pPr>
    </w:p>
    <w:p w14:paraId="44606DE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19  </w:t>
      </w:r>
      <w:r w:rsidRPr="00154FF3">
        <w:rPr>
          <w:rFonts w:ascii="宋体" w:hAnsi="宋体" w:hint="eastAsia"/>
          <w:color w:val="FF0000"/>
          <w:sz w:val="21"/>
          <w:szCs w:val="21"/>
          <w:u w:val="single"/>
        </w:rPr>
        <w:t>信息接入系统</w:t>
      </w:r>
    </w:p>
    <w:p w14:paraId="426589C4"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目前，智能建筑工程中信息接入系统大多由电信运营商负责实施。本章仅为保障信息接入系统的正常运行，对桥架、管道及设备安装场地的检查提出技术要求。</w:t>
      </w:r>
    </w:p>
    <w:p w14:paraId="4C630349" w14:textId="77777777" w:rsidR="00E21E7D" w:rsidRPr="00C43498" w:rsidRDefault="00E21E7D" w:rsidP="00E21E7D">
      <w:pPr>
        <w:rPr>
          <w:rFonts w:ascii="宋体" w:hAnsi="宋体"/>
          <w:color w:val="FF0000"/>
          <w:spacing w:val="8"/>
          <w:szCs w:val="21"/>
          <w:u w:val="single"/>
        </w:rPr>
      </w:pPr>
    </w:p>
    <w:p w14:paraId="0D81F49E" w14:textId="77777777" w:rsidR="00E21E7D" w:rsidRPr="00154FF3" w:rsidRDefault="00E21E7D" w:rsidP="00E21E7D">
      <w:pPr>
        <w:rPr>
          <w:rFonts w:ascii="宋体" w:hAnsi="宋体"/>
          <w:color w:val="FF0000"/>
          <w:spacing w:val="8"/>
          <w:szCs w:val="21"/>
          <w:u w:val="single"/>
        </w:rPr>
      </w:pPr>
    </w:p>
    <w:p w14:paraId="4D9216D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20  </w:t>
      </w:r>
      <w:r w:rsidRPr="00154FF3">
        <w:rPr>
          <w:rFonts w:ascii="宋体" w:hAnsi="宋体" w:hint="eastAsia"/>
          <w:color w:val="FF0000"/>
          <w:sz w:val="21"/>
          <w:szCs w:val="21"/>
          <w:u w:val="single"/>
        </w:rPr>
        <w:t>用户电话交换系统</w:t>
      </w:r>
    </w:p>
    <w:p w14:paraId="7883B80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20.0.1</w:t>
      </w:r>
      <w:r w:rsidRPr="00D62D5B">
        <w:rPr>
          <w:rFonts w:ascii="宋体" w:hAnsi="宋体" w:hint="eastAsia"/>
          <w:color w:val="FF0000"/>
          <w:spacing w:val="8"/>
          <w:szCs w:val="21"/>
          <w:u w:val="single"/>
        </w:rPr>
        <w:t>用户电话交换系统主机的安装相对比较简单，是1</w:t>
      </w:r>
      <w:r w:rsidRPr="00D62D5B">
        <w:rPr>
          <w:rFonts w:ascii="宋体" w:hAnsi="宋体"/>
          <w:color w:val="FF0000"/>
          <w:spacing w:val="8"/>
          <w:szCs w:val="21"/>
          <w:u w:val="single"/>
        </w:rPr>
        <w:t>9</w:t>
      </w:r>
      <w:r w:rsidRPr="00D62D5B">
        <w:rPr>
          <w:rFonts w:ascii="宋体" w:hAnsi="宋体" w:hint="eastAsia"/>
          <w:color w:val="FF0000"/>
          <w:spacing w:val="8"/>
          <w:szCs w:val="21"/>
          <w:u w:val="single"/>
        </w:rPr>
        <w:t>寸标准机柜安装方式，但线缆较多，必须做到布局合理，排列整齐，标识清晰。</w:t>
      </w:r>
    </w:p>
    <w:p w14:paraId="70370681"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20.0.3</w:t>
      </w:r>
      <w:r w:rsidRPr="00D62D5B">
        <w:rPr>
          <w:rFonts w:ascii="宋体" w:hAnsi="宋体" w:hint="eastAsia"/>
          <w:color w:val="FF0000"/>
          <w:spacing w:val="8"/>
          <w:szCs w:val="21"/>
          <w:u w:val="single"/>
        </w:rPr>
        <w:t>用户电话交换系统主要是调度系统的测试，网络管理及</w:t>
      </w:r>
      <w:proofErr w:type="gramStart"/>
      <w:r w:rsidRPr="00D62D5B">
        <w:rPr>
          <w:rFonts w:ascii="宋体" w:hAnsi="宋体" w:hint="eastAsia"/>
          <w:color w:val="FF0000"/>
          <w:spacing w:val="8"/>
          <w:szCs w:val="21"/>
          <w:u w:val="single"/>
        </w:rPr>
        <w:t>及</w:t>
      </w:r>
      <w:proofErr w:type="gramEnd"/>
      <w:r w:rsidRPr="00D62D5B">
        <w:rPr>
          <w:rFonts w:ascii="宋体" w:hAnsi="宋体" w:hint="eastAsia"/>
          <w:color w:val="FF0000"/>
          <w:spacing w:val="8"/>
          <w:szCs w:val="21"/>
          <w:u w:val="single"/>
        </w:rPr>
        <w:t>计费功能测试。</w:t>
      </w:r>
    </w:p>
    <w:p w14:paraId="0A0184B8" w14:textId="77777777" w:rsidR="00E21E7D" w:rsidRPr="00D62D5B" w:rsidRDefault="00E21E7D" w:rsidP="00E21E7D">
      <w:pPr>
        <w:rPr>
          <w:rFonts w:ascii="宋体" w:hAnsi="宋体"/>
          <w:color w:val="FF0000"/>
          <w:spacing w:val="8"/>
          <w:szCs w:val="21"/>
          <w:u w:val="single"/>
        </w:rPr>
      </w:pPr>
    </w:p>
    <w:p w14:paraId="774D3213" w14:textId="77777777" w:rsidR="00E21E7D" w:rsidRPr="00154FF3" w:rsidRDefault="00E21E7D" w:rsidP="00E21E7D">
      <w:pPr>
        <w:rPr>
          <w:rFonts w:ascii="宋体" w:hAnsi="宋体"/>
          <w:color w:val="FF0000"/>
          <w:spacing w:val="8"/>
          <w:szCs w:val="21"/>
          <w:u w:val="single"/>
        </w:rPr>
      </w:pPr>
    </w:p>
    <w:p w14:paraId="6786FBAF"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21 </w:t>
      </w:r>
      <w:r w:rsidRPr="00154FF3">
        <w:rPr>
          <w:rFonts w:ascii="宋体" w:hAnsi="宋体" w:hint="eastAsia"/>
          <w:color w:val="FF0000"/>
          <w:sz w:val="21"/>
          <w:szCs w:val="21"/>
          <w:u w:val="single"/>
        </w:rPr>
        <w:t>卫星通信系统</w:t>
      </w:r>
    </w:p>
    <w:p w14:paraId="40726149"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目前，智能建筑工程中卫星通信系统大多由电信运营商负责实施。本章仅为保障卫星通信系统的正常运行，对桥架、管道及设备安装场地的检查提出技术要求。</w:t>
      </w:r>
    </w:p>
    <w:p w14:paraId="7F0AF8E5" w14:textId="77777777" w:rsidR="00E21E7D" w:rsidRPr="00B62946" w:rsidRDefault="00E21E7D" w:rsidP="00E21E7D">
      <w:pPr>
        <w:rPr>
          <w:rFonts w:ascii="宋体" w:hAnsi="宋体"/>
          <w:color w:val="FF0000"/>
          <w:spacing w:val="8"/>
          <w:szCs w:val="21"/>
          <w:u w:val="single"/>
        </w:rPr>
      </w:pPr>
    </w:p>
    <w:p w14:paraId="62FB5F0D" w14:textId="77777777" w:rsidR="00E21E7D" w:rsidRPr="00D62D5B" w:rsidRDefault="00E21E7D" w:rsidP="00E21E7D">
      <w:pPr>
        <w:rPr>
          <w:rFonts w:ascii="宋体" w:hAnsi="宋体"/>
          <w:color w:val="FF0000"/>
          <w:spacing w:val="8"/>
          <w:szCs w:val="21"/>
          <w:u w:val="single"/>
        </w:rPr>
      </w:pPr>
    </w:p>
    <w:p w14:paraId="607A6B49" w14:textId="77777777" w:rsidR="00E21E7D" w:rsidRPr="00154FF3" w:rsidRDefault="00E21E7D" w:rsidP="00E21E7D">
      <w:pPr>
        <w:pStyle w:val="1"/>
        <w:spacing w:before="0" w:afterLines="100" w:after="312" w:line="240" w:lineRule="auto"/>
        <w:jc w:val="center"/>
        <w:rPr>
          <w:rFonts w:ascii="宋体" w:hAnsi="宋体"/>
          <w:color w:val="FF0000"/>
          <w:sz w:val="21"/>
          <w:szCs w:val="21"/>
        </w:rPr>
      </w:pPr>
      <w:r w:rsidRPr="00154FF3">
        <w:rPr>
          <w:rFonts w:ascii="宋体" w:hAnsi="宋体"/>
          <w:color w:val="FF0000"/>
          <w:sz w:val="21"/>
          <w:szCs w:val="21"/>
        </w:rPr>
        <w:t xml:space="preserve">22 </w:t>
      </w:r>
      <w:r w:rsidRPr="00154FF3">
        <w:rPr>
          <w:rFonts w:ascii="宋体" w:hAnsi="宋体" w:hint="eastAsia"/>
          <w:color w:val="FF0000"/>
          <w:sz w:val="21"/>
          <w:szCs w:val="21"/>
        </w:rPr>
        <w:t>信息导引及发布系统</w:t>
      </w:r>
    </w:p>
    <w:p w14:paraId="5372A922"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 xml:space="preserve">1  </w:t>
      </w:r>
      <w:r w:rsidRPr="00154FF3">
        <w:rPr>
          <w:rFonts w:ascii="宋体" w:eastAsia="宋体" w:hAnsi="宋体" w:hint="eastAsia"/>
          <w:color w:val="FF0000"/>
          <w:sz w:val="21"/>
          <w:szCs w:val="21"/>
          <w:u w:val="single"/>
        </w:rPr>
        <w:t>施工准备</w:t>
      </w:r>
    </w:p>
    <w:p w14:paraId="70CF607B"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22.1.</w:t>
      </w:r>
      <w:r w:rsidRPr="00D62D5B">
        <w:rPr>
          <w:rFonts w:ascii="宋体" w:hAnsi="宋体" w:hint="eastAsia"/>
          <w:color w:val="FF0000"/>
          <w:spacing w:val="8"/>
          <w:szCs w:val="21"/>
          <w:u w:val="single"/>
        </w:rPr>
        <w:t>1为了</w:t>
      </w:r>
      <w:r w:rsidRPr="00D62D5B">
        <w:rPr>
          <w:rFonts w:ascii="宋体" w:hAnsi="宋体"/>
          <w:color w:val="FF0000"/>
          <w:spacing w:val="8"/>
          <w:szCs w:val="21"/>
          <w:u w:val="single"/>
        </w:rPr>
        <w:t>做好施工工作，施工单位应熟悉</w:t>
      </w:r>
      <w:r w:rsidRPr="00D62D5B">
        <w:rPr>
          <w:rFonts w:ascii="宋体" w:hAnsi="宋体" w:hint="eastAsia"/>
          <w:color w:val="FF0000"/>
          <w:spacing w:val="8"/>
          <w:szCs w:val="21"/>
          <w:u w:val="single"/>
        </w:rPr>
        <w:t>信息导引及发布系统施工</w:t>
      </w:r>
      <w:r w:rsidRPr="00D62D5B">
        <w:rPr>
          <w:rFonts w:ascii="宋体" w:hAnsi="宋体"/>
          <w:color w:val="FF0000"/>
          <w:spacing w:val="8"/>
          <w:szCs w:val="21"/>
          <w:u w:val="single"/>
        </w:rPr>
        <w:t>内容</w:t>
      </w:r>
      <w:r w:rsidRPr="00D62D5B">
        <w:rPr>
          <w:rFonts w:ascii="宋体" w:hAnsi="宋体" w:hint="eastAsia"/>
          <w:color w:val="FF0000"/>
          <w:spacing w:val="8"/>
          <w:szCs w:val="21"/>
          <w:u w:val="single"/>
        </w:rPr>
        <w:t>，</w:t>
      </w:r>
      <w:r w:rsidRPr="00D62D5B">
        <w:rPr>
          <w:rFonts w:ascii="宋体" w:hAnsi="宋体"/>
          <w:color w:val="FF0000"/>
          <w:spacing w:val="8"/>
          <w:szCs w:val="21"/>
          <w:u w:val="single"/>
        </w:rPr>
        <w:t>编制施工、调试</w:t>
      </w:r>
      <w:r w:rsidRPr="00D62D5B">
        <w:rPr>
          <w:rFonts w:ascii="宋体" w:hAnsi="宋体" w:hint="eastAsia"/>
          <w:color w:val="FF0000"/>
          <w:spacing w:val="8"/>
          <w:szCs w:val="21"/>
          <w:u w:val="single"/>
        </w:rPr>
        <w:t>和</w:t>
      </w:r>
      <w:r w:rsidRPr="00D62D5B">
        <w:rPr>
          <w:rFonts w:ascii="宋体" w:hAnsi="宋体"/>
          <w:color w:val="FF0000"/>
          <w:spacing w:val="8"/>
          <w:szCs w:val="21"/>
          <w:u w:val="single"/>
        </w:rPr>
        <w:t>检测</w:t>
      </w:r>
      <w:r w:rsidRPr="00D62D5B">
        <w:rPr>
          <w:rFonts w:ascii="宋体" w:hAnsi="宋体" w:hint="eastAsia"/>
          <w:color w:val="FF0000"/>
          <w:spacing w:val="8"/>
          <w:szCs w:val="21"/>
          <w:u w:val="single"/>
        </w:rPr>
        <w:t>等方案</w:t>
      </w:r>
      <w:r w:rsidRPr="00D62D5B">
        <w:rPr>
          <w:rFonts w:ascii="宋体" w:hAnsi="宋体"/>
          <w:color w:val="FF0000"/>
          <w:spacing w:val="8"/>
          <w:szCs w:val="21"/>
          <w:u w:val="single"/>
        </w:rPr>
        <w:t>。</w:t>
      </w:r>
    </w:p>
    <w:p w14:paraId="5EB5346F" w14:textId="77777777" w:rsidR="00E21E7D" w:rsidRPr="00154FF3" w:rsidRDefault="00E21E7D" w:rsidP="00E21E7D">
      <w:pPr>
        <w:rPr>
          <w:rFonts w:ascii="宋体" w:hAnsi="宋体"/>
          <w:color w:val="FF0000"/>
          <w:szCs w:val="21"/>
          <w:u w:val="single"/>
        </w:rPr>
      </w:pPr>
    </w:p>
    <w:p w14:paraId="68A979F0"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2</w:t>
      </w:r>
      <w:r w:rsidRPr="00154FF3">
        <w:rPr>
          <w:rFonts w:ascii="宋体" w:eastAsia="宋体" w:hAnsi="宋体" w:hint="eastAsia"/>
          <w:color w:val="FF0000"/>
          <w:sz w:val="21"/>
          <w:szCs w:val="21"/>
          <w:u w:val="single"/>
        </w:rPr>
        <w:t xml:space="preserve">  设备安装</w:t>
      </w:r>
    </w:p>
    <w:p w14:paraId="48B7D07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22.2.1</w:t>
      </w:r>
      <w:r w:rsidRPr="00D62D5B">
        <w:rPr>
          <w:rFonts w:ascii="宋体" w:hAnsi="宋体" w:hint="eastAsia"/>
          <w:color w:val="FF0000"/>
          <w:spacing w:val="8"/>
          <w:szCs w:val="21"/>
          <w:u w:val="single"/>
        </w:rPr>
        <w:t>信息播控中心是发布</w:t>
      </w:r>
      <w:r w:rsidRPr="00D62D5B">
        <w:rPr>
          <w:rFonts w:ascii="宋体" w:hAnsi="宋体"/>
          <w:color w:val="FF0000"/>
          <w:spacing w:val="8"/>
          <w:szCs w:val="21"/>
          <w:u w:val="single"/>
        </w:rPr>
        <w:t>信息</w:t>
      </w:r>
      <w:r w:rsidRPr="00D62D5B">
        <w:rPr>
          <w:rFonts w:ascii="宋体" w:hAnsi="宋体" w:hint="eastAsia"/>
          <w:color w:val="FF0000"/>
          <w:spacing w:val="8"/>
          <w:szCs w:val="21"/>
          <w:u w:val="single"/>
        </w:rPr>
        <w:t>节目</w:t>
      </w:r>
      <w:r w:rsidRPr="00D62D5B">
        <w:rPr>
          <w:rFonts w:ascii="宋体" w:hAnsi="宋体"/>
          <w:color w:val="FF0000"/>
          <w:spacing w:val="8"/>
          <w:szCs w:val="21"/>
          <w:u w:val="single"/>
        </w:rPr>
        <w:t>源制作</w:t>
      </w:r>
      <w:r w:rsidRPr="00D62D5B">
        <w:rPr>
          <w:rFonts w:ascii="宋体" w:hAnsi="宋体" w:hint="eastAsia"/>
          <w:color w:val="FF0000"/>
          <w:spacing w:val="8"/>
          <w:szCs w:val="21"/>
          <w:u w:val="single"/>
        </w:rPr>
        <w:t>、</w:t>
      </w:r>
      <w:r w:rsidRPr="00D62D5B">
        <w:rPr>
          <w:rFonts w:ascii="宋体" w:hAnsi="宋体"/>
          <w:color w:val="FF0000"/>
          <w:spacing w:val="8"/>
          <w:szCs w:val="21"/>
          <w:u w:val="single"/>
        </w:rPr>
        <w:t>存放和输出</w:t>
      </w:r>
      <w:r w:rsidRPr="00D62D5B">
        <w:rPr>
          <w:rFonts w:ascii="宋体" w:hAnsi="宋体" w:hint="eastAsia"/>
          <w:color w:val="FF0000"/>
          <w:spacing w:val="8"/>
          <w:szCs w:val="21"/>
          <w:u w:val="single"/>
        </w:rPr>
        <w:t>的场所，</w:t>
      </w:r>
      <w:r w:rsidRPr="00D62D5B">
        <w:rPr>
          <w:rFonts w:ascii="宋体" w:hAnsi="宋体"/>
          <w:color w:val="FF0000"/>
          <w:spacing w:val="8"/>
          <w:szCs w:val="21"/>
          <w:u w:val="single"/>
        </w:rPr>
        <w:t>涉及到系统的软件</w:t>
      </w:r>
      <w:r w:rsidRPr="00D62D5B">
        <w:rPr>
          <w:rFonts w:ascii="宋体" w:hAnsi="宋体" w:hint="eastAsia"/>
          <w:color w:val="FF0000"/>
          <w:spacing w:val="8"/>
          <w:szCs w:val="21"/>
          <w:u w:val="single"/>
        </w:rPr>
        <w:t>、硬件以及</w:t>
      </w:r>
      <w:r w:rsidRPr="00D62D5B">
        <w:rPr>
          <w:rFonts w:ascii="宋体" w:hAnsi="宋体"/>
          <w:color w:val="FF0000"/>
          <w:spacing w:val="8"/>
          <w:szCs w:val="21"/>
          <w:u w:val="single"/>
        </w:rPr>
        <w:t>配套</w:t>
      </w:r>
      <w:r w:rsidRPr="00D62D5B">
        <w:rPr>
          <w:rFonts w:ascii="宋体" w:hAnsi="宋体" w:hint="eastAsia"/>
          <w:color w:val="FF0000"/>
          <w:spacing w:val="8"/>
          <w:szCs w:val="21"/>
          <w:u w:val="single"/>
        </w:rPr>
        <w:t>设备</w:t>
      </w:r>
      <w:r w:rsidRPr="00D62D5B">
        <w:rPr>
          <w:rFonts w:ascii="宋体" w:hAnsi="宋体"/>
          <w:color w:val="FF0000"/>
          <w:spacing w:val="8"/>
          <w:szCs w:val="21"/>
          <w:u w:val="single"/>
        </w:rPr>
        <w:t>安装，必须</w:t>
      </w:r>
      <w:r w:rsidRPr="00D62D5B">
        <w:rPr>
          <w:rFonts w:ascii="宋体" w:hAnsi="宋体" w:hint="eastAsia"/>
          <w:color w:val="FF0000"/>
          <w:spacing w:val="8"/>
          <w:szCs w:val="21"/>
          <w:u w:val="single"/>
        </w:rPr>
        <w:t>严格按照</w:t>
      </w:r>
      <w:r w:rsidRPr="00D62D5B">
        <w:rPr>
          <w:rFonts w:ascii="宋体" w:hAnsi="宋体"/>
          <w:color w:val="FF0000"/>
          <w:spacing w:val="8"/>
          <w:szCs w:val="21"/>
          <w:u w:val="single"/>
        </w:rPr>
        <w:t>设计文件</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产品</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说明书</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相关规范要求</w:t>
      </w:r>
      <w:r w:rsidRPr="00D62D5B">
        <w:rPr>
          <w:rFonts w:ascii="宋体" w:hAnsi="宋体" w:hint="eastAsia"/>
          <w:color w:val="FF0000"/>
          <w:spacing w:val="8"/>
          <w:szCs w:val="21"/>
          <w:u w:val="single"/>
        </w:rPr>
        <w:t>进行按照</w:t>
      </w:r>
      <w:r w:rsidRPr="00D62D5B">
        <w:rPr>
          <w:rFonts w:ascii="宋体" w:hAnsi="宋体"/>
          <w:color w:val="FF0000"/>
          <w:spacing w:val="8"/>
          <w:szCs w:val="21"/>
          <w:u w:val="single"/>
        </w:rPr>
        <w:t>。</w:t>
      </w:r>
    </w:p>
    <w:p w14:paraId="4EC45A3D"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22.2.3</w:t>
      </w:r>
      <w:r w:rsidRPr="00D62D5B">
        <w:rPr>
          <w:rFonts w:ascii="宋体" w:hAnsi="宋体" w:hint="eastAsia"/>
          <w:color w:val="FF0000"/>
          <w:spacing w:val="8"/>
          <w:szCs w:val="21"/>
          <w:u w:val="single"/>
        </w:rPr>
        <w:t>本条规定了信息</w:t>
      </w:r>
      <w:r w:rsidRPr="00D62D5B">
        <w:rPr>
          <w:rFonts w:ascii="宋体" w:hAnsi="宋体"/>
          <w:color w:val="FF0000"/>
          <w:spacing w:val="8"/>
          <w:szCs w:val="21"/>
          <w:u w:val="single"/>
        </w:rPr>
        <w:t>导引及发布系统前端设备、系统的安装</w:t>
      </w:r>
      <w:r w:rsidRPr="00D62D5B">
        <w:rPr>
          <w:rFonts w:ascii="宋体" w:hAnsi="宋体" w:hint="eastAsia"/>
          <w:color w:val="FF0000"/>
          <w:spacing w:val="8"/>
          <w:szCs w:val="21"/>
          <w:u w:val="single"/>
        </w:rPr>
        <w:t>注意事项</w:t>
      </w:r>
      <w:r w:rsidRPr="00D62D5B">
        <w:rPr>
          <w:rFonts w:ascii="宋体" w:hAnsi="宋体"/>
          <w:color w:val="FF0000"/>
          <w:spacing w:val="8"/>
          <w:szCs w:val="21"/>
          <w:u w:val="single"/>
        </w:rPr>
        <w:t>。</w:t>
      </w:r>
    </w:p>
    <w:p w14:paraId="5DC6B22C" w14:textId="77777777" w:rsidR="00E21E7D" w:rsidRPr="00D62D5B" w:rsidRDefault="00E21E7D" w:rsidP="00E21E7D">
      <w:pPr>
        <w:rPr>
          <w:rFonts w:ascii="宋体" w:hAnsi="宋体"/>
          <w:color w:val="FF0000"/>
          <w:spacing w:val="8"/>
          <w:szCs w:val="21"/>
          <w:u w:val="single"/>
        </w:rPr>
      </w:pPr>
    </w:p>
    <w:p w14:paraId="2AAE1DEC"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74BEBBB3"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22.3.1</w:t>
      </w:r>
      <w:r w:rsidRPr="00D62D5B">
        <w:rPr>
          <w:rFonts w:ascii="宋体" w:hAnsi="宋体" w:hint="eastAsia"/>
          <w:color w:val="FF0000"/>
          <w:spacing w:val="8"/>
          <w:szCs w:val="21"/>
          <w:u w:val="single"/>
        </w:rPr>
        <w:t>本条规定了质量控制的主</w:t>
      </w:r>
      <w:r w:rsidRPr="00D62D5B">
        <w:rPr>
          <w:rFonts w:ascii="宋体" w:hAnsi="宋体"/>
          <w:color w:val="FF0000"/>
          <w:spacing w:val="8"/>
          <w:szCs w:val="21"/>
          <w:u w:val="single"/>
        </w:rPr>
        <w:t>控</w:t>
      </w:r>
      <w:r w:rsidRPr="00D62D5B">
        <w:rPr>
          <w:rFonts w:ascii="宋体" w:hAnsi="宋体" w:hint="eastAsia"/>
          <w:color w:val="FF0000"/>
          <w:spacing w:val="8"/>
          <w:szCs w:val="21"/>
          <w:u w:val="single"/>
        </w:rPr>
        <w:t>项目，</w:t>
      </w:r>
      <w:r w:rsidRPr="00D62D5B">
        <w:rPr>
          <w:rFonts w:ascii="宋体" w:hAnsi="宋体"/>
          <w:color w:val="FF0000"/>
          <w:spacing w:val="8"/>
          <w:szCs w:val="21"/>
          <w:u w:val="single"/>
        </w:rPr>
        <w:t>主</w:t>
      </w:r>
      <w:r w:rsidRPr="00D62D5B">
        <w:rPr>
          <w:rFonts w:ascii="宋体" w:hAnsi="宋体" w:hint="eastAsia"/>
          <w:color w:val="FF0000"/>
          <w:spacing w:val="8"/>
          <w:szCs w:val="21"/>
          <w:u w:val="single"/>
        </w:rPr>
        <w:t>控</w:t>
      </w:r>
      <w:r w:rsidRPr="00D62D5B">
        <w:rPr>
          <w:rFonts w:ascii="宋体" w:hAnsi="宋体"/>
          <w:color w:val="FF0000"/>
          <w:spacing w:val="8"/>
          <w:szCs w:val="21"/>
          <w:u w:val="single"/>
        </w:rPr>
        <w:t>项目主要集中在</w:t>
      </w:r>
      <w:r w:rsidRPr="00D62D5B">
        <w:rPr>
          <w:rFonts w:ascii="宋体" w:hAnsi="宋体" w:hint="eastAsia"/>
          <w:color w:val="FF0000"/>
          <w:spacing w:val="8"/>
          <w:szCs w:val="21"/>
          <w:u w:val="single"/>
        </w:rPr>
        <w:t>多媒体显示屏、传输</w:t>
      </w:r>
      <w:r w:rsidRPr="00D62D5B">
        <w:rPr>
          <w:rFonts w:ascii="宋体" w:hAnsi="宋体"/>
          <w:color w:val="FF0000"/>
          <w:spacing w:val="8"/>
          <w:szCs w:val="21"/>
          <w:u w:val="single"/>
        </w:rPr>
        <w:t>网络</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软件的</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质量控制要落实软件各项功能和多媒体信息发布</w:t>
      </w:r>
      <w:r w:rsidRPr="00D62D5B">
        <w:rPr>
          <w:rFonts w:ascii="宋体" w:hAnsi="宋体" w:hint="eastAsia"/>
          <w:color w:val="FF0000"/>
          <w:spacing w:val="8"/>
          <w:szCs w:val="21"/>
          <w:u w:val="single"/>
        </w:rPr>
        <w:t>效果</w:t>
      </w:r>
      <w:r w:rsidRPr="00D62D5B">
        <w:rPr>
          <w:rFonts w:ascii="宋体" w:hAnsi="宋体"/>
          <w:color w:val="FF0000"/>
          <w:spacing w:val="8"/>
          <w:szCs w:val="21"/>
          <w:u w:val="single"/>
        </w:rPr>
        <w:t>。</w:t>
      </w:r>
    </w:p>
    <w:p w14:paraId="5433C17B" w14:textId="77777777" w:rsidR="00E21E7D" w:rsidRPr="00154FF3" w:rsidRDefault="00E21E7D" w:rsidP="00E21E7D">
      <w:pPr>
        <w:pStyle w:val="af6"/>
        <w:ind w:left="420" w:firstLineChars="0" w:firstLine="0"/>
        <w:rPr>
          <w:rFonts w:ascii="宋体" w:hAnsi="宋体"/>
          <w:b/>
          <w:color w:val="FF0000"/>
          <w:szCs w:val="21"/>
          <w:u w:val="single"/>
        </w:rPr>
      </w:pPr>
    </w:p>
    <w:p w14:paraId="60926479"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.4  系统调试 </w:t>
      </w:r>
    </w:p>
    <w:p w14:paraId="6B255929"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22.4.1</w:t>
      </w:r>
      <w:r w:rsidRPr="00D62D5B">
        <w:rPr>
          <w:rFonts w:ascii="宋体" w:hAnsi="宋体" w:hint="eastAsia"/>
          <w:color w:val="FF0000"/>
          <w:spacing w:val="8"/>
          <w:szCs w:val="21"/>
          <w:u w:val="single"/>
        </w:rPr>
        <w:t>本条规定了系统调试</w:t>
      </w:r>
      <w:r w:rsidRPr="00D62D5B">
        <w:rPr>
          <w:rFonts w:ascii="宋体" w:hAnsi="宋体"/>
          <w:color w:val="FF0000"/>
          <w:spacing w:val="8"/>
          <w:szCs w:val="21"/>
          <w:u w:val="single"/>
        </w:rPr>
        <w:t>必须具备基本条件，</w:t>
      </w:r>
      <w:r w:rsidRPr="00D62D5B">
        <w:rPr>
          <w:rFonts w:ascii="宋体" w:hAnsi="宋体" w:hint="eastAsia"/>
          <w:color w:val="FF0000"/>
          <w:spacing w:val="8"/>
          <w:szCs w:val="21"/>
          <w:u w:val="single"/>
        </w:rPr>
        <w:t>由于</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的</w:t>
      </w:r>
      <w:r w:rsidRPr="00D62D5B">
        <w:rPr>
          <w:rFonts w:ascii="宋体" w:hAnsi="宋体"/>
          <w:color w:val="FF0000"/>
          <w:spacing w:val="8"/>
          <w:szCs w:val="21"/>
          <w:u w:val="single"/>
        </w:rPr>
        <w:t>产品厂家</w:t>
      </w:r>
      <w:r w:rsidRPr="00D62D5B">
        <w:rPr>
          <w:rFonts w:ascii="宋体" w:hAnsi="宋体" w:hint="eastAsia"/>
          <w:color w:val="FF0000"/>
          <w:spacing w:val="8"/>
          <w:szCs w:val="21"/>
          <w:u w:val="single"/>
        </w:rPr>
        <w:t>众多，因此系统调试</w:t>
      </w:r>
      <w:r w:rsidRPr="00D62D5B">
        <w:rPr>
          <w:rFonts w:ascii="宋体" w:hAnsi="宋体"/>
          <w:color w:val="FF0000"/>
          <w:spacing w:val="8"/>
          <w:szCs w:val="21"/>
          <w:u w:val="single"/>
        </w:rPr>
        <w:t>必须严格安装设计文件和产品说明书。</w:t>
      </w:r>
    </w:p>
    <w:p w14:paraId="12DA669E" w14:textId="77777777" w:rsidR="00E21E7D" w:rsidRPr="007C6D52" w:rsidRDefault="00E21E7D" w:rsidP="00E21E7D">
      <w:pPr>
        <w:ind w:firstLineChars="191" w:firstLine="432"/>
        <w:rPr>
          <w:rFonts w:ascii="宋体" w:hAnsi="宋体"/>
          <w:color w:val="0070C0"/>
          <w:spacing w:val="8"/>
          <w:szCs w:val="21"/>
          <w:u w:val="single"/>
        </w:rPr>
      </w:pPr>
    </w:p>
    <w:p w14:paraId="5F9F8474"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05A933CE" w14:textId="77777777" w:rsidR="00E21E7D" w:rsidRPr="00154FF3" w:rsidRDefault="00E21E7D" w:rsidP="00E21E7D">
      <w:pPr>
        <w:rPr>
          <w:rFonts w:ascii="宋体" w:hAnsi="宋体"/>
          <w:color w:val="FF0000"/>
          <w:spacing w:val="8"/>
          <w:szCs w:val="21"/>
          <w:u w:val="single"/>
        </w:rPr>
      </w:pPr>
    </w:p>
    <w:p w14:paraId="47351B42" w14:textId="77777777" w:rsidR="00E21E7D" w:rsidRPr="00154FF3" w:rsidRDefault="00E21E7D" w:rsidP="00E21E7D">
      <w:pPr>
        <w:rPr>
          <w:rFonts w:ascii="宋体" w:hAnsi="宋体"/>
          <w:color w:val="FF0000"/>
          <w:spacing w:val="8"/>
          <w:szCs w:val="21"/>
          <w:u w:val="single"/>
        </w:rPr>
      </w:pPr>
    </w:p>
    <w:p w14:paraId="5B63A05F" w14:textId="77777777" w:rsidR="00E21E7D" w:rsidRPr="00154FF3" w:rsidRDefault="00E21E7D" w:rsidP="00E21E7D">
      <w:pPr>
        <w:rPr>
          <w:rFonts w:ascii="宋体" w:hAnsi="宋体"/>
          <w:color w:val="FF0000"/>
          <w:spacing w:val="8"/>
          <w:szCs w:val="21"/>
        </w:rPr>
      </w:pPr>
    </w:p>
    <w:p w14:paraId="180C3DD9"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3 </w:t>
      </w:r>
      <w:r w:rsidRPr="00154FF3">
        <w:rPr>
          <w:rFonts w:ascii="宋体" w:hAnsi="宋体" w:hint="eastAsia"/>
          <w:color w:val="FF0000"/>
          <w:sz w:val="21"/>
          <w:szCs w:val="21"/>
          <w:u w:val="single"/>
        </w:rPr>
        <w:t xml:space="preserve">时钟系统 </w:t>
      </w:r>
    </w:p>
    <w:p w14:paraId="28AD5F70"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3</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质量控制</w:t>
      </w:r>
    </w:p>
    <w:p w14:paraId="1E33089B"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3.3.1</w:t>
      </w:r>
      <w:r w:rsidRPr="00D62D5B">
        <w:rPr>
          <w:rFonts w:ascii="宋体" w:hAnsi="宋体" w:hint="eastAsia"/>
          <w:color w:val="FF0000"/>
          <w:spacing w:val="8"/>
          <w:szCs w:val="21"/>
          <w:u w:val="single"/>
        </w:rPr>
        <w:t>修改母钟的时间，能够被标准时</w:t>
      </w:r>
      <w:proofErr w:type="gramStart"/>
      <w:r w:rsidRPr="00D62D5B">
        <w:rPr>
          <w:rFonts w:ascii="宋体" w:hAnsi="宋体" w:hint="eastAsia"/>
          <w:color w:val="FF0000"/>
          <w:spacing w:val="8"/>
          <w:szCs w:val="21"/>
          <w:u w:val="single"/>
        </w:rPr>
        <w:t>间源修改</w:t>
      </w:r>
      <w:proofErr w:type="gramEnd"/>
      <w:r w:rsidRPr="00D62D5B">
        <w:rPr>
          <w:rFonts w:ascii="宋体" w:hAnsi="宋体" w:hint="eastAsia"/>
          <w:color w:val="FF0000"/>
          <w:spacing w:val="8"/>
          <w:szCs w:val="21"/>
          <w:u w:val="single"/>
        </w:rPr>
        <w:t>到正确的时间，并且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；断掉</w:t>
      </w:r>
      <w:proofErr w:type="gramStart"/>
      <w:r w:rsidRPr="00D62D5B">
        <w:rPr>
          <w:rFonts w:ascii="宋体" w:hAnsi="宋体" w:hint="eastAsia"/>
          <w:color w:val="FF0000"/>
          <w:spacing w:val="8"/>
          <w:szCs w:val="21"/>
          <w:u w:val="single"/>
        </w:rPr>
        <w:t>标准时间源电源</w:t>
      </w:r>
      <w:proofErr w:type="gramEnd"/>
      <w:r w:rsidRPr="00D62D5B">
        <w:rPr>
          <w:rFonts w:ascii="宋体" w:hAnsi="宋体" w:hint="eastAsia"/>
          <w:color w:val="FF0000"/>
          <w:spacing w:val="8"/>
          <w:szCs w:val="21"/>
          <w:u w:val="single"/>
        </w:rPr>
        <w:t>，修改母钟的时间，子</w:t>
      </w:r>
      <w:proofErr w:type="gramStart"/>
      <w:r w:rsidRPr="00D62D5B">
        <w:rPr>
          <w:rFonts w:ascii="宋体" w:hAnsi="宋体" w:hint="eastAsia"/>
          <w:color w:val="FF0000"/>
          <w:spacing w:val="8"/>
          <w:szCs w:val="21"/>
          <w:u w:val="single"/>
        </w:rPr>
        <w:t>钟能够</w:t>
      </w:r>
      <w:proofErr w:type="gramEnd"/>
      <w:r w:rsidRPr="00D62D5B">
        <w:rPr>
          <w:rFonts w:ascii="宋体" w:hAnsi="宋体" w:hint="eastAsia"/>
          <w:color w:val="FF0000"/>
          <w:spacing w:val="8"/>
          <w:szCs w:val="21"/>
          <w:u w:val="single"/>
        </w:rPr>
        <w:t>随母钟的时间变化，并且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人为将</w:t>
      </w:r>
      <w:proofErr w:type="gramStart"/>
      <w:r w:rsidRPr="00D62D5B">
        <w:rPr>
          <w:rFonts w:ascii="宋体" w:hAnsi="宋体"/>
          <w:color w:val="FF0000"/>
          <w:spacing w:val="8"/>
          <w:szCs w:val="21"/>
          <w:u w:val="single"/>
        </w:rPr>
        <w:t>子钟置故障</w:t>
      </w:r>
      <w:proofErr w:type="gramEnd"/>
      <w:r w:rsidRPr="00D62D5B">
        <w:rPr>
          <w:rFonts w:ascii="宋体" w:hAnsi="宋体"/>
          <w:color w:val="FF0000"/>
          <w:spacing w:val="8"/>
          <w:szCs w:val="21"/>
          <w:u w:val="single"/>
        </w:rPr>
        <w:t>三次，该状态应传送给母钟</w:t>
      </w:r>
      <w:r w:rsidRPr="00D62D5B">
        <w:rPr>
          <w:rFonts w:ascii="宋体" w:hAnsi="宋体" w:hint="eastAsia"/>
          <w:color w:val="FF0000"/>
          <w:spacing w:val="8"/>
          <w:szCs w:val="21"/>
          <w:u w:val="single"/>
        </w:rPr>
        <w:t>；</w:t>
      </w:r>
      <w:r w:rsidRPr="00D62D5B">
        <w:rPr>
          <w:rFonts w:ascii="宋体" w:hAnsi="宋体"/>
          <w:color w:val="FF0000"/>
          <w:spacing w:val="8"/>
          <w:szCs w:val="21"/>
          <w:u w:val="single"/>
        </w:rPr>
        <w:t>检验时去掉母钟信号，子钟应能</w:t>
      </w:r>
      <w:proofErr w:type="gramStart"/>
      <w:r w:rsidRPr="00D62D5B">
        <w:rPr>
          <w:rFonts w:ascii="宋体" w:hAnsi="宋体"/>
          <w:color w:val="FF0000"/>
          <w:spacing w:val="8"/>
          <w:szCs w:val="21"/>
          <w:u w:val="single"/>
        </w:rPr>
        <w:t>自已</w:t>
      </w:r>
      <w:proofErr w:type="gramEnd"/>
      <w:r w:rsidRPr="00D62D5B">
        <w:rPr>
          <w:rFonts w:ascii="宋体" w:hAnsi="宋体"/>
          <w:color w:val="FF0000"/>
          <w:spacing w:val="8"/>
          <w:szCs w:val="21"/>
          <w:u w:val="single"/>
        </w:rPr>
        <w:t>运行</w:t>
      </w:r>
      <w:r w:rsidRPr="00D62D5B">
        <w:rPr>
          <w:rFonts w:ascii="宋体" w:hAnsi="宋体" w:hint="eastAsia"/>
          <w:color w:val="FF0000"/>
          <w:spacing w:val="8"/>
          <w:szCs w:val="21"/>
          <w:u w:val="single"/>
        </w:rPr>
        <w:t>，</w:t>
      </w:r>
      <w:r w:rsidRPr="00D62D5B">
        <w:rPr>
          <w:rFonts w:ascii="宋体" w:hAnsi="宋体"/>
          <w:color w:val="FF0000"/>
          <w:spacing w:val="8"/>
          <w:szCs w:val="21"/>
          <w:u w:val="single"/>
        </w:rPr>
        <w:t>试验三次应准确无误</w:t>
      </w:r>
      <w:r w:rsidRPr="00D62D5B">
        <w:rPr>
          <w:rFonts w:ascii="宋体" w:hAnsi="宋体" w:hint="eastAsia"/>
          <w:color w:val="FF0000"/>
          <w:spacing w:val="8"/>
          <w:szCs w:val="21"/>
          <w:u w:val="single"/>
        </w:rPr>
        <w:t>。</w:t>
      </w:r>
    </w:p>
    <w:p w14:paraId="26DDEFA3" w14:textId="77777777" w:rsidR="00E21E7D" w:rsidRPr="00D62D5B" w:rsidRDefault="00E21E7D" w:rsidP="00E21E7D">
      <w:pPr>
        <w:rPr>
          <w:rFonts w:ascii="宋体" w:hAnsi="宋体"/>
          <w:color w:val="FF0000"/>
          <w:spacing w:val="8"/>
          <w:szCs w:val="21"/>
          <w:u w:val="single"/>
        </w:rPr>
      </w:pPr>
    </w:p>
    <w:p w14:paraId="2B3F0513"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4</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系统调试</w:t>
      </w:r>
    </w:p>
    <w:p w14:paraId="2BB280F8" w14:textId="77777777" w:rsidR="00E21E7D" w:rsidRPr="00D62D5B" w:rsidRDefault="00E21E7D" w:rsidP="00E21E7D">
      <w:pPr>
        <w:rPr>
          <w:rFonts w:ascii="宋体" w:hAnsi="宋体"/>
          <w:color w:val="FF0000"/>
          <w:szCs w:val="21"/>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4</w:t>
      </w:r>
      <w:r w:rsidRPr="00D62D5B">
        <w:rPr>
          <w:rFonts w:ascii="宋体" w:hAnsi="宋体"/>
          <w:color w:val="FF0000"/>
          <w:spacing w:val="8"/>
          <w:szCs w:val="21"/>
          <w:u w:val="single"/>
        </w:rPr>
        <w:t>.1</w:t>
      </w:r>
      <w:r w:rsidRPr="00D62D5B">
        <w:rPr>
          <w:rFonts w:ascii="宋体" w:hAnsi="宋体" w:hint="eastAsia"/>
          <w:color w:val="FF0000"/>
          <w:spacing w:val="8"/>
          <w:szCs w:val="21"/>
          <w:u w:val="single"/>
        </w:rPr>
        <w:t>系统功能包括授时校准功能和监控功能，性能测试包括平均瞬时日差、显示同步性和安全性能等。</w:t>
      </w:r>
    </w:p>
    <w:p w14:paraId="7A0A867A"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5</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自检自验</w:t>
      </w:r>
    </w:p>
    <w:p w14:paraId="00D5F51A" w14:textId="77777777" w:rsidR="00E21E7D" w:rsidRPr="00D62D5B" w:rsidRDefault="00E21E7D" w:rsidP="00E21E7D">
      <w:pPr>
        <w:ind w:firstLineChars="191" w:firstLine="432"/>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5</w:t>
      </w:r>
      <w:r w:rsidRPr="00D62D5B">
        <w:rPr>
          <w:rFonts w:ascii="宋体" w:hAnsi="宋体"/>
          <w:color w:val="FF0000"/>
          <w:spacing w:val="8"/>
          <w:szCs w:val="21"/>
          <w:u w:val="single"/>
        </w:rPr>
        <w:t>.1</w:t>
      </w:r>
      <w:r w:rsidRPr="00D62D5B">
        <w:rPr>
          <w:rFonts w:ascii="宋体" w:hAnsi="宋体" w:hint="eastAsia"/>
          <w:color w:val="FF0000"/>
          <w:spacing w:val="8"/>
          <w:szCs w:val="21"/>
          <w:u w:val="single"/>
        </w:rPr>
        <w:t>拔掉主母钟的电源或某一电路版，或切断正在工作的</w:t>
      </w:r>
      <w:proofErr w:type="gramStart"/>
      <w:r w:rsidRPr="00D62D5B">
        <w:rPr>
          <w:rFonts w:ascii="宋体" w:hAnsi="宋体" w:hint="eastAsia"/>
          <w:color w:val="FF0000"/>
          <w:spacing w:val="8"/>
          <w:szCs w:val="21"/>
          <w:u w:val="single"/>
        </w:rPr>
        <w:t>标准时间源连接</w:t>
      </w:r>
      <w:proofErr w:type="gramEnd"/>
      <w:r w:rsidRPr="00D62D5B">
        <w:rPr>
          <w:rFonts w:ascii="宋体" w:hAnsi="宋体" w:hint="eastAsia"/>
          <w:color w:val="FF0000"/>
          <w:spacing w:val="8"/>
          <w:szCs w:val="21"/>
          <w:u w:val="single"/>
        </w:rPr>
        <w:t>，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w:t>
      </w:r>
      <w:proofErr w:type="gramStart"/>
      <w:r w:rsidRPr="00D62D5B">
        <w:rPr>
          <w:rFonts w:ascii="宋体" w:hAnsi="宋体" w:hint="eastAsia"/>
          <w:color w:val="FF0000"/>
          <w:spacing w:val="8"/>
          <w:szCs w:val="21"/>
          <w:u w:val="single"/>
        </w:rPr>
        <w:t>出声光</w:t>
      </w:r>
      <w:proofErr w:type="gramEnd"/>
      <w:r w:rsidRPr="00D62D5B">
        <w:rPr>
          <w:rFonts w:ascii="宋体" w:hAnsi="宋体" w:hint="eastAsia"/>
          <w:color w:val="FF0000"/>
          <w:spacing w:val="8"/>
          <w:szCs w:val="21"/>
          <w:u w:val="single"/>
        </w:rPr>
        <w:t>报警。</w:t>
      </w:r>
    </w:p>
    <w:p w14:paraId="2B28A6CF" w14:textId="77777777" w:rsidR="00E21E7D" w:rsidRPr="00154FF3" w:rsidRDefault="00E21E7D" w:rsidP="00E21E7D">
      <w:pPr>
        <w:rPr>
          <w:rFonts w:ascii="宋体" w:hAnsi="宋体"/>
          <w:spacing w:val="8"/>
          <w:szCs w:val="21"/>
        </w:rPr>
      </w:pPr>
    </w:p>
    <w:p w14:paraId="51942E2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4 </w:t>
      </w:r>
      <w:r w:rsidRPr="00154FF3">
        <w:rPr>
          <w:rFonts w:ascii="宋体" w:hAnsi="宋体" w:hint="eastAsia"/>
          <w:color w:val="FF0000"/>
          <w:sz w:val="21"/>
          <w:szCs w:val="21"/>
          <w:u w:val="single"/>
        </w:rPr>
        <w:t>应急响应系统</w:t>
      </w:r>
    </w:p>
    <w:p w14:paraId="3CBBD3DE"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.1</w:t>
      </w:r>
      <w:r w:rsidRPr="00D62D5B">
        <w:rPr>
          <w:rFonts w:ascii="宋体" w:hAnsi="宋体" w:hint="eastAsia"/>
          <w:color w:val="FF0000"/>
          <w:spacing w:val="8"/>
          <w:szCs w:val="21"/>
          <w:u w:val="single"/>
        </w:rPr>
        <w:t>应急响应系统集成或联动的安全技术防范系统、火灾自动报警系统、公共广播系统、信息导引及发布系统、门禁系统、智能化集成系统等系统应已经调试完成，并能提供或接收正确的信息。</w:t>
      </w:r>
    </w:p>
    <w:p w14:paraId="0CBBBC46" w14:textId="77777777" w:rsidR="00E21E7D" w:rsidRPr="00D62D5B" w:rsidRDefault="00E21E7D" w:rsidP="00E21E7D">
      <w:pPr>
        <w:rPr>
          <w:rFonts w:ascii="宋体" w:hAnsi="宋体"/>
          <w:color w:val="FF0000"/>
          <w:spacing w:val="8"/>
          <w:szCs w:val="21"/>
          <w:u w:val="single"/>
        </w:rPr>
      </w:pPr>
    </w:p>
    <w:p w14:paraId="19328DFE"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2建筑</w:t>
      </w:r>
      <w:r w:rsidRPr="00D62D5B">
        <w:rPr>
          <w:rFonts w:ascii="宋体" w:hAnsi="宋体"/>
          <w:color w:val="FF0000"/>
          <w:spacing w:val="8"/>
          <w:szCs w:val="21"/>
          <w:u w:val="single"/>
        </w:rPr>
        <w:t>的</w:t>
      </w:r>
      <w:r w:rsidRPr="00D62D5B">
        <w:rPr>
          <w:rFonts w:ascii="宋体" w:hAnsi="宋体" w:hint="eastAsia"/>
          <w:color w:val="FF0000"/>
          <w:spacing w:val="8"/>
          <w:szCs w:val="21"/>
          <w:u w:val="single"/>
        </w:rPr>
        <w:t>应急响应系统是城市、</w:t>
      </w:r>
      <w:r w:rsidRPr="00D62D5B">
        <w:rPr>
          <w:rFonts w:ascii="宋体" w:hAnsi="宋体"/>
          <w:color w:val="FF0000"/>
          <w:spacing w:val="8"/>
          <w:szCs w:val="21"/>
          <w:u w:val="single"/>
        </w:rPr>
        <w:t>园区、社区</w:t>
      </w:r>
      <w:r w:rsidRPr="00D62D5B">
        <w:rPr>
          <w:rFonts w:ascii="宋体" w:hAnsi="宋体" w:hint="eastAsia"/>
          <w:color w:val="FF0000"/>
          <w:spacing w:val="8"/>
          <w:szCs w:val="21"/>
          <w:u w:val="single"/>
        </w:rPr>
        <w:t>等上级</w:t>
      </w:r>
      <w:r w:rsidRPr="00D62D5B">
        <w:rPr>
          <w:rFonts w:ascii="宋体" w:hAnsi="宋体"/>
          <w:color w:val="FF0000"/>
          <w:spacing w:val="8"/>
          <w:szCs w:val="21"/>
          <w:u w:val="single"/>
        </w:rPr>
        <w:t>应急</w:t>
      </w:r>
      <w:r w:rsidRPr="00D62D5B">
        <w:rPr>
          <w:rFonts w:ascii="宋体" w:hAnsi="宋体" w:hint="eastAsia"/>
          <w:color w:val="FF0000"/>
          <w:spacing w:val="8"/>
          <w:szCs w:val="21"/>
          <w:u w:val="single"/>
        </w:rPr>
        <w:t>指挥</w:t>
      </w:r>
      <w:r w:rsidRPr="00D62D5B">
        <w:rPr>
          <w:rFonts w:ascii="宋体" w:hAnsi="宋体"/>
          <w:color w:val="FF0000"/>
          <w:spacing w:val="8"/>
          <w:szCs w:val="21"/>
          <w:u w:val="single"/>
        </w:rPr>
        <w:t>系统基本接入单元，</w:t>
      </w:r>
      <w:r w:rsidRPr="00D62D5B">
        <w:rPr>
          <w:rFonts w:ascii="宋体" w:hAnsi="宋体" w:hint="eastAsia"/>
          <w:color w:val="FF0000"/>
          <w:spacing w:val="8"/>
          <w:szCs w:val="21"/>
          <w:u w:val="single"/>
        </w:rPr>
        <w:t>有</w:t>
      </w:r>
      <w:r w:rsidRPr="00D62D5B">
        <w:rPr>
          <w:rFonts w:ascii="宋体" w:hAnsi="宋体"/>
          <w:color w:val="FF0000"/>
          <w:spacing w:val="8"/>
          <w:szCs w:val="21"/>
          <w:u w:val="single"/>
        </w:rPr>
        <w:t>接入上一级应急指挥系统需求的</w:t>
      </w:r>
      <w:r w:rsidRPr="00D62D5B">
        <w:rPr>
          <w:rFonts w:ascii="宋体" w:hAnsi="宋体" w:hint="eastAsia"/>
          <w:color w:val="FF0000"/>
          <w:spacing w:val="8"/>
          <w:szCs w:val="21"/>
          <w:u w:val="single"/>
        </w:rPr>
        <w:t>智</w:t>
      </w:r>
      <w:r w:rsidRPr="00D62D5B">
        <w:rPr>
          <w:rFonts w:ascii="宋体" w:hAnsi="宋体"/>
          <w:color w:val="FF0000"/>
          <w:spacing w:val="8"/>
          <w:szCs w:val="21"/>
          <w:u w:val="single"/>
        </w:rPr>
        <w:t>能建筑，</w:t>
      </w:r>
      <w:r w:rsidRPr="00D62D5B">
        <w:rPr>
          <w:rFonts w:ascii="宋体" w:hAnsi="宋体" w:hint="eastAsia"/>
          <w:color w:val="FF0000"/>
          <w:spacing w:val="8"/>
          <w:szCs w:val="21"/>
          <w:u w:val="single"/>
        </w:rPr>
        <w:t>施工</w:t>
      </w:r>
      <w:r w:rsidRPr="00D62D5B">
        <w:rPr>
          <w:rFonts w:ascii="宋体" w:hAnsi="宋体"/>
          <w:color w:val="FF0000"/>
          <w:spacing w:val="8"/>
          <w:szCs w:val="21"/>
          <w:u w:val="single"/>
        </w:rPr>
        <w:t>时</w:t>
      </w:r>
      <w:r w:rsidRPr="00D62D5B">
        <w:rPr>
          <w:rFonts w:ascii="宋体" w:hAnsi="宋体" w:hint="eastAsia"/>
          <w:color w:val="FF0000"/>
          <w:spacing w:val="8"/>
          <w:szCs w:val="21"/>
          <w:u w:val="single"/>
        </w:rPr>
        <w:t>应考虑通信</w:t>
      </w:r>
      <w:r w:rsidRPr="00D62D5B">
        <w:rPr>
          <w:rFonts w:ascii="宋体" w:hAnsi="宋体"/>
          <w:color w:val="FF0000"/>
          <w:spacing w:val="8"/>
          <w:szCs w:val="21"/>
          <w:u w:val="single"/>
        </w:rPr>
        <w:t>接入要求。</w:t>
      </w:r>
    </w:p>
    <w:p w14:paraId="437E0478" w14:textId="77777777" w:rsidR="00E21E7D" w:rsidRPr="00D62D5B" w:rsidRDefault="00E21E7D" w:rsidP="00E21E7D">
      <w:pPr>
        <w:rPr>
          <w:rFonts w:ascii="宋体" w:hAnsi="宋体"/>
          <w:color w:val="FF0000"/>
          <w:spacing w:val="8"/>
          <w:szCs w:val="21"/>
          <w:u w:val="single"/>
        </w:rPr>
      </w:pPr>
    </w:p>
    <w:p w14:paraId="547E361A"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3应急信息采集、应急指挥调度、应急预案、应急联动、</w:t>
      </w:r>
      <w:r w:rsidRPr="00D62D5B">
        <w:rPr>
          <w:rFonts w:ascii="宋体" w:hAnsi="宋体"/>
          <w:color w:val="FF0000"/>
          <w:spacing w:val="8"/>
          <w:szCs w:val="21"/>
          <w:u w:val="single"/>
        </w:rPr>
        <w:t>应急信息</w:t>
      </w:r>
      <w:r w:rsidRPr="00D62D5B">
        <w:rPr>
          <w:rFonts w:ascii="宋体" w:hAnsi="宋体" w:hint="eastAsia"/>
          <w:color w:val="FF0000"/>
          <w:spacing w:val="8"/>
          <w:szCs w:val="21"/>
          <w:u w:val="single"/>
        </w:rPr>
        <w:t>显示</w:t>
      </w:r>
      <w:r w:rsidRPr="00D62D5B">
        <w:rPr>
          <w:rFonts w:ascii="宋体" w:hAnsi="宋体"/>
          <w:color w:val="FF0000"/>
          <w:spacing w:val="8"/>
          <w:szCs w:val="21"/>
          <w:u w:val="single"/>
        </w:rPr>
        <w:t>是应急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系统基本功能，</w:t>
      </w:r>
      <w:r w:rsidRPr="00D62D5B">
        <w:rPr>
          <w:rFonts w:ascii="宋体" w:hAnsi="宋体" w:hint="eastAsia"/>
          <w:color w:val="FF0000"/>
          <w:spacing w:val="8"/>
          <w:szCs w:val="21"/>
          <w:u w:val="single"/>
        </w:rPr>
        <w:t>智能建筑</w:t>
      </w:r>
      <w:r w:rsidRPr="00D62D5B">
        <w:rPr>
          <w:rFonts w:ascii="宋体" w:hAnsi="宋体"/>
          <w:color w:val="FF0000"/>
          <w:spacing w:val="8"/>
          <w:szCs w:val="21"/>
          <w:u w:val="single"/>
        </w:rPr>
        <w:t>的应急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功能可以此</w:t>
      </w:r>
      <w:r w:rsidRPr="00D62D5B">
        <w:rPr>
          <w:rFonts w:ascii="宋体" w:hAnsi="宋体"/>
          <w:color w:val="FF0000"/>
          <w:spacing w:val="8"/>
          <w:szCs w:val="21"/>
          <w:u w:val="single"/>
        </w:rPr>
        <w:t>为基础</w:t>
      </w:r>
      <w:r w:rsidRPr="00D62D5B">
        <w:rPr>
          <w:rFonts w:ascii="宋体" w:hAnsi="宋体" w:hint="eastAsia"/>
          <w:color w:val="FF0000"/>
          <w:spacing w:val="8"/>
          <w:szCs w:val="21"/>
          <w:u w:val="single"/>
        </w:rPr>
        <w:t>进行</w:t>
      </w:r>
      <w:r w:rsidRPr="00D62D5B">
        <w:rPr>
          <w:rFonts w:ascii="宋体" w:hAnsi="宋体"/>
          <w:color w:val="FF0000"/>
          <w:spacing w:val="8"/>
          <w:szCs w:val="21"/>
          <w:u w:val="single"/>
        </w:rPr>
        <w:t>增</w:t>
      </w:r>
      <w:r w:rsidRPr="00D62D5B">
        <w:rPr>
          <w:rFonts w:ascii="宋体" w:hAnsi="宋体" w:hint="eastAsia"/>
          <w:color w:val="FF0000"/>
          <w:spacing w:val="8"/>
          <w:szCs w:val="21"/>
          <w:u w:val="single"/>
        </w:rPr>
        <w:t>加</w:t>
      </w:r>
      <w:r w:rsidRPr="00D62D5B">
        <w:rPr>
          <w:rFonts w:ascii="宋体" w:hAnsi="宋体"/>
          <w:color w:val="FF0000"/>
          <w:spacing w:val="8"/>
          <w:szCs w:val="21"/>
          <w:u w:val="single"/>
        </w:rPr>
        <w:t>或</w:t>
      </w:r>
      <w:r w:rsidRPr="00D62D5B">
        <w:rPr>
          <w:rFonts w:ascii="宋体" w:hAnsi="宋体" w:hint="eastAsia"/>
          <w:color w:val="FF0000"/>
          <w:spacing w:val="8"/>
          <w:szCs w:val="21"/>
          <w:u w:val="single"/>
        </w:rPr>
        <w:t>删</w:t>
      </w:r>
      <w:r w:rsidRPr="00D62D5B">
        <w:rPr>
          <w:rFonts w:ascii="宋体" w:hAnsi="宋体"/>
          <w:color w:val="FF0000"/>
          <w:spacing w:val="8"/>
          <w:szCs w:val="21"/>
          <w:u w:val="single"/>
        </w:rPr>
        <w:t>减</w:t>
      </w:r>
      <w:r w:rsidRPr="00D62D5B">
        <w:rPr>
          <w:rFonts w:ascii="宋体" w:hAnsi="宋体" w:hint="eastAsia"/>
          <w:color w:val="FF0000"/>
          <w:spacing w:val="8"/>
          <w:szCs w:val="21"/>
          <w:u w:val="single"/>
        </w:rPr>
        <w:t>。</w:t>
      </w:r>
    </w:p>
    <w:p w14:paraId="08EE5A5E" w14:textId="77777777" w:rsidR="00E21E7D" w:rsidRPr="00D62D5B" w:rsidRDefault="00E21E7D" w:rsidP="00E21E7D">
      <w:pPr>
        <w:rPr>
          <w:rFonts w:ascii="宋体" w:hAnsi="宋体"/>
          <w:color w:val="FF0000"/>
          <w:spacing w:val="8"/>
          <w:szCs w:val="21"/>
          <w:u w:val="single"/>
        </w:rPr>
      </w:pPr>
    </w:p>
    <w:p w14:paraId="3B0D703C"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4应急响应中心工作</w:t>
      </w:r>
      <w:r w:rsidRPr="00D62D5B">
        <w:rPr>
          <w:rFonts w:ascii="宋体" w:hAnsi="宋体"/>
          <w:color w:val="FF0000"/>
          <w:spacing w:val="8"/>
          <w:szCs w:val="21"/>
          <w:u w:val="single"/>
        </w:rPr>
        <w:t>用房</w:t>
      </w:r>
      <w:r w:rsidRPr="00D62D5B">
        <w:rPr>
          <w:rFonts w:ascii="宋体" w:hAnsi="宋体" w:hint="eastAsia"/>
          <w:color w:val="FF0000"/>
          <w:spacing w:val="8"/>
          <w:szCs w:val="21"/>
          <w:u w:val="single"/>
        </w:rPr>
        <w:t>可以</w:t>
      </w:r>
      <w:r w:rsidRPr="00D62D5B">
        <w:rPr>
          <w:rFonts w:ascii="宋体" w:hAnsi="宋体"/>
          <w:color w:val="FF0000"/>
          <w:spacing w:val="8"/>
          <w:szCs w:val="21"/>
          <w:u w:val="single"/>
        </w:rPr>
        <w:t>单独设置，也可以与其他中心共用</w:t>
      </w:r>
      <w:r w:rsidRPr="00D62D5B">
        <w:rPr>
          <w:rFonts w:ascii="宋体" w:hAnsi="宋体" w:hint="eastAsia"/>
          <w:color w:val="FF0000"/>
          <w:spacing w:val="8"/>
          <w:szCs w:val="21"/>
          <w:u w:val="single"/>
        </w:rPr>
        <w:t>。</w:t>
      </w:r>
      <w:r w:rsidRPr="00D62D5B">
        <w:rPr>
          <w:rFonts w:ascii="宋体" w:hAnsi="宋体"/>
          <w:color w:val="FF0000"/>
          <w:spacing w:val="8"/>
          <w:szCs w:val="21"/>
          <w:u w:val="single"/>
        </w:rPr>
        <w:t>若</w:t>
      </w:r>
      <w:r w:rsidRPr="00D62D5B">
        <w:rPr>
          <w:rFonts w:ascii="宋体" w:hAnsi="宋体" w:hint="eastAsia"/>
          <w:color w:val="FF0000"/>
          <w:spacing w:val="8"/>
          <w:szCs w:val="21"/>
          <w:u w:val="single"/>
        </w:rPr>
        <w:t>单独</w:t>
      </w:r>
      <w:r w:rsidRPr="00D62D5B">
        <w:rPr>
          <w:rFonts w:ascii="宋体" w:hAnsi="宋体"/>
          <w:color w:val="FF0000"/>
          <w:spacing w:val="8"/>
          <w:szCs w:val="21"/>
          <w:u w:val="single"/>
        </w:rPr>
        <w:t>设置工作</w:t>
      </w:r>
      <w:r w:rsidRPr="00D62D5B">
        <w:rPr>
          <w:rFonts w:ascii="宋体" w:hAnsi="宋体" w:hint="eastAsia"/>
          <w:color w:val="FF0000"/>
          <w:spacing w:val="8"/>
          <w:szCs w:val="21"/>
          <w:u w:val="single"/>
        </w:rPr>
        <w:t>房</w:t>
      </w:r>
      <w:r w:rsidRPr="00D62D5B">
        <w:rPr>
          <w:rFonts w:ascii="宋体" w:hAnsi="宋体"/>
          <w:color w:val="FF0000"/>
          <w:spacing w:val="8"/>
          <w:szCs w:val="21"/>
          <w:u w:val="single"/>
        </w:rPr>
        <w:t>，</w:t>
      </w:r>
      <w:r w:rsidRPr="00D62D5B">
        <w:rPr>
          <w:rFonts w:ascii="宋体" w:hAnsi="宋体" w:hint="eastAsia"/>
          <w:color w:val="FF0000"/>
          <w:spacing w:val="8"/>
          <w:szCs w:val="21"/>
          <w:u w:val="single"/>
        </w:rPr>
        <w:t>应满足应急</w:t>
      </w:r>
      <w:r w:rsidRPr="00D62D5B">
        <w:rPr>
          <w:rFonts w:ascii="宋体" w:hAnsi="宋体"/>
          <w:color w:val="FF0000"/>
          <w:spacing w:val="8"/>
          <w:szCs w:val="21"/>
          <w:u w:val="single"/>
        </w:rPr>
        <w:t>响应系统各项功能需要和设计要求。</w:t>
      </w:r>
    </w:p>
    <w:p w14:paraId="144573B0" w14:textId="77777777" w:rsidR="00F76BAA" w:rsidRDefault="00F76BAA">
      <w:pPr>
        <w:rPr>
          <w:rFonts w:ascii="宋体" w:hAnsi="宋体"/>
          <w:spacing w:val="8"/>
          <w:szCs w:val="21"/>
        </w:rPr>
      </w:pPr>
    </w:p>
    <w:sectPr w:rsidR="00F76BAA">
      <w:pgSz w:w="11906" w:h="16838"/>
      <w:pgMar w:top="426" w:right="1700" w:bottom="709"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D4EFD" w14:textId="77777777" w:rsidR="004F615A" w:rsidRDefault="004F615A">
      <w:r>
        <w:separator/>
      </w:r>
    </w:p>
  </w:endnote>
  <w:endnote w:type="continuationSeparator" w:id="0">
    <w:p w14:paraId="7A46DE40" w14:textId="77777777" w:rsidR="004F615A" w:rsidRDefault="004F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特粗光辉简体">
    <w:altName w:val="微软雅黑"/>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804286"/>
    </w:sdtPr>
    <w:sdtEndPr>
      <w:rPr>
        <w:rFonts w:ascii="宋体" w:hAnsi="宋体"/>
        <w:sz w:val="21"/>
        <w:szCs w:val="21"/>
      </w:rPr>
    </w:sdtEndPr>
    <w:sdtContent>
      <w:p w14:paraId="1EDF4AB6" w14:textId="77777777" w:rsidR="00F76BAA" w:rsidRDefault="00085D94">
        <w:pPr>
          <w:pStyle w:val="ab"/>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p w14:paraId="7741FBA9" w14:textId="77777777" w:rsidR="00F76BAA" w:rsidRDefault="00F76B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193E" w14:textId="77777777" w:rsidR="004F615A" w:rsidRDefault="004F615A">
      <w:r>
        <w:separator/>
      </w:r>
    </w:p>
  </w:footnote>
  <w:footnote w:type="continuationSeparator" w:id="0">
    <w:p w14:paraId="3383682E" w14:textId="77777777" w:rsidR="004F615A" w:rsidRDefault="004F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3DF0" w14:textId="77777777" w:rsidR="00F76BAA" w:rsidRDefault="00F76BAA">
    <w:pPr>
      <w:pStyle w:val="ad"/>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DF3B00"/>
    <w:multiLevelType w:val="singleLevel"/>
    <w:tmpl w:val="8BDF3B00"/>
    <w:lvl w:ilvl="0">
      <w:start w:val="1"/>
      <w:numFmt w:val="decimal"/>
      <w:suff w:val="space"/>
      <w:lvlText w:val="%1)"/>
      <w:lvlJc w:val="left"/>
    </w:lvl>
  </w:abstractNum>
  <w:abstractNum w:abstractNumId="1" w15:restartNumberingAfterBreak="0">
    <w:nsid w:val="A99DBD0E"/>
    <w:multiLevelType w:val="singleLevel"/>
    <w:tmpl w:val="A99DBD0E"/>
    <w:lvl w:ilvl="0">
      <w:start w:val="5"/>
      <w:numFmt w:val="decimal"/>
      <w:suff w:val="nothing"/>
      <w:lvlText w:val="%1、"/>
      <w:lvlJc w:val="left"/>
    </w:lvl>
  </w:abstractNum>
  <w:abstractNum w:abstractNumId="2" w15:restartNumberingAfterBreak="0">
    <w:nsid w:val="E27B91D0"/>
    <w:multiLevelType w:val="singleLevel"/>
    <w:tmpl w:val="E27B91D0"/>
    <w:lvl w:ilvl="0">
      <w:start w:val="1"/>
      <w:numFmt w:val="decimal"/>
      <w:lvlText w:val="%1)"/>
      <w:lvlJc w:val="left"/>
      <w:pPr>
        <w:tabs>
          <w:tab w:val="left" w:pos="312"/>
        </w:tabs>
      </w:pPr>
    </w:lvl>
  </w:abstractNum>
  <w:abstractNum w:abstractNumId="3" w15:restartNumberingAfterBreak="0">
    <w:nsid w:val="00B26524"/>
    <w:multiLevelType w:val="hybridMultilevel"/>
    <w:tmpl w:val="7A629962"/>
    <w:lvl w:ilvl="0" w:tplc="B5B67DC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3F86764"/>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1216DB"/>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2320B0"/>
    <w:multiLevelType w:val="hybridMultilevel"/>
    <w:tmpl w:val="994A2F64"/>
    <w:lvl w:ilvl="0" w:tplc="957897CA">
      <w:start w:val="1"/>
      <w:numFmt w:val="bullet"/>
      <w:lvlText w:val=""/>
      <w:lvlJc w:val="left"/>
      <w:pPr>
        <w:tabs>
          <w:tab w:val="num" w:pos="720"/>
        </w:tabs>
        <w:ind w:left="720" w:hanging="360"/>
      </w:pPr>
      <w:rPr>
        <w:rFonts w:ascii="Wingdings" w:hAnsi="Wingdings" w:hint="default"/>
      </w:rPr>
    </w:lvl>
    <w:lvl w:ilvl="1" w:tplc="ABC066F6" w:tentative="1">
      <w:start w:val="1"/>
      <w:numFmt w:val="bullet"/>
      <w:lvlText w:val=""/>
      <w:lvlJc w:val="left"/>
      <w:pPr>
        <w:tabs>
          <w:tab w:val="num" w:pos="1440"/>
        </w:tabs>
        <w:ind w:left="1440" w:hanging="360"/>
      </w:pPr>
      <w:rPr>
        <w:rFonts w:ascii="Wingdings" w:hAnsi="Wingdings" w:hint="default"/>
      </w:rPr>
    </w:lvl>
    <w:lvl w:ilvl="2" w:tplc="6F2A1EAC" w:tentative="1">
      <w:start w:val="1"/>
      <w:numFmt w:val="bullet"/>
      <w:lvlText w:val=""/>
      <w:lvlJc w:val="left"/>
      <w:pPr>
        <w:tabs>
          <w:tab w:val="num" w:pos="2160"/>
        </w:tabs>
        <w:ind w:left="2160" w:hanging="360"/>
      </w:pPr>
      <w:rPr>
        <w:rFonts w:ascii="Wingdings" w:hAnsi="Wingdings" w:hint="default"/>
      </w:rPr>
    </w:lvl>
    <w:lvl w:ilvl="3" w:tplc="F90872DE" w:tentative="1">
      <w:start w:val="1"/>
      <w:numFmt w:val="bullet"/>
      <w:lvlText w:val=""/>
      <w:lvlJc w:val="left"/>
      <w:pPr>
        <w:tabs>
          <w:tab w:val="num" w:pos="2880"/>
        </w:tabs>
        <w:ind w:left="2880" w:hanging="360"/>
      </w:pPr>
      <w:rPr>
        <w:rFonts w:ascii="Wingdings" w:hAnsi="Wingdings" w:hint="default"/>
      </w:rPr>
    </w:lvl>
    <w:lvl w:ilvl="4" w:tplc="13226B88" w:tentative="1">
      <w:start w:val="1"/>
      <w:numFmt w:val="bullet"/>
      <w:lvlText w:val=""/>
      <w:lvlJc w:val="left"/>
      <w:pPr>
        <w:tabs>
          <w:tab w:val="num" w:pos="3600"/>
        </w:tabs>
        <w:ind w:left="3600" w:hanging="360"/>
      </w:pPr>
      <w:rPr>
        <w:rFonts w:ascii="Wingdings" w:hAnsi="Wingdings" w:hint="default"/>
      </w:rPr>
    </w:lvl>
    <w:lvl w:ilvl="5" w:tplc="BC7A1CD6" w:tentative="1">
      <w:start w:val="1"/>
      <w:numFmt w:val="bullet"/>
      <w:lvlText w:val=""/>
      <w:lvlJc w:val="left"/>
      <w:pPr>
        <w:tabs>
          <w:tab w:val="num" w:pos="4320"/>
        </w:tabs>
        <w:ind w:left="4320" w:hanging="360"/>
      </w:pPr>
      <w:rPr>
        <w:rFonts w:ascii="Wingdings" w:hAnsi="Wingdings" w:hint="default"/>
      </w:rPr>
    </w:lvl>
    <w:lvl w:ilvl="6" w:tplc="86A01AE4" w:tentative="1">
      <w:start w:val="1"/>
      <w:numFmt w:val="bullet"/>
      <w:lvlText w:val=""/>
      <w:lvlJc w:val="left"/>
      <w:pPr>
        <w:tabs>
          <w:tab w:val="num" w:pos="5040"/>
        </w:tabs>
        <w:ind w:left="5040" w:hanging="360"/>
      </w:pPr>
      <w:rPr>
        <w:rFonts w:ascii="Wingdings" w:hAnsi="Wingdings" w:hint="default"/>
      </w:rPr>
    </w:lvl>
    <w:lvl w:ilvl="7" w:tplc="E2AEEBDA" w:tentative="1">
      <w:start w:val="1"/>
      <w:numFmt w:val="bullet"/>
      <w:lvlText w:val=""/>
      <w:lvlJc w:val="left"/>
      <w:pPr>
        <w:tabs>
          <w:tab w:val="num" w:pos="5760"/>
        </w:tabs>
        <w:ind w:left="5760" w:hanging="360"/>
      </w:pPr>
      <w:rPr>
        <w:rFonts w:ascii="Wingdings" w:hAnsi="Wingdings" w:hint="default"/>
      </w:rPr>
    </w:lvl>
    <w:lvl w:ilvl="8" w:tplc="880009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F5C99"/>
    <w:multiLevelType w:val="singleLevel"/>
    <w:tmpl w:val="22DF5C99"/>
    <w:lvl w:ilvl="0">
      <w:start w:val="1"/>
      <w:numFmt w:val="decimal"/>
      <w:lvlText w:val="%1)"/>
      <w:lvlJc w:val="left"/>
      <w:pPr>
        <w:tabs>
          <w:tab w:val="left" w:pos="312"/>
        </w:tabs>
      </w:pPr>
    </w:lvl>
  </w:abstractNum>
  <w:abstractNum w:abstractNumId="8" w15:restartNumberingAfterBreak="0">
    <w:nsid w:val="2C4F10D3"/>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FE62DD"/>
    <w:multiLevelType w:val="hybridMultilevel"/>
    <w:tmpl w:val="201AD3CC"/>
    <w:lvl w:ilvl="0" w:tplc="F912AC0C">
      <w:start w:val="1"/>
      <w:numFmt w:val="bullet"/>
      <w:lvlText w:val=""/>
      <w:lvlJc w:val="left"/>
      <w:pPr>
        <w:tabs>
          <w:tab w:val="num" w:pos="720"/>
        </w:tabs>
        <w:ind w:left="720" w:hanging="360"/>
      </w:pPr>
      <w:rPr>
        <w:rFonts w:ascii="Wingdings" w:hAnsi="Wingdings" w:hint="default"/>
      </w:rPr>
    </w:lvl>
    <w:lvl w:ilvl="1" w:tplc="F62EF218" w:tentative="1">
      <w:start w:val="1"/>
      <w:numFmt w:val="bullet"/>
      <w:lvlText w:val=""/>
      <w:lvlJc w:val="left"/>
      <w:pPr>
        <w:tabs>
          <w:tab w:val="num" w:pos="1440"/>
        </w:tabs>
        <w:ind w:left="1440" w:hanging="360"/>
      </w:pPr>
      <w:rPr>
        <w:rFonts w:ascii="Wingdings" w:hAnsi="Wingdings" w:hint="default"/>
      </w:rPr>
    </w:lvl>
    <w:lvl w:ilvl="2" w:tplc="042EB0AA" w:tentative="1">
      <w:start w:val="1"/>
      <w:numFmt w:val="bullet"/>
      <w:lvlText w:val=""/>
      <w:lvlJc w:val="left"/>
      <w:pPr>
        <w:tabs>
          <w:tab w:val="num" w:pos="2160"/>
        </w:tabs>
        <w:ind w:left="2160" w:hanging="360"/>
      </w:pPr>
      <w:rPr>
        <w:rFonts w:ascii="Wingdings" w:hAnsi="Wingdings" w:hint="default"/>
      </w:rPr>
    </w:lvl>
    <w:lvl w:ilvl="3" w:tplc="E4F4266C" w:tentative="1">
      <w:start w:val="1"/>
      <w:numFmt w:val="bullet"/>
      <w:lvlText w:val=""/>
      <w:lvlJc w:val="left"/>
      <w:pPr>
        <w:tabs>
          <w:tab w:val="num" w:pos="2880"/>
        </w:tabs>
        <w:ind w:left="2880" w:hanging="360"/>
      </w:pPr>
      <w:rPr>
        <w:rFonts w:ascii="Wingdings" w:hAnsi="Wingdings" w:hint="default"/>
      </w:rPr>
    </w:lvl>
    <w:lvl w:ilvl="4" w:tplc="7EBEAC74" w:tentative="1">
      <w:start w:val="1"/>
      <w:numFmt w:val="bullet"/>
      <w:lvlText w:val=""/>
      <w:lvlJc w:val="left"/>
      <w:pPr>
        <w:tabs>
          <w:tab w:val="num" w:pos="3600"/>
        </w:tabs>
        <w:ind w:left="3600" w:hanging="360"/>
      </w:pPr>
      <w:rPr>
        <w:rFonts w:ascii="Wingdings" w:hAnsi="Wingdings" w:hint="default"/>
      </w:rPr>
    </w:lvl>
    <w:lvl w:ilvl="5" w:tplc="65AAA676" w:tentative="1">
      <w:start w:val="1"/>
      <w:numFmt w:val="bullet"/>
      <w:lvlText w:val=""/>
      <w:lvlJc w:val="left"/>
      <w:pPr>
        <w:tabs>
          <w:tab w:val="num" w:pos="4320"/>
        </w:tabs>
        <w:ind w:left="4320" w:hanging="360"/>
      </w:pPr>
      <w:rPr>
        <w:rFonts w:ascii="Wingdings" w:hAnsi="Wingdings" w:hint="default"/>
      </w:rPr>
    </w:lvl>
    <w:lvl w:ilvl="6" w:tplc="A4087414" w:tentative="1">
      <w:start w:val="1"/>
      <w:numFmt w:val="bullet"/>
      <w:lvlText w:val=""/>
      <w:lvlJc w:val="left"/>
      <w:pPr>
        <w:tabs>
          <w:tab w:val="num" w:pos="5040"/>
        </w:tabs>
        <w:ind w:left="5040" w:hanging="360"/>
      </w:pPr>
      <w:rPr>
        <w:rFonts w:ascii="Wingdings" w:hAnsi="Wingdings" w:hint="default"/>
      </w:rPr>
    </w:lvl>
    <w:lvl w:ilvl="7" w:tplc="990AB6F6" w:tentative="1">
      <w:start w:val="1"/>
      <w:numFmt w:val="bullet"/>
      <w:lvlText w:val=""/>
      <w:lvlJc w:val="left"/>
      <w:pPr>
        <w:tabs>
          <w:tab w:val="num" w:pos="5760"/>
        </w:tabs>
        <w:ind w:left="5760" w:hanging="360"/>
      </w:pPr>
      <w:rPr>
        <w:rFonts w:ascii="Wingdings" w:hAnsi="Wingdings" w:hint="default"/>
      </w:rPr>
    </w:lvl>
    <w:lvl w:ilvl="8" w:tplc="A9A00D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260E1"/>
    <w:multiLevelType w:val="hybridMultilevel"/>
    <w:tmpl w:val="DD663FDA"/>
    <w:lvl w:ilvl="0" w:tplc="E73440A8">
      <w:start w:val="1"/>
      <w:numFmt w:val="bullet"/>
      <w:lvlText w:val=""/>
      <w:lvlJc w:val="left"/>
      <w:pPr>
        <w:tabs>
          <w:tab w:val="num" w:pos="720"/>
        </w:tabs>
        <w:ind w:left="720" w:hanging="360"/>
      </w:pPr>
      <w:rPr>
        <w:rFonts w:ascii="Wingdings" w:hAnsi="Wingdings" w:hint="default"/>
      </w:rPr>
    </w:lvl>
    <w:lvl w:ilvl="1" w:tplc="D9B0C334" w:tentative="1">
      <w:start w:val="1"/>
      <w:numFmt w:val="bullet"/>
      <w:lvlText w:val=""/>
      <w:lvlJc w:val="left"/>
      <w:pPr>
        <w:tabs>
          <w:tab w:val="num" w:pos="1440"/>
        </w:tabs>
        <w:ind w:left="1440" w:hanging="360"/>
      </w:pPr>
      <w:rPr>
        <w:rFonts w:ascii="Wingdings" w:hAnsi="Wingdings" w:hint="default"/>
      </w:rPr>
    </w:lvl>
    <w:lvl w:ilvl="2" w:tplc="4B628750" w:tentative="1">
      <w:start w:val="1"/>
      <w:numFmt w:val="bullet"/>
      <w:lvlText w:val=""/>
      <w:lvlJc w:val="left"/>
      <w:pPr>
        <w:tabs>
          <w:tab w:val="num" w:pos="2160"/>
        </w:tabs>
        <w:ind w:left="2160" w:hanging="360"/>
      </w:pPr>
      <w:rPr>
        <w:rFonts w:ascii="Wingdings" w:hAnsi="Wingdings" w:hint="default"/>
      </w:rPr>
    </w:lvl>
    <w:lvl w:ilvl="3" w:tplc="ACEA21BE" w:tentative="1">
      <w:start w:val="1"/>
      <w:numFmt w:val="bullet"/>
      <w:lvlText w:val=""/>
      <w:lvlJc w:val="left"/>
      <w:pPr>
        <w:tabs>
          <w:tab w:val="num" w:pos="2880"/>
        </w:tabs>
        <w:ind w:left="2880" w:hanging="360"/>
      </w:pPr>
      <w:rPr>
        <w:rFonts w:ascii="Wingdings" w:hAnsi="Wingdings" w:hint="default"/>
      </w:rPr>
    </w:lvl>
    <w:lvl w:ilvl="4" w:tplc="D45A0B50" w:tentative="1">
      <w:start w:val="1"/>
      <w:numFmt w:val="bullet"/>
      <w:lvlText w:val=""/>
      <w:lvlJc w:val="left"/>
      <w:pPr>
        <w:tabs>
          <w:tab w:val="num" w:pos="3600"/>
        </w:tabs>
        <w:ind w:left="3600" w:hanging="360"/>
      </w:pPr>
      <w:rPr>
        <w:rFonts w:ascii="Wingdings" w:hAnsi="Wingdings" w:hint="default"/>
      </w:rPr>
    </w:lvl>
    <w:lvl w:ilvl="5" w:tplc="36E68A18" w:tentative="1">
      <w:start w:val="1"/>
      <w:numFmt w:val="bullet"/>
      <w:lvlText w:val=""/>
      <w:lvlJc w:val="left"/>
      <w:pPr>
        <w:tabs>
          <w:tab w:val="num" w:pos="4320"/>
        </w:tabs>
        <w:ind w:left="4320" w:hanging="360"/>
      </w:pPr>
      <w:rPr>
        <w:rFonts w:ascii="Wingdings" w:hAnsi="Wingdings" w:hint="default"/>
      </w:rPr>
    </w:lvl>
    <w:lvl w:ilvl="6" w:tplc="64488CB6" w:tentative="1">
      <w:start w:val="1"/>
      <w:numFmt w:val="bullet"/>
      <w:lvlText w:val=""/>
      <w:lvlJc w:val="left"/>
      <w:pPr>
        <w:tabs>
          <w:tab w:val="num" w:pos="5040"/>
        </w:tabs>
        <w:ind w:left="5040" w:hanging="360"/>
      </w:pPr>
      <w:rPr>
        <w:rFonts w:ascii="Wingdings" w:hAnsi="Wingdings" w:hint="default"/>
      </w:rPr>
    </w:lvl>
    <w:lvl w:ilvl="7" w:tplc="9A0C2B4C" w:tentative="1">
      <w:start w:val="1"/>
      <w:numFmt w:val="bullet"/>
      <w:lvlText w:val=""/>
      <w:lvlJc w:val="left"/>
      <w:pPr>
        <w:tabs>
          <w:tab w:val="num" w:pos="5760"/>
        </w:tabs>
        <w:ind w:left="5760" w:hanging="360"/>
      </w:pPr>
      <w:rPr>
        <w:rFonts w:ascii="Wingdings" w:hAnsi="Wingdings" w:hint="default"/>
      </w:rPr>
    </w:lvl>
    <w:lvl w:ilvl="8" w:tplc="7D3251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E607C"/>
    <w:multiLevelType w:val="hybridMultilevel"/>
    <w:tmpl w:val="3D72A050"/>
    <w:lvl w:ilvl="0" w:tplc="00F0726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21599A9"/>
    <w:multiLevelType w:val="singleLevel"/>
    <w:tmpl w:val="421599A9"/>
    <w:lvl w:ilvl="0">
      <w:start w:val="1"/>
      <w:numFmt w:val="decimal"/>
      <w:lvlText w:val="%1)"/>
      <w:lvlJc w:val="left"/>
      <w:pPr>
        <w:tabs>
          <w:tab w:val="left" w:pos="312"/>
        </w:tabs>
      </w:pPr>
    </w:lvl>
  </w:abstractNum>
  <w:abstractNum w:abstractNumId="13" w15:restartNumberingAfterBreak="0">
    <w:nsid w:val="4DC53D41"/>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FD3228"/>
    <w:multiLevelType w:val="singleLevel"/>
    <w:tmpl w:val="4DFD3228"/>
    <w:lvl w:ilvl="0">
      <w:start w:val="1"/>
      <w:numFmt w:val="decimal"/>
      <w:suff w:val="space"/>
      <w:lvlText w:val="%1)"/>
      <w:lvlJc w:val="left"/>
    </w:lvl>
  </w:abstractNum>
  <w:abstractNum w:abstractNumId="15" w15:restartNumberingAfterBreak="0">
    <w:nsid w:val="521772DD"/>
    <w:multiLevelType w:val="hybridMultilevel"/>
    <w:tmpl w:val="D4AE8F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1A7C03"/>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1C7190"/>
    <w:multiLevelType w:val="hybridMultilevel"/>
    <w:tmpl w:val="07664F40"/>
    <w:lvl w:ilvl="0" w:tplc="DB0C0DBE">
      <w:start w:val="1"/>
      <w:numFmt w:val="bullet"/>
      <w:lvlText w:val=""/>
      <w:lvlJc w:val="left"/>
      <w:pPr>
        <w:tabs>
          <w:tab w:val="num" w:pos="720"/>
        </w:tabs>
        <w:ind w:left="720" w:hanging="360"/>
      </w:pPr>
      <w:rPr>
        <w:rFonts w:ascii="Wingdings" w:hAnsi="Wingdings" w:hint="default"/>
      </w:rPr>
    </w:lvl>
    <w:lvl w:ilvl="1" w:tplc="70C0E81C" w:tentative="1">
      <w:start w:val="1"/>
      <w:numFmt w:val="bullet"/>
      <w:lvlText w:val=""/>
      <w:lvlJc w:val="left"/>
      <w:pPr>
        <w:tabs>
          <w:tab w:val="num" w:pos="1440"/>
        </w:tabs>
        <w:ind w:left="1440" w:hanging="360"/>
      </w:pPr>
      <w:rPr>
        <w:rFonts w:ascii="Wingdings" w:hAnsi="Wingdings" w:hint="default"/>
      </w:rPr>
    </w:lvl>
    <w:lvl w:ilvl="2" w:tplc="372CF736" w:tentative="1">
      <w:start w:val="1"/>
      <w:numFmt w:val="bullet"/>
      <w:lvlText w:val=""/>
      <w:lvlJc w:val="left"/>
      <w:pPr>
        <w:tabs>
          <w:tab w:val="num" w:pos="2160"/>
        </w:tabs>
        <w:ind w:left="2160" w:hanging="360"/>
      </w:pPr>
      <w:rPr>
        <w:rFonts w:ascii="Wingdings" w:hAnsi="Wingdings" w:hint="default"/>
      </w:rPr>
    </w:lvl>
    <w:lvl w:ilvl="3" w:tplc="80BAD9B4" w:tentative="1">
      <w:start w:val="1"/>
      <w:numFmt w:val="bullet"/>
      <w:lvlText w:val=""/>
      <w:lvlJc w:val="left"/>
      <w:pPr>
        <w:tabs>
          <w:tab w:val="num" w:pos="2880"/>
        </w:tabs>
        <w:ind w:left="2880" w:hanging="360"/>
      </w:pPr>
      <w:rPr>
        <w:rFonts w:ascii="Wingdings" w:hAnsi="Wingdings" w:hint="default"/>
      </w:rPr>
    </w:lvl>
    <w:lvl w:ilvl="4" w:tplc="4CDC1818" w:tentative="1">
      <w:start w:val="1"/>
      <w:numFmt w:val="bullet"/>
      <w:lvlText w:val=""/>
      <w:lvlJc w:val="left"/>
      <w:pPr>
        <w:tabs>
          <w:tab w:val="num" w:pos="3600"/>
        </w:tabs>
        <w:ind w:left="3600" w:hanging="360"/>
      </w:pPr>
      <w:rPr>
        <w:rFonts w:ascii="Wingdings" w:hAnsi="Wingdings" w:hint="default"/>
      </w:rPr>
    </w:lvl>
    <w:lvl w:ilvl="5" w:tplc="B3E4C61C" w:tentative="1">
      <w:start w:val="1"/>
      <w:numFmt w:val="bullet"/>
      <w:lvlText w:val=""/>
      <w:lvlJc w:val="left"/>
      <w:pPr>
        <w:tabs>
          <w:tab w:val="num" w:pos="4320"/>
        </w:tabs>
        <w:ind w:left="4320" w:hanging="360"/>
      </w:pPr>
      <w:rPr>
        <w:rFonts w:ascii="Wingdings" w:hAnsi="Wingdings" w:hint="default"/>
      </w:rPr>
    </w:lvl>
    <w:lvl w:ilvl="6" w:tplc="BE00BB20" w:tentative="1">
      <w:start w:val="1"/>
      <w:numFmt w:val="bullet"/>
      <w:lvlText w:val=""/>
      <w:lvlJc w:val="left"/>
      <w:pPr>
        <w:tabs>
          <w:tab w:val="num" w:pos="5040"/>
        </w:tabs>
        <w:ind w:left="5040" w:hanging="360"/>
      </w:pPr>
      <w:rPr>
        <w:rFonts w:ascii="Wingdings" w:hAnsi="Wingdings" w:hint="default"/>
      </w:rPr>
    </w:lvl>
    <w:lvl w:ilvl="7" w:tplc="6ABE76F2" w:tentative="1">
      <w:start w:val="1"/>
      <w:numFmt w:val="bullet"/>
      <w:lvlText w:val=""/>
      <w:lvlJc w:val="left"/>
      <w:pPr>
        <w:tabs>
          <w:tab w:val="num" w:pos="5760"/>
        </w:tabs>
        <w:ind w:left="5760" w:hanging="360"/>
      </w:pPr>
      <w:rPr>
        <w:rFonts w:ascii="Wingdings" w:hAnsi="Wingdings" w:hint="default"/>
      </w:rPr>
    </w:lvl>
    <w:lvl w:ilvl="8" w:tplc="AA46D8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B22F1"/>
    <w:multiLevelType w:val="multilevel"/>
    <w:tmpl w:val="695B22F1"/>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75B14CF5"/>
    <w:multiLevelType w:val="hybridMultilevel"/>
    <w:tmpl w:val="1C8C9EC6"/>
    <w:lvl w:ilvl="0" w:tplc="9E2CA858">
      <w:start w:val="1"/>
      <w:numFmt w:val="bullet"/>
      <w:lvlText w:val=""/>
      <w:lvlJc w:val="left"/>
      <w:pPr>
        <w:tabs>
          <w:tab w:val="num" w:pos="720"/>
        </w:tabs>
        <w:ind w:left="720" w:hanging="360"/>
      </w:pPr>
      <w:rPr>
        <w:rFonts w:ascii="Wingdings" w:hAnsi="Wingdings" w:hint="default"/>
      </w:rPr>
    </w:lvl>
    <w:lvl w:ilvl="1" w:tplc="B4E406C8" w:tentative="1">
      <w:start w:val="1"/>
      <w:numFmt w:val="bullet"/>
      <w:lvlText w:val=""/>
      <w:lvlJc w:val="left"/>
      <w:pPr>
        <w:tabs>
          <w:tab w:val="num" w:pos="1440"/>
        </w:tabs>
        <w:ind w:left="1440" w:hanging="360"/>
      </w:pPr>
      <w:rPr>
        <w:rFonts w:ascii="Wingdings" w:hAnsi="Wingdings" w:hint="default"/>
      </w:rPr>
    </w:lvl>
    <w:lvl w:ilvl="2" w:tplc="81E016A8" w:tentative="1">
      <w:start w:val="1"/>
      <w:numFmt w:val="bullet"/>
      <w:lvlText w:val=""/>
      <w:lvlJc w:val="left"/>
      <w:pPr>
        <w:tabs>
          <w:tab w:val="num" w:pos="2160"/>
        </w:tabs>
        <w:ind w:left="2160" w:hanging="360"/>
      </w:pPr>
      <w:rPr>
        <w:rFonts w:ascii="Wingdings" w:hAnsi="Wingdings" w:hint="default"/>
      </w:rPr>
    </w:lvl>
    <w:lvl w:ilvl="3" w:tplc="6814432E" w:tentative="1">
      <w:start w:val="1"/>
      <w:numFmt w:val="bullet"/>
      <w:lvlText w:val=""/>
      <w:lvlJc w:val="left"/>
      <w:pPr>
        <w:tabs>
          <w:tab w:val="num" w:pos="2880"/>
        </w:tabs>
        <w:ind w:left="2880" w:hanging="360"/>
      </w:pPr>
      <w:rPr>
        <w:rFonts w:ascii="Wingdings" w:hAnsi="Wingdings" w:hint="default"/>
      </w:rPr>
    </w:lvl>
    <w:lvl w:ilvl="4" w:tplc="A256255E" w:tentative="1">
      <w:start w:val="1"/>
      <w:numFmt w:val="bullet"/>
      <w:lvlText w:val=""/>
      <w:lvlJc w:val="left"/>
      <w:pPr>
        <w:tabs>
          <w:tab w:val="num" w:pos="3600"/>
        </w:tabs>
        <w:ind w:left="3600" w:hanging="360"/>
      </w:pPr>
      <w:rPr>
        <w:rFonts w:ascii="Wingdings" w:hAnsi="Wingdings" w:hint="default"/>
      </w:rPr>
    </w:lvl>
    <w:lvl w:ilvl="5" w:tplc="1026E402" w:tentative="1">
      <w:start w:val="1"/>
      <w:numFmt w:val="bullet"/>
      <w:lvlText w:val=""/>
      <w:lvlJc w:val="left"/>
      <w:pPr>
        <w:tabs>
          <w:tab w:val="num" w:pos="4320"/>
        </w:tabs>
        <w:ind w:left="4320" w:hanging="360"/>
      </w:pPr>
      <w:rPr>
        <w:rFonts w:ascii="Wingdings" w:hAnsi="Wingdings" w:hint="default"/>
      </w:rPr>
    </w:lvl>
    <w:lvl w:ilvl="6" w:tplc="D05E6348" w:tentative="1">
      <w:start w:val="1"/>
      <w:numFmt w:val="bullet"/>
      <w:lvlText w:val=""/>
      <w:lvlJc w:val="left"/>
      <w:pPr>
        <w:tabs>
          <w:tab w:val="num" w:pos="5040"/>
        </w:tabs>
        <w:ind w:left="5040" w:hanging="360"/>
      </w:pPr>
      <w:rPr>
        <w:rFonts w:ascii="Wingdings" w:hAnsi="Wingdings" w:hint="default"/>
      </w:rPr>
    </w:lvl>
    <w:lvl w:ilvl="7" w:tplc="1EE0C9C0" w:tentative="1">
      <w:start w:val="1"/>
      <w:numFmt w:val="bullet"/>
      <w:lvlText w:val=""/>
      <w:lvlJc w:val="left"/>
      <w:pPr>
        <w:tabs>
          <w:tab w:val="num" w:pos="5760"/>
        </w:tabs>
        <w:ind w:left="5760" w:hanging="360"/>
      </w:pPr>
      <w:rPr>
        <w:rFonts w:ascii="Wingdings" w:hAnsi="Wingdings" w:hint="default"/>
      </w:rPr>
    </w:lvl>
    <w:lvl w:ilvl="8" w:tplc="407E6F3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4"/>
  </w:num>
  <w:num w:numId="4">
    <w:abstractNumId w:val="2"/>
  </w:num>
  <w:num w:numId="5">
    <w:abstractNumId w:val="12"/>
  </w:num>
  <w:num w:numId="6">
    <w:abstractNumId w:val="7"/>
  </w:num>
  <w:num w:numId="7">
    <w:abstractNumId w:val="6"/>
  </w:num>
  <w:num w:numId="8">
    <w:abstractNumId w:val="9"/>
  </w:num>
  <w:num w:numId="9">
    <w:abstractNumId w:val="19"/>
  </w:num>
  <w:num w:numId="10">
    <w:abstractNumId w:val="17"/>
  </w:num>
  <w:num w:numId="11">
    <w:abstractNumId w:val="10"/>
  </w:num>
  <w:num w:numId="12">
    <w:abstractNumId w:val="15"/>
  </w:num>
  <w:num w:numId="13">
    <w:abstractNumId w:val="11"/>
  </w:num>
  <w:num w:numId="14">
    <w:abstractNumId w:val="5"/>
  </w:num>
  <w:num w:numId="15">
    <w:abstractNumId w:val="16"/>
  </w:num>
  <w:num w:numId="16">
    <w:abstractNumId w:val="13"/>
  </w:num>
  <w:num w:numId="17">
    <w:abstractNumId w:val="8"/>
  </w:num>
  <w:num w:numId="18">
    <w:abstractNumId w:val="4"/>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40"/>
    <w:rsid w:val="00000017"/>
    <w:rsid w:val="00001275"/>
    <w:rsid w:val="00002E78"/>
    <w:rsid w:val="000079FA"/>
    <w:rsid w:val="000141E7"/>
    <w:rsid w:val="00016678"/>
    <w:rsid w:val="0002147D"/>
    <w:rsid w:val="00021DCB"/>
    <w:rsid w:val="000225F0"/>
    <w:rsid w:val="000236A8"/>
    <w:rsid w:val="000237DA"/>
    <w:rsid w:val="00024725"/>
    <w:rsid w:val="00024BE3"/>
    <w:rsid w:val="00027547"/>
    <w:rsid w:val="000312DC"/>
    <w:rsid w:val="00035F7B"/>
    <w:rsid w:val="00037860"/>
    <w:rsid w:val="000401AE"/>
    <w:rsid w:val="000430B5"/>
    <w:rsid w:val="000439D9"/>
    <w:rsid w:val="000531E4"/>
    <w:rsid w:val="00054664"/>
    <w:rsid w:val="00055BF5"/>
    <w:rsid w:val="00057338"/>
    <w:rsid w:val="00061FF7"/>
    <w:rsid w:val="00065379"/>
    <w:rsid w:val="00066ED3"/>
    <w:rsid w:val="000671BF"/>
    <w:rsid w:val="000678EA"/>
    <w:rsid w:val="00071802"/>
    <w:rsid w:val="0008051D"/>
    <w:rsid w:val="00082206"/>
    <w:rsid w:val="00085D94"/>
    <w:rsid w:val="000911C6"/>
    <w:rsid w:val="000915B0"/>
    <w:rsid w:val="00092411"/>
    <w:rsid w:val="000952B8"/>
    <w:rsid w:val="00095570"/>
    <w:rsid w:val="00097656"/>
    <w:rsid w:val="000A3242"/>
    <w:rsid w:val="000A377D"/>
    <w:rsid w:val="000A4E87"/>
    <w:rsid w:val="000B3729"/>
    <w:rsid w:val="000C07EE"/>
    <w:rsid w:val="000C0843"/>
    <w:rsid w:val="000C1510"/>
    <w:rsid w:val="000C4C08"/>
    <w:rsid w:val="000C5450"/>
    <w:rsid w:val="000C75A2"/>
    <w:rsid w:val="000D2D2D"/>
    <w:rsid w:val="000D5D7F"/>
    <w:rsid w:val="000E3E71"/>
    <w:rsid w:val="000E4757"/>
    <w:rsid w:val="000E5662"/>
    <w:rsid w:val="000E56E4"/>
    <w:rsid w:val="000E76FD"/>
    <w:rsid w:val="000F039F"/>
    <w:rsid w:val="000F171C"/>
    <w:rsid w:val="000F251C"/>
    <w:rsid w:val="000F5AA8"/>
    <w:rsid w:val="001043D1"/>
    <w:rsid w:val="00106AA3"/>
    <w:rsid w:val="00107D0A"/>
    <w:rsid w:val="0011158E"/>
    <w:rsid w:val="00114494"/>
    <w:rsid w:val="001151EC"/>
    <w:rsid w:val="00115A74"/>
    <w:rsid w:val="00120752"/>
    <w:rsid w:val="00123B41"/>
    <w:rsid w:val="00137BF4"/>
    <w:rsid w:val="00140254"/>
    <w:rsid w:val="00140CBF"/>
    <w:rsid w:val="00141C8B"/>
    <w:rsid w:val="0014242B"/>
    <w:rsid w:val="00144164"/>
    <w:rsid w:val="00145385"/>
    <w:rsid w:val="001457D7"/>
    <w:rsid w:val="00146031"/>
    <w:rsid w:val="00151373"/>
    <w:rsid w:val="00154FF3"/>
    <w:rsid w:val="00155FEB"/>
    <w:rsid w:val="0015633C"/>
    <w:rsid w:val="001572DB"/>
    <w:rsid w:val="00164069"/>
    <w:rsid w:val="00164675"/>
    <w:rsid w:val="00166231"/>
    <w:rsid w:val="00167E16"/>
    <w:rsid w:val="00171D93"/>
    <w:rsid w:val="0017405E"/>
    <w:rsid w:val="00174C37"/>
    <w:rsid w:val="00176E4C"/>
    <w:rsid w:val="001774A9"/>
    <w:rsid w:val="00177EC0"/>
    <w:rsid w:val="001806C9"/>
    <w:rsid w:val="001836C5"/>
    <w:rsid w:val="00184023"/>
    <w:rsid w:val="0019401A"/>
    <w:rsid w:val="00195ABA"/>
    <w:rsid w:val="001A34E4"/>
    <w:rsid w:val="001A36A5"/>
    <w:rsid w:val="001A668A"/>
    <w:rsid w:val="001A6834"/>
    <w:rsid w:val="001B115C"/>
    <w:rsid w:val="001B1A48"/>
    <w:rsid w:val="001B4E44"/>
    <w:rsid w:val="001B649B"/>
    <w:rsid w:val="001B6D0E"/>
    <w:rsid w:val="001C1572"/>
    <w:rsid w:val="001C2F0E"/>
    <w:rsid w:val="001C4AA0"/>
    <w:rsid w:val="001D1B97"/>
    <w:rsid w:val="001D20C4"/>
    <w:rsid w:val="001D351E"/>
    <w:rsid w:val="001E0F14"/>
    <w:rsid w:val="001E1094"/>
    <w:rsid w:val="001E2076"/>
    <w:rsid w:val="001E4D8B"/>
    <w:rsid w:val="001E6224"/>
    <w:rsid w:val="001F20CC"/>
    <w:rsid w:val="001F42F9"/>
    <w:rsid w:val="002016EB"/>
    <w:rsid w:val="002022ED"/>
    <w:rsid w:val="00205D3A"/>
    <w:rsid w:val="00206609"/>
    <w:rsid w:val="00206DB1"/>
    <w:rsid w:val="0020789F"/>
    <w:rsid w:val="00215EBA"/>
    <w:rsid w:val="00216735"/>
    <w:rsid w:val="00220C5E"/>
    <w:rsid w:val="00220FE3"/>
    <w:rsid w:val="00230DA2"/>
    <w:rsid w:val="002328DE"/>
    <w:rsid w:val="00236978"/>
    <w:rsid w:val="00246649"/>
    <w:rsid w:val="0024717D"/>
    <w:rsid w:val="00256C3C"/>
    <w:rsid w:val="00256D0B"/>
    <w:rsid w:val="002601CD"/>
    <w:rsid w:val="00266272"/>
    <w:rsid w:val="002712AC"/>
    <w:rsid w:val="0027282C"/>
    <w:rsid w:val="00282F6F"/>
    <w:rsid w:val="00284D9B"/>
    <w:rsid w:val="00285D0B"/>
    <w:rsid w:val="00286BDB"/>
    <w:rsid w:val="00297F0B"/>
    <w:rsid w:val="002A0EFC"/>
    <w:rsid w:val="002A3FB5"/>
    <w:rsid w:val="002B4CC8"/>
    <w:rsid w:val="002B71CD"/>
    <w:rsid w:val="002C57B8"/>
    <w:rsid w:val="002D0F34"/>
    <w:rsid w:val="002D69F5"/>
    <w:rsid w:val="002E03A0"/>
    <w:rsid w:val="002E6863"/>
    <w:rsid w:val="002E6B13"/>
    <w:rsid w:val="002E6CFB"/>
    <w:rsid w:val="002F33F5"/>
    <w:rsid w:val="002F3DBE"/>
    <w:rsid w:val="0030088A"/>
    <w:rsid w:val="00300C03"/>
    <w:rsid w:val="00304DE0"/>
    <w:rsid w:val="00305CCB"/>
    <w:rsid w:val="00306B42"/>
    <w:rsid w:val="00307F93"/>
    <w:rsid w:val="00310632"/>
    <w:rsid w:val="00311511"/>
    <w:rsid w:val="00312BC4"/>
    <w:rsid w:val="0031361C"/>
    <w:rsid w:val="00315173"/>
    <w:rsid w:val="0031586B"/>
    <w:rsid w:val="0031751A"/>
    <w:rsid w:val="003232D6"/>
    <w:rsid w:val="003243EA"/>
    <w:rsid w:val="003251E2"/>
    <w:rsid w:val="00330291"/>
    <w:rsid w:val="0033222D"/>
    <w:rsid w:val="00335F00"/>
    <w:rsid w:val="0034129D"/>
    <w:rsid w:val="00342939"/>
    <w:rsid w:val="00342CE3"/>
    <w:rsid w:val="003440D2"/>
    <w:rsid w:val="003461F8"/>
    <w:rsid w:val="00347096"/>
    <w:rsid w:val="00350516"/>
    <w:rsid w:val="00352B18"/>
    <w:rsid w:val="0035465A"/>
    <w:rsid w:val="00356DA2"/>
    <w:rsid w:val="00364585"/>
    <w:rsid w:val="0036460C"/>
    <w:rsid w:val="003649A3"/>
    <w:rsid w:val="003732C2"/>
    <w:rsid w:val="00376EB8"/>
    <w:rsid w:val="003775E2"/>
    <w:rsid w:val="003801E1"/>
    <w:rsid w:val="00383C4E"/>
    <w:rsid w:val="00391CE5"/>
    <w:rsid w:val="003926A6"/>
    <w:rsid w:val="003951F0"/>
    <w:rsid w:val="00395FBC"/>
    <w:rsid w:val="003A3A60"/>
    <w:rsid w:val="003B0320"/>
    <w:rsid w:val="003B3DCE"/>
    <w:rsid w:val="003B4FD8"/>
    <w:rsid w:val="003B6A39"/>
    <w:rsid w:val="003B7D0D"/>
    <w:rsid w:val="003C023D"/>
    <w:rsid w:val="003C1B53"/>
    <w:rsid w:val="003C4BA7"/>
    <w:rsid w:val="003D03C9"/>
    <w:rsid w:val="003D2CA7"/>
    <w:rsid w:val="003D42B6"/>
    <w:rsid w:val="003D579A"/>
    <w:rsid w:val="003E2CDE"/>
    <w:rsid w:val="003E3259"/>
    <w:rsid w:val="003E750E"/>
    <w:rsid w:val="003F163A"/>
    <w:rsid w:val="003F3F63"/>
    <w:rsid w:val="003F6339"/>
    <w:rsid w:val="003F77E5"/>
    <w:rsid w:val="00402498"/>
    <w:rsid w:val="0040340B"/>
    <w:rsid w:val="004070F0"/>
    <w:rsid w:val="004120E8"/>
    <w:rsid w:val="00415ECF"/>
    <w:rsid w:val="00420340"/>
    <w:rsid w:val="00426B47"/>
    <w:rsid w:val="00430B2B"/>
    <w:rsid w:val="0043477D"/>
    <w:rsid w:val="00442083"/>
    <w:rsid w:val="00443D17"/>
    <w:rsid w:val="00450BA7"/>
    <w:rsid w:val="00455FCB"/>
    <w:rsid w:val="00457064"/>
    <w:rsid w:val="00457B8F"/>
    <w:rsid w:val="0046397D"/>
    <w:rsid w:val="004642CD"/>
    <w:rsid w:val="00474163"/>
    <w:rsid w:val="00475276"/>
    <w:rsid w:val="00481B2A"/>
    <w:rsid w:val="00485141"/>
    <w:rsid w:val="00485DD4"/>
    <w:rsid w:val="00487284"/>
    <w:rsid w:val="004A3714"/>
    <w:rsid w:val="004A3BE6"/>
    <w:rsid w:val="004A5A6B"/>
    <w:rsid w:val="004A7E77"/>
    <w:rsid w:val="004B21E8"/>
    <w:rsid w:val="004B2D5E"/>
    <w:rsid w:val="004B31CB"/>
    <w:rsid w:val="004B342C"/>
    <w:rsid w:val="004B3BB9"/>
    <w:rsid w:val="004C0DAF"/>
    <w:rsid w:val="004C54F6"/>
    <w:rsid w:val="004C602A"/>
    <w:rsid w:val="004D1297"/>
    <w:rsid w:val="004D77E0"/>
    <w:rsid w:val="004E1217"/>
    <w:rsid w:val="004E2C13"/>
    <w:rsid w:val="004E5D14"/>
    <w:rsid w:val="004E5E9E"/>
    <w:rsid w:val="004E722E"/>
    <w:rsid w:val="004F495F"/>
    <w:rsid w:val="004F615A"/>
    <w:rsid w:val="004F646F"/>
    <w:rsid w:val="004F6606"/>
    <w:rsid w:val="004F72ED"/>
    <w:rsid w:val="00500A67"/>
    <w:rsid w:val="00500B09"/>
    <w:rsid w:val="00501CC9"/>
    <w:rsid w:val="00505AA8"/>
    <w:rsid w:val="00507AF8"/>
    <w:rsid w:val="00507B0B"/>
    <w:rsid w:val="0051423F"/>
    <w:rsid w:val="005206BD"/>
    <w:rsid w:val="0052384A"/>
    <w:rsid w:val="00526ECE"/>
    <w:rsid w:val="0053146B"/>
    <w:rsid w:val="00532C71"/>
    <w:rsid w:val="005368E5"/>
    <w:rsid w:val="00540689"/>
    <w:rsid w:val="00543408"/>
    <w:rsid w:val="00546F3A"/>
    <w:rsid w:val="00552AAE"/>
    <w:rsid w:val="0055535A"/>
    <w:rsid w:val="0055547A"/>
    <w:rsid w:val="00565923"/>
    <w:rsid w:val="00565ECE"/>
    <w:rsid w:val="00567F59"/>
    <w:rsid w:val="00570DFC"/>
    <w:rsid w:val="005730A0"/>
    <w:rsid w:val="005762D8"/>
    <w:rsid w:val="005763AC"/>
    <w:rsid w:val="005814A9"/>
    <w:rsid w:val="00581F99"/>
    <w:rsid w:val="00583645"/>
    <w:rsid w:val="00586090"/>
    <w:rsid w:val="005951F4"/>
    <w:rsid w:val="005A4BEA"/>
    <w:rsid w:val="005A73FC"/>
    <w:rsid w:val="005A7D51"/>
    <w:rsid w:val="005A7E92"/>
    <w:rsid w:val="005B3AD3"/>
    <w:rsid w:val="005B3DA4"/>
    <w:rsid w:val="005B5EE4"/>
    <w:rsid w:val="005C7DDD"/>
    <w:rsid w:val="005D044A"/>
    <w:rsid w:val="005D0F17"/>
    <w:rsid w:val="005D3340"/>
    <w:rsid w:val="005D6187"/>
    <w:rsid w:val="005D78C9"/>
    <w:rsid w:val="005E24E3"/>
    <w:rsid w:val="005E40BB"/>
    <w:rsid w:val="005E51FC"/>
    <w:rsid w:val="005E6887"/>
    <w:rsid w:val="005E6993"/>
    <w:rsid w:val="005E6DE9"/>
    <w:rsid w:val="005F2D66"/>
    <w:rsid w:val="0060591D"/>
    <w:rsid w:val="0061117D"/>
    <w:rsid w:val="00612C79"/>
    <w:rsid w:val="00613527"/>
    <w:rsid w:val="00615F55"/>
    <w:rsid w:val="006210CB"/>
    <w:rsid w:val="00630164"/>
    <w:rsid w:val="006336C6"/>
    <w:rsid w:val="00635317"/>
    <w:rsid w:val="00635B63"/>
    <w:rsid w:val="0063622D"/>
    <w:rsid w:val="006368AD"/>
    <w:rsid w:val="00636A1E"/>
    <w:rsid w:val="00641C23"/>
    <w:rsid w:val="006530A1"/>
    <w:rsid w:val="006546AF"/>
    <w:rsid w:val="00654A03"/>
    <w:rsid w:val="00656970"/>
    <w:rsid w:val="00662A71"/>
    <w:rsid w:val="0066414D"/>
    <w:rsid w:val="006658AE"/>
    <w:rsid w:val="00666DC4"/>
    <w:rsid w:val="00667EA9"/>
    <w:rsid w:val="00671837"/>
    <w:rsid w:val="0067320B"/>
    <w:rsid w:val="00676B39"/>
    <w:rsid w:val="00677546"/>
    <w:rsid w:val="006776C9"/>
    <w:rsid w:val="00680EA8"/>
    <w:rsid w:val="0068133F"/>
    <w:rsid w:val="00685E06"/>
    <w:rsid w:val="00686D64"/>
    <w:rsid w:val="00690486"/>
    <w:rsid w:val="00695F49"/>
    <w:rsid w:val="006A1294"/>
    <w:rsid w:val="006A2168"/>
    <w:rsid w:val="006A29D4"/>
    <w:rsid w:val="006A4753"/>
    <w:rsid w:val="006A71CF"/>
    <w:rsid w:val="006B004D"/>
    <w:rsid w:val="006C2C3C"/>
    <w:rsid w:val="006C3C60"/>
    <w:rsid w:val="006C665B"/>
    <w:rsid w:val="006D4C95"/>
    <w:rsid w:val="006D54D5"/>
    <w:rsid w:val="006D5572"/>
    <w:rsid w:val="006D6671"/>
    <w:rsid w:val="006D6E51"/>
    <w:rsid w:val="006D758C"/>
    <w:rsid w:val="006E1E13"/>
    <w:rsid w:val="006E7CA3"/>
    <w:rsid w:val="006F4BD8"/>
    <w:rsid w:val="006F4EF5"/>
    <w:rsid w:val="006F6013"/>
    <w:rsid w:val="00700E22"/>
    <w:rsid w:val="00702121"/>
    <w:rsid w:val="00706072"/>
    <w:rsid w:val="00706C39"/>
    <w:rsid w:val="0071096C"/>
    <w:rsid w:val="00711158"/>
    <w:rsid w:val="00720E8D"/>
    <w:rsid w:val="00721141"/>
    <w:rsid w:val="00724B6A"/>
    <w:rsid w:val="00727D6E"/>
    <w:rsid w:val="0073131C"/>
    <w:rsid w:val="00733886"/>
    <w:rsid w:val="00737FE6"/>
    <w:rsid w:val="00741644"/>
    <w:rsid w:val="007424F5"/>
    <w:rsid w:val="00742F2D"/>
    <w:rsid w:val="00747A40"/>
    <w:rsid w:val="007500A9"/>
    <w:rsid w:val="007515F3"/>
    <w:rsid w:val="007521C0"/>
    <w:rsid w:val="00755AEB"/>
    <w:rsid w:val="00756413"/>
    <w:rsid w:val="0076152E"/>
    <w:rsid w:val="00762EF4"/>
    <w:rsid w:val="00765C53"/>
    <w:rsid w:val="007677E6"/>
    <w:rsid w:val="007711A8"/>
    <w:rsid w:val="0077302D"/>
    <w:rsid w:val="007735CF"/>
    <w:rsid w:val="007765BC"/>
    <w:rsid w:val="00776D94"/>
    <w:rsid w:val="007771FE"/>
    <w:rsid w:val="007807AC"/>
    <w:rsid w:val="00783B28"/>
    <w:rsid w:val="00784E06"/>
    <w:rsid w:val="007850C2"/>
    <w:rsid w:val="00785624"/>
    <w:rsid w:val="00786245"/>
    <w:rsid w:val="00787C17"/>
    <w:rsid w:val="007926F8"/>
    <w:rsid w:val="00794C85"/>
    <w:rsid w:val="007A225A"/>
    <w:rsid w:val="007B32E4"/>
    <w:rsid w:val="007B6786"/>
    <w:rsid w:val="007B7957"/>
    <w:rsid w:val="007C386B"/>
    <w:rsid w:val="007C78CF"/>
    <w:rsid w:val="007D07B9"/>
    <w:rsid w:val="007D7158"/>
    <w:rsid w:val="007E14F9"/>
    <w:rsid w:val="007E46DE"/>
    <w:rsid w:val="007F3572"/>
    <w:rsid w:val="007F5C05"/>
    <w:rsid w:val="008006AD"/>
    <w:rsid w:val="00800923"/>
    <w:rsid w:val="00803EC3"/>
    <w:rsid w:val="00807184"/>
    <w:rsid w:val="00811EE4"/>
    <w:rsid w:val="0081215A"/>
    <w:rsid w:val="008124B8"/>
    <w:rsid w:val="00820268"/>
    <w:rsid w:val="0082321F"/>
    <w:rsid w:val="00825DDA"/>
    <w:rsid w:val="008263C7"/>
    <w:rsid w:val="00826BB9"/>
    <w:rsid w:val="00831599"/>
    <w:rsid w:val="00844EA6"/>
    <w:rsid w:val="00845E90"/>
    <w:rsid w:val="00847433"/>
    <w:rsid w:val="00852699"/>
    <w:rsid w:val="008548C9"/>
    <w:rsid w:val="008568C0"/>
    <w:rsid w:val="00857B6E"/>
    <w:rsid w:val="0086313F"/>
    <w:rsid w:val="00865F78"/>
    <w:rsid w:val="00874AB2"/>
    <w:rsid w:val="0087659A"/>
    <w:rsid w:val="008820F3"/>
    <w:rsid w:val="00882563"/>
    <w:rsid w:val="00882831"/>
    <w:rsid w:val="008847CA"/>
    <w:rsid w:val="00887FA1"/>
    <w:rsid w:val="00890F68"/>
    <w:rsid w:val="00892E46"/>
    <w:rsid w:val="00893A4B"/>
    <w:rsid w:val="008A1DDA"/>
    <w:rsid w:val="008A2254"/>
    <w:rsid w:val="008B20F8"/>
    <w:rsid w:val="008B5B6B"/>
    <w:rsid w:val="008C3188"/>
    <w:rsid w:val="008C353D"/>
    <w:rsid w:val="008C728B"/>
    <w:rsid w:val="008D7C98"/>
    <w:rsid w:val="008E168D"/>
    <w:rsid w:val="008E32E4"/>
    <w:rsid w:val="008E403C"/>
    <w:rsid w:val="008E61B9"/>
    <w:rsid w:val="008E6384"/>
    <w:rsid w:val="008E706C"/>
    <w:rsid w:val="008E797C"/>
    <w:rsid w:val="008F0E03"/>
    <w:rsid w:val="008F301A"/>
    <w:rsid w:val="008F5B0B"/>
    <w:rsid w:val="008F5BFA"/>
    <w:rsid w:val="00900A2E"/>
    <w:rsid w:val="009021B8"/>
    <w:rsid w:val="009066CA"/>
    <w:rsid w:val="0091322C"/>
    <w:rsid w:val="00915568"/>
    <w:rsid w:val="00921014"/>
    <w:rsid w:val="009251B6"/>
    <w:rsid w:val="009254C1"/>
    <w:rsid w:val="009309C8"/>
    <w:rsid w:val="00934671"/>
    <w:rsid w:val="009358F8"/>
    <w:rsid w:val="00936D60"/>
    <w:rsid w:val="00937259"/>
    <w:rsid w:val="0094074C"/>
    <w:rsid w:val="00943C6E"/>
    <w:rsid w:val="00943D3C"/>
    <w:rsid w:val="00943D50"/>
    <w:rsid w:val="00950754"/>
    <w:rsid w:val="00950CDB"/>
    <w:rsid w:val="00951B4D"/>
    <w:rsid w:val="009524E4"/>
    <w:rsid w:val="0095770D"/>
    <w:rsid w:val="009578FE"/>
    <w:rsid w:val="00961607"/>
    <w:rsid w:val="009624B5"/>
    <w:rsid w:val="009663A2"/>
    <w:rsid w:val="00966BF8"/>
    <w:rsid w:val="00970419"/>
    <w:rsid w:val="009734E5"/>
    <w:rsid w:val="00973E59"/>
    <w:rsid w:val="00974E80"/>
    <w:rsid w:val="00975A4F"/>
    <w:rsid w:val="00976A7E"/>
    <w:rsid w:val="00977163"/>
    <w:rsid w:val="00982D76"/>
    <w:rsid w:val="00990D55"/>
    <w:rsid w:val="009924B9"/>
    <w:rsid w:val="009A0148"/>
    <w:rsid w:val="009A194F"/>
    <w:rsid w:val="009A3AEC"/>
    <w:rsid w:val="009B0254"/>
    <w:rsid w:val="009B113E"/>
    <w:rsid w:val="009B6092"/>
    <w:rsid w:val="009B6168"/>
    <w:rsid w:val="009C0560"/>
    <w:rsid w:val="009C4139"/>
    <w:rsid w:val="009C5604"/>
    <w:rsid w:val="009C72D2"/>
    <w:rsid w:val="009D347B"/>
    <w:rsid w:val="009D4339"/>
    <w:rsid w:val="009D7D1E"/>
    <w:rsid w:val="009E2DA7"/>
    <w:rsid w:val="009E7489"/>
    <w:rsid w:val="009F371B"/>
    <w:rsid w:val="009F3771"/>
    <w:rsid w:val="009F48E3"/>
    <w:rsid w:val="00A0232F"/>
    <w:rsid w:val="00A0579A"/>
    <w:rsid w:val="00A06653"/>
    <w:rsid w:val="00A139D0"/>
    <w:rsid w:val="00A15085"/>
    <w:rsid w:val="00A20071"/>
    <w:rsid w:val="00A21299"/>
    <w:rsid w:val="00A23311"/>
    <w:rsid w:val="00A24369"/>
    <w:rsid w:val="00A302F7"/>
    <w:rsid w:val="00A31EBF"/>
    <w:rsid w:val="00A339B5"/>
    <w:rsid w:val="00A35D37"/>
    <w:rsid w:val="00A3633B"/>
    <w:rsid w:val="00A3789A"/>
    <w:rsid w:val="00A43322"/>
    <w:rsid w:val="00A4411F"/>
    <w:rsid w:val="00A46581"/>
    <w:rsid w:val="00A46BFB"/>
    <w:rsid w:val="00A51E64"/>
    <w:rsid w:val="00A615E9"/>
    <w:rsid w:val="00A618C4"/>
    <w:rsid w:val="00A638DB"/>
    <w:rsid w:val="00A7056F"/>
    <w:rsid w:val="00A80F64"/>
    <w:rsid w:val="00A82B5C"/>
    <w:rsid w:val="00A87CED"/>
    <w:rsid w:val="00A90B85"/>
    <w:rsid w:val="00A91B78"/>
    <w:rsid w:val="00A928FA"/>
    <w:rsid w:val="00A94342"/>
    <w:rsid w:val="00AA4DC8"/>
    <w:rsid w:val="00AB096A"/>
    <w:rsid w:val="00AB4943"/>
    <w:rsid w:val="00AC31A2"/>
    <w:rsid w:val="00AC5553"/>
    <w:rsid w:val="00AC5BCF"/>
    <w:rsid w:val="00AD01CD"/>
    <w:rsid w:val="00AD0599"/>
    <w:rsid w:val="00AE3252"/>
    <w:rsid w:val="00AE59DB"/>
    <w:rsid w:val="00AF08E9"/>
    <w:rsid w:val="00AF2383"/>
    <w:rsid w:val="00AF7766"/>
    <w:rsid w:val="00B01B7E"/>
    <w:rsid w:val="00B05C83"/>
    <w:rsid w:val="00B068BC"/>
    <w:rsid w:val="00B10591"/>
    <w:rsid w:val="00B15A00"/>
    <w:rsid w:val="00B16F25"/>
    <w:rsid w:val="00B2179A"/>
    <w:rsid w:val="00B3249E"/>
    <w:rsid w:val="00B4050E"/>
    <w:rsid w:val="00B413E5"/>
    <w:rsid w:val="00B433C9"/>
    <w:rsid w:val="00B43BE9"/>
    <w:rsid w:val="00B44F44"/>
    <w:rsid w:val="00B45034"/>
    <w:rsid w:val="00B4565C"/>
    <w:rsid w:val="00B50B5E"/>
    <w:rsid w:val="00B50E74"/>
    <w:rsid w:val="00B517AE"/>
    <w:rsid w:val="00B51868"/>
    <w:rsid w:val="00B5436D"/>
    <w:rsid w:val="00B5444D"/>
    <w:rsid w:val="00B56700"/>
    <w:rsid w:val="00B604F0"/>
    <w:rsid w:val="00B60AA7"/>
    <w:rsid w:val="00B62946"/>
    <w:rsid w:val="00B820DA"/>
    <w:rsid w:val="00B87C5D"/>
    <w:rsid w:val="00B9571C"/>
    <w:rsid w:val="00B965A4"/>
    <w:rsid w:val="00BA3898"/>
    <w:rsid w:val="00BA3A82"/>
    <w:rsid w:val="00BA5CBD"/>
    <w:rsid w:val="00BA6D21"/>
    <w:rsid w:val="00BA70B3"/>
    <w:rsid w:val="00BA7E7E"/>
    <w:rsid w:val="00BB153C"/>
    <w:rsid w:val="00BB1F86"/>
    <w:rsid w:val="00BB42E5"/>
    <w:rsid w:val="00BB5345"/>
    <w:rsid w:val="00BB6041"/>
    <w:rsid w:val="00BB7784"/>
    <w:rsid w:val="00BC0DB4"/>
    <w:rsid w:val="00BC137B"/>
    <w:rsid w:val="00BC158B"/>
    <w:rsid w:val="00BC26CD"/>
    <w:rsid w:val="00BC2755"/>
    <w:rsid w:val="00BC2F7D"/>
    <w:rsid w:val="00BC32CE"/>
    <w:rsid w:val="00BC3E09"/>
    <w:rsid w:val="00BC69B3"/>
    <w:rsid w:val="00BD0F9C"/>
    <w:rsid w:val="00BE5EBF"/>
    <w:rsid w:val="00BF14B0"/>
    <w:rsid w:val="00BF23AF"/>
    <w:rsid w:val="00BF3F7E"/>
    <w:rsid w:val="00BF4869"/>
    <w:rsid w:val="00BF6DD9"/>
    <w:rsid w:val="00BF761E"/>
    <w:rsid w:val="00C005CD"/>
    <w:rsid w:val="00C04BB2"/>
    <w:rsid w:val="00C05FCB"/>
    <w:rsid w:val="00C11699"/>
    <w:rsid w:val="00C156A9"/>
    <w:rsid w:val="00C15808"/>
    <w:rsid w:val="00C15E48"/>
    <w:rsid w:val="00C16261"/>
    <w:rsid w:val="00C16E40"/>
    <w:rsid w:val="00C23CEF"/>
    <w:rsid w:val="00C33C3F"/>
    <w:rsid w:val="00C34C07"/>
    <w:rsid w:val="00C37041"/>
    <w:rsid w:val="00C416B0"/>
    <w:rsid w:val="00C41E3D"/>
    <w:rsid w:val="00C41EB2"/>
    <w:rsid w:val="00C428ED"/>
    <w:rsid w:val="00C43498"/>
    <w:rsid w:val="00C4733E"/>
    <w:rsid w:val="00C519BC"/>
    <w:rsid w:val="00C51DFA"/>
    <w:rsid w:val="00C52F54"/>
    <w:rsid w:val="00C540A2"/>
    <w:rsid w:val="00C55071"/>
    <w:rsid w:val="00C623B6"/>
    <w:rsid w:val="00C62DBB"/>
    <w:rsid w:val="00C64B7F"/>
    <w:rsid w:val="00C679DF"/>
    <w:rsid w:val="00C704C8"/>
    <w:rsid w:val="00C7099B"/>
    <w:rsid w:val="00C81AFB"/>
    <w:rsid w:val="00C81F9B"/>
    <w:rsid w:val="00C83DDE"/>
    <w:rsid w:val="00C921D8"/>
    <w:rsid w:val="00C925DB"/>
    <w:rsid w:val="00C92F41"/>
    <w:rsid w:val="00C95188"/>
    <w:rsid w:val="00CA3F2A"/>
    <w:rsid w:val="00CA597D"/>
    <w:rsid w:val="00CA6B73"/>
    <w:rsid w:val="00CB2313"/>
    <w:rsid w:val="00CB4168"/>
    <w:rsid w:val="00CB54BC"/>
    <w:rsid w:val="00CB7566"/>
    <w:rsid w:val="00CB7B61"/>
    <w:rsid w:val="00CB7BCD"/>
    <w:rsid w:val="00CC492D"/>
    <w:rsid w:val="00CD4CC2"/>
    <w:rsid w:val="00CD5B05"/>
    <w:rsid w:val="00CD7DB7"/>
    <w:rsid w:val="00CE3201"/>
    <w:rsid w:val="00CE4FB0"/>
    <w:rsid w:val="00CE6C1B"/>
    <w:rsid w:val="00CE6C4B"/>
    <w:rsid w:val="00CF0FCD"/>
    <w:rsid w:val="00CF1222"/>
    <w:rsid w:val="00CF186E"/>
    <w:rsid w:val="00CF3232"/>
    <w:rsid w:val="00CF3CAD"/>
    <w:rsid w:val="00D012FC"/>
    <w:rsid w:val="00D018B4"/>
    <w:rsid w:val="00D04113"/>
    <w:rsid w:val="00D07C37"/>
    <w:rsid w:val="00D07C38"/>
    <w:rsid w:val="00D111A6"/>
    <w:rsid w:val="00D14DE5"/>
    <w:rsid w:val="00D17080"/>
    <w:rsid w:val="00D21723"/>
    <w:rsid w:val="00D27F14"/>
    <w:rsid w:val="00D31229"/>
    <w:rsid w:val="00D3154F"/>
    <w:rsid w:val="00D33910"/>
    <w:rsid w:val="00D35A91"/>
    <w:rsid w:val="00D42A06"/>
    <w:rsid w:val="00D46B7C"/>
    <w:rsid w:val="00D54505"/>
    <w:rsid w:val="00D57617"/>
    <w:rsid w:val="00D60F5E"/>
    <w:rsid w:val="00D62D5B"/>
    <w:rsid w:val="00D652D4"/>
    <w:rsid w:val="00D7041F"/>
    <w:rsid w:val="00D73EBB"/>
    <w:rsid w:val="00D7441F"/>
    <w:rsid w:val="00D744BA"/>
    <w:rsid w:val="00D762A8"/>
    <w:rsid w:val="00D77171"/>
    <w:rsid w:val="00D801EE"/>
    <w:rsid w:val="00D81B6C"/>
    <w:rsid w:val="00D841DD"/>
    <w:rsid w:val="00D87BF7"/>
    <w:rsid w:val="00D916D1"/>
    <w:rsid w:val="00D91D70"/>
    <w:rsid w:val="00D920C3"/>
    <w:rsid w:val="00D93FB7"/>
    <w:rsid w:val="00DA1315"/>
    <w:rsid w:val="00DA1B03"/>
    <w:rsid w:val="00DA4B77"/>
    <w:rsid w:val="00DA5461"/>
    <w:rsid w:val="00DA5C33"/>
    <w:rsid w:val="00DA71C7"/>
    <w:rsid w:val="00DB1E3B"/>
    <w:rsid w:val="00DB28A2"/>
    <w:rsid w:val="00DB4635"/>
    <w:rsid w:val="00DB7C60"/>
    <w:rsid w:val="00DC00D5"/>
    <w:rsid w:val="00DC68EF"/>
    <w:rsid w:val="00DC6FF9"/>
    <w:rsid w:val="00DD0302"/>
    <w:rsid w:val="00DD25E6"/>
    <w:rsid w:val="00DD34AE"/>
    <w:rsid w:val="00DD694A"/>
    <w:rsid w:val="00DE1AE2"/>
    <w:rsid w:val="00DE1C0F"/>
    <w:rsid w:val="00DE42A0"/>
    <w:rsid w:val="00DE53AE"/>
    <w:rsid w:val="00DF02E1"/>
    <w:rsid w:val="00DF1DEF"/>
    <w:rsid w:val="00DF3CE9"/>
    <w:rsid w:val="00DF582B"/>
    <w:rsid w:val="00E01AA2"/>
    <w:rsid w:val="00E021DE"/>
    <w:rsid w:val="00E02435"/>
    <w:rsid w:val="00E027D1"/>
    <w:rsid w:val="00E0364B"/>
    <w:rsid w:val="00E04F58"/>
    <w:rsid w:val="00E05C62"/>
    <w:rsid w:val="00E060EF"/>
    <w:rsid w:val="00E11019"/>
    <w:rsid w:val="00E11283"/>
    <w:rsid w:val="00E11D3D"/>
    <w:rsid w:val="00E14C80"/>
    <w:rsid w:val="00E14FDF"/>
    <w:rsid w:val="00E15EB7"/>
    <w:rsid w:val="00E216FB"/>
    <w:rsid w:val="00E21E7D"/>
    <w:rsid w:val="00E23AFA"/>
    <w:rsid w:val="00E25E61"/>
    <w:rsid w:val="00E2605B"/>
    <w:rsid w:val="00E26C3E"/>
    <w:rsid w:val="00E31818"/>
    <w:rsid w:val="00E31CD0"/>
    <w:rsid w:val="00E36D69"/>
    <w:rsid w:val="00E4475F"/>
    <w:rsid w:val="00E4489A"/>
    <w:rsid w:val="00E51D7D"/>
    <w:rsid w:val="00E55D90"/>
    <w:rsid w:val="00E62D0C"/>
    <w:rsid w:val="00E666BB"/>
    <w:rsid w:val="00E718DD"/>
    <w:rsid w:val="00E733D7"/>
    <w:rsid w:val="00E80F2F"/>
    <w:rsid w:val="00E8685E"/>
    <w:rsid w:val="00E90237"/>
    <w:rsid w:val="00E96700"/>
    <w:rsid w:val="00E9687B"/>
    <w:rsid w:val="00EA4D2E"/>
    <w:rsid w:val="00EB1F20"/>
    <w:rsid w:val="00EB2FDE"/>
    <w:rsid w:val="00EB46C5"/>
    <w:rsid w:val="00EB623D"/>
    <w:rsid w:val="00EB791B"/>
    <w:rsid w:val="00EC0F2B"/>
    <w:rsid w:val="00EC1DD5"/>
    <w:rsid w:val="00EC48E1"/>
    <w:rsid w:val="00EC4D83"/>
    <w:rsid w:val="00EC51A9"/>
    <w:rsid w:val="00EC5CA6"/>
    <w:rsid w:val="00EC68E5"/>
    <w:rsid w:val="00ED3640"/>
    <w:rsid w:val="00ED5945"/>
    <w:rsid w:val="00EE207A"/>
    <w:rsid w:val="00EE2CA7"/>
    <w:rsid w:val="00EE6143"/>
    <w:rsid w:val="00EF04DC"/>
    <w:rsid w:val="00EF0AE6"/>
    <w:rsid w:val="00EF4965"/>
    <w:rsid w:val="00EF64E9"/>
    <w:rsid w:val="00EF6B0B"/>
    <w:rsid w:val="00EF702D"/>
    <w:rsid w:val="00EF7039"/>
    <w:rsid w:val="00F03CE9"/>
    <w:rsid w:val="00F1003B"/>
    <w:rsid w:val="00F15E87"/>
    <w:rsid w:val="00F16868"/>
    <w:rsid w:val="00F16B49"/>
    <w:rsid w:val="00F213A2"/>
    <w:rsid w:val="00F24E37"/>
    <w:rsid w:val="00F307AF"/>
    <w:rsid w:val="00F331A5"/>
    <w:rsid w:val="00F42358"/>
    <w:rsid w:val="00F4725D"/>
    <w:rsid w:val="00F503CE"/>
    <w:rsid w:val="00F524D2"/>
    <w:rsid w:val="00F53C78"/>
    <w:rsid w:val="00F6120A"/>
    <w:rsid w:val="00F613E7"/>
    <w:rsid w:val="00F63230"/>
    <w:rsid w:val="00F64F07"/>
    <w:rsid w:val="00F670A3"/>
    <w:rsid w:val="00F74C58"/>
    <w:rsid w:val="00F752AA"/>
    <w:rsid w:val="00F76BAA"/>
    <w:rsid w:val="00F859B2"/>
    <w:rsid w:val="00F86CB4"/>
    <w:rsid w:val="00F92678"/>
    <w:rsid w:val="00F93F5D"/>
    <w:rsid w:val="00F947C4"/>
    <w:rsid w:val="00F97B3F"/>
    <w:rsid w:val="00FA0B98"/>
    <w:rsid w:val="00FA6E7B"/>
    <w:rsid w:val="00FA73AC"/>
    <w:rsid w:val="00FB2F30"/>
    <w:rsid w:val="00FB35E9"/>
    <w:rsid w:val="00FC37CD"/>
    <w:rsid w:val="00FC5F0F"/>
    <w:rsid w:val="00FC636B"/>
    <w:rsid w:val="00FC65FD"/>
    <w:rsid w:val="00FC73AE"/>
    <w:rsid w:val="00FD2AB0"/>
    <w:rsid w:val="00FD45C4"/>
    <w:rsid w:val="00FE1D3B"/>
    <w:rsid w:val="00FE4DC7"/>
    <w:rsid w:val="00FF57AD"/>
    <w:rsid w:val="037F03F0"/>
    <w:rsid w:val="040A68D7"/>
    <w:rsid w:val="0A3406A6"/>
    <w:rsid w:val="0B8C0CC2"/>
    <w:rsid w:val="0D7E66AD"/>
    <w:rsid w:val="17096630"/>
    <w:rsid w:val="19746CDB"/>
    <w:rsid w:val="1FC9476B"/>
    <w:rsid w:val="2E195308"/>
    <w:rsid w:val="41405344"/>
    <w:rsid w:val="42D5026F"/>
    <w:rsid w:val="471A3898"/>
    <w:rsid w:val="544C2B2F"/>
    <w:rsid w:val="72EA5DC4"/>
    <w:rsid w:val="7E6A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8F1329"/>
  <w15:docId w15:val="{8EA51B48-D770-4C2A-B870-0A783B21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eastAsiaTheme="minorHAnsi" w:hAnsi="Calibri"/>
      <w:sz w:val="18"/>
      <w:szCs w:val="18"/>
    </w:rPr>
  </w:style>
  <w:style w:type="paragraph" w:styleId="a3">
    <w:name w:val="annotation text"/>
    <w:basedOn w:val="a"/>
    <w:link w:val="a4"/>
    <w:uiPriority w:val="99"/>
    <w:unhideWhenUsed/>
    <w:qFormat/>
    <w:pPr>
      <w:jc w:val="left"/>
    </w:pPr>
    <w:rPr>
      <w:rFonts w:ascii="Calibri" w:hAnsi="Calibri"/>
      <w:szCs w:val="22"/>
    </w:rPr>
  </w:style>
  <w:style w:type="paragraph" w:styleId="TOC5">
    <w:name w:val="toc 5"/>
    <w:basedOn w:val="a"/>
    <w:next w:val="a"/>
    <w:uiPriority w:val="39"/>
    <w:unhideWhenUsed/>
    <w:qFormat/>
    <w:pPr>
      <w:ind w:left="840"/>
      <w:jc w:val="left"/>
    </w:pPr>
    <w:rPr>
      <w:rFonts w:asciiTheme="minorHAnsi" w:eastAsiaTheme="minorHAnsi" w:hAnsi="Calibri"/>
      <w:sz w:val="18"/>
      <w:szCs w:val="18"/>
    </w:rPr>
  </w:style>
  <w:style w:type="paragraph" w:styleId="TOC3">
    <w:name w:val="toc 3"/>
    <w:basedOn w:val="a"/>
    <w:next w:val="a"/>
    <w:uiPriority w:val="39"/>
    <w:unhideWhenUsed/>
    <w:qFormat/>
    <w:pPr>
      <w:ind w:left="420"/>
      <w:jc w:val="left"/>
    </w:pPr>
    <w:rPr>
      <w:rFonts w:asciiTheme="minorHAnsi" w:eastAsiaTheme="minorHAnsi" w:hAnsi="Calibri"/>
      <w:i/>
      <w:iCs/>
      <w:sz w:val="20"/>
      <w:szCs w:val="20"/>
    </w:rPr>
  </w:style>
  <w:style w:type="paragraph" w:styleId="a5">
    <w:name w:val="Plain Text"/>
    <w:basedOn w:val="a"/>
    <w:link w:val="a6"/>
    <w:qFormat/>
    <w:rPr>
      <w:rFonts w:ascii="宋体" w:hAnsi="Courier New" w:cs="Courier New"/>
      <w:szCs w:val="21"/>
    </w:rPr>
  </w:style>
  <w:style w:type="paragraph" w:styleId="TOC8">
    <w:name w:val="toc 8"/>
    <w:basedOn w:val="a"/>
    <w:next w:val="a"/>
    <w:uiPriority w:val="39"/>
    <w:unhideWhenUsed/>
    <w:qFormat/>
    <w:pPr>
      <w:ind w:left="1470"/>
      <w:jc w:val="left"/>
    </w:pPr>
    <w:rPr>
      <w:rFonts w:asciiTheme="minorHAnsi" w:eastAsiaTheme="minorHAnsi" w:hAnsi="Calibri"/>
      <w:sz w:val="18"/>
      <w:szCs w:val="18"/>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unhideWhenUsed/>
    <w:qFormat/>
    <w:pPr>
      <w:spacing w:before="120" w:after="120"/>
      <w:jc w:val="left"/>
    </w:pPr>
    <w:rPr>
      <w:rFonts w:asciiTheme="minorHAnsi" w:eastAsiaTheme="minorHAnsi" w:hAnsi="Calibri"/>
      <w:b/>
      <w:bCs/>
      <w:caps/>
      <w:sz w:val="20"/>
      <w:szCs w:val="20"/>
    </w:rPr>
  </w:style>
  <w:style w:type="paragraph" w:styleId="TOC4">
    <w:name w:val="toc 4"/>
    <w:basedOn w:val="a"/>
    <w:next w:val="a"/>
    <w:uiPriority w:val="39"/>
    <w:unhideWhenUsed/>
    <w:qFormat/>
    <w:pPr>
      <w:ind w:left="630"/>
      <w:jc w:val="left"/>
    </w:pPr>
    <w:rPr>
      <w:rFonts w:asciiTheme="minorHAnsi" w:eastAsiaTheme="minorHAnsi" w:hAnsi="Calibri"/>
      <w:sz w:val="18"/>
      <w:szCs w:val="18"/>
    </w:rPr>
  </w:style>
  <w:style w:type="paragraph" w:styleId="TOC6">
    <w:name w:val="toc 6"/>
    <w:basedOn w:val="a"/>
    <w:next w:val="a"/>
    <w:uiPriority w:val="39"/>
    <w:unhideWhenUsed/>
    <w:qFormat/>
    <w:pPr>
      <w:ind w:left="1050"/>
      <w:jc w:val="left"/>
    </w:pPr>
    <w:rPr>
      <w:rFonts w:asciiTheme="minorHAnsi" w:eastAsiaTheme="minorHAnsi" w:hAnsi="Calibri"/>
      <w:sz w:val="18"/>
      <w:szCs w:val="18"/>
    </w:rPr>
  </w:style>
  <w:style w:type="paragraph" w:styleId="TOC2">
    <w:name w:val="toc 2"/>
    <w:basedOn w:val="a"/>
    <w:next w:val="a"/>
    <w:uiPriority w:val="39"/>
    <w:unhideWhenUsed/>
    <w:qFormat/>
    <w:pPr>
      <w:ind w:left="210"/>
      <w:jc w:val="left"/>
    </w:pPr>
    <w:rPr>
      <w:rFonts w:asciiTheme="minorHAnsi" w:eastAsiaTheme="minorHAnsi" w:hAnsi="Calibri"/>
      <w:smallCaps/>
      <w:sz w:val="20"/>
      <w:szCs w:val="20"/>
    </w:rPr>
  </w:style>
  <w:style w:type="paragraph" w:styleId="TOC9">
    <w:name w:val="toc 9"/>
    <w:basedOn w:val="a"/>
    <w:next w:val="a"/>
    <w:uiPriority w:val="39"/>
    <w:unhideWhenUsed/>
    <w:qFormat/>
    <w:pPr>
      <w:ind w:left="1680"/>
      <w:jc w:val="left"/>
    </w:pPr>
    <w:rPr>
      <w:rFonts w:asciiTheme="minorHAnsi" w:eastAsiaTheme="minorHAnsi" w:hAnsi="Calibri"/>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semiHidden/>
    <w:unhideWhenUsed/>
    <w:qFormat/>
    <w:rPr>
      <w:b/>
      <w:bCs/>
    </w:rPr>
  </w:style>
  <w:style w:type="table" w:styleId="af2">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unhideWhenUsed/>
    <w:qFormat/>
    <w:rPr>
      <w:color w:val="0000FF"/>
      <w:u w:val="single"/>
    </w:rPr>
  </w:style>
  <w:style w:type="character" w:styleId="af5">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等线 Light" w:eastAsia="等线 Light" w:hAnsi="等线 Light" w:cs="Times New Roman"/>
      <w:b/>
      <w:bCs/>
      <w:sz w:val="32"/>
      <w:szCs w:val="32"/>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30">
    <w:name w:val="标题 3 字符"/>
    <w:basedOn w:val="a0"/>
    <w:link w:val="3"/>
    <w:uiPriority w:val="9"/>
    <w:qFormat/>
    <w:rPr>
      <w:rFonts w:ascii="Calibri" w:eastAsia="宋体" w:hAnsi="Calibri" w:cs="Times New Roman"/>
      <w:b/>
      <w:bCs/>
      <w:sz w:val="32"/>
      <w:szCs w:val="32"/>
    </w:rPr>
  </w:style>
  <w:style w:type="paragraph" w:customStyle="1" w:styleId="Style14">
    <w:name w:val="_Style 14"/>
    <w:basedOn w:val="a"/>
    <w:next w:val="af6"/>
    <w:uiPriority w:val="34"/>
    <w:qFormat/>
    <w:pPr>
      <w:ind w:firstLineChars="200" w:firstLine="420"/>
    </w:pPr>
    <w:rPr>
      <w:rFonts w:ascii="Calibri" w:hAnsi="Calibri"/>
      <w:szCs w:val="22"/>
    </w:rPr>
  </w:style>
  <w:style w:type="paragraph" w:styleId="af6">
    <w:name w:val="List Paragraph"/>
    <w:basedOn w:val="a"/>
    <w:uiPriority w:val="34"/>
    <w:qFormat/>
    <w:pPr>
      <w:ind w:firstLineChars="200" w:firstLine="420"/>
    </w:pPr>
    <w:rPr>
      <w:rFonts w:ascii="Calibri" w:hAnsi="Calibri"/>
      <w:szCs w:val="22"/>
    </w:rPr>
  </w:style>
  <w:style w:type="character" w:customStyle="1" w:styleId="ae">
    <w:name w:val="页眉 字符"/>
    <w:basedOn w:val="a0"/>
    <w:link w:val="ad"/>
    <w:qFormat/>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f1">
    <w:name w:val="批注主题 字符"/>
    <w:basedOn w:val="a4"/>
    <w:link w:val="af0"/>
    <w:uiPriority w:val="99"/>
    <w:semiHidden/>
    <w:qFormat/>
    <w:rPr>
      <w:rFonts w:ascii="Calibri" w:eastAsia="宋体" w:hAnsi="Calibri" w:cs="Times New Roman"/>
      <w:b/>
      <w:bCs/>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style5">
    <w:name w:val="style5"/>
    <w:qFormat/>
  </w:style>
  <w:style w:type="character" w:customStyle="1" w:styleId="style6">
    <w:name w:val="style6"/>
    <w:qFormat/>
  </w:style>
  <w:style w:type="character" w:customStyle="1" w:styleId="11">
    <w:name w:val="未处理的提及1"/>
    <w:uiPriority w:val="99"/>
    <w:semiHidden/>
    <w:unhideWhenUsed/>
    <w:qFormat/>
    <w:rPr>
      <w:color w:val="605E5C"/>
      <w:shd w:val="clear" w:color="auto" w:fill="E1DFDD"/>
    </w:rPr>
  </w:style>
  <w:style w:type="character" w:customStyle="1" w:styleId="a6">
    <w:name w:val="纯文本 字符"/>
    <w:basedOn w:val="a0"/>
    <w:link w:val="a5"/>
    <w:qFormat/>
    <w:rPr>
      <w:rFonts w:ascii="宋体" w:eastAsia="宋体" w:hAnsi="Courier New" w:cs="Courier New"/>
      <w:szCs w:val="21"/>
    </w:rPr>
  </w:style>
  <w:style w:type="paragraph" w:customStyle="1" w:styleId="12">
    <w:name w:val="列出段落1"/>
    <w:basedOn w:val="a"/>
    <w:uiPriority w:val="34"/>
    <w:qFormat/>
    <w:pPr>
      <w:widowControl/>
      <w:ind w:firstLineChars="200" w:firstLine="420"/>
      <w:jc w:val="left"/>
    </w:pPr>
    <w:rPr>
      <w:rFonts w:ascii="宋体" w:hAnsi="宋体" w:cs="宋体"/>
      <w:kern w:val="0"/>
      <w:sz w:val="24"/>
    </w:rPr>
  </w:style>
  <w:style w:type="paragraph" w:customStyle="1" w:styleId="111">
    <w:name w:val="列出段落111"/>
    <w:basedOn w:val="a"/>
    <w:uiPriority w:val="34"/>
    <w:qFormat/>
    <w:pPr>
      <w:ind w:firstLineChars="200" w:firstLine="420"/>
    </w:pPr>
    <w:rPr>
      <w:rFonts w:ascii="Calibri" w:hAnsi="Calibri"/>
      <w:szCs w:val="22"/>
    </w:rPr>
  </w:style>
  <w:style w:type="character" w:customStyle="1" w:styleId="110">
    <w:name w:val="未处理的提及11"/>
    <w:uiPriority w:val="99"/>
    <w:semiHidden/>
    <w:unhideWhenUsed/>
    <w:rPr>
      <w:color w:val="605E5C"/>
      <w:shd w:val="clear" w:color="auto" w:fill="E1DFDD"/>
    </w:rPr>
  </w:style>
  <w:style w:type="paragraph" w:customStyle="1" w:styleId="Style141">
    <w:name w:val="_Style 141"/>
    <w:basedOn w:val="a"/>
    <w:next w:val="af6"/>
    <w:uiPriority w:val="34"/>
    <w:qFormat/>
    <w:pPr>
      <w:ind w:firstLineChars="200" w:firstLine="420"/>
    </w:pPr>
    <w:rPr>
      <w:rFonts w:ascii="Calibri" w:hAnsi="Calibri"/>
      <w:szCs w:val="22"/>
    </w:rPr>
  </w:style>
  <w:style w:type="paragraph" w:customStyle="1" w:styleId="112">
    <w:name w:val="列出段落11"/>
    <w:basedOn w:val="a"/>
    <w:uiPriority w:val="34"/>
    <w:qFormat/>
    <w:pPr>
      <w:ind w:firstLineChars="200" w:firstLine="420"/>
    </w:pPr>
    <w:rPr>
      <w:rFonts w:ascii="Calibri" w:hAnsi="Calibri"/>
      <w:szCs w:val="22"/>
    </w:rPr>
  </w:style>
  <w:style w:type="character" w:customStyle="1" w:styleId="21">
    <w:name w:val="未处理的提及2"/>
    <w:basedOn w:val="a0"/>
    <w:uiPriority w:val="99"/>
    <w:semiHidden/>
    <w:unhideWhenUsed/>
    <w:rPr>
      <w:color w:val="605E5C"/>
      <w:shd w:val="clear" w:color="auto" w:fill="E1DFDD"/>
    </w:rPr>
  </w:style>
  <w:style w:type="character" w:customStyle="1" w:styleId="a8">
    <w:name w:val="日期 字符"/>
    <w:basedOn w:val="a0"/>
    <w:link w:val="a7"/>
    <w:uiPriority w:val="99"/>
    <w:semiHidden/>
    <w:rPr>
      <w:rFonts w:ascii="Calibri" w:eastAsia="宋体" w:hAnsi="Calibri" w:cs="Times New Roman"/>
    </w:rPr>
  </w:style>
  <w:style w:type="character" w:styleId="af7">
    <w:name w:val="Unresolved Mention"/>
    <w:basedOn w:val="a0"/>
    <w:uiPriority w:val="99"/>
    <w:semiHidden/>
    <w:unhideWhenUsed/>
    <w:rsid w:val="00E2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ongyuan\Desktop\&#26234;&#33021;&#21270;&#26045;&#24037;&#35268;&#33539;\&#37096;&#26631;\&#35268;&#33539;&#20171;&#32461;\&#38468;&#34920;.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dongyuan\Desktop\&#26234;&#33021;&#21270;&#26045;&#24037;&#35268;&#33539;\&#37096;&#26631;\&#35268;&#33539;&#20171;&#32461;\&#38468;&#34920;.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6%A8%AA%E6%8B%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B0846-8DC4-4FA2-BBFE-D126155A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98</Pages>
  <Words>15661</Words>
  <Characters>89269</Characters>
  <Application>Microsoft Office Word</Application>
  <DocSecurity>0</DocSecurity>
  <Lines>743</Lines>
  <Paragraphs>209</Paragraphs>
  <ScaleCrop>false</ScaleCrop>
  <Company/>
  <LinksUpToDate>false</LinksUpToDate>
  <CharactersWithSpaces>104721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董玉安</dc:creator>
  <cp:lastModifiedBy>董玉安</cp:lastModifiedBy>
  <cp:revision>26</cp:revision>
  <cp:lastPrinted>2020-07-17T02:41:00Z</cp:lastPrinted>
  <dcterms:created xsi:type="dcterms:W3CDTF">2020-08-13T07:57:00Z</dcterms:created>
  <dcterms:modified xsi:type="dcterms:W3CDTF">2020-08-16T12:54:00Z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